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2DF5" w:rsidRPr="005B55F5" w:rsidRDefault="00272DF5" w:rsidP="008C477B">
      <w:pPr>
        <w:pStyle w:val="Nadpis1"/>
        <w:rPr>
          <w:i/>
        </w:rPr>
      </w:pPr>
    </w:p>
    <w:p w:rsidR="008C477B" w:rsidRDefault="008C477B" w:rsidP="003F0C0E">
      <w:pPr>
        <w:tabs>
          <w:tab w:val="left" w:pos="142"/>
          <w:tab w:val="left" w:pos="4820"/>
        </w:tabs>
        <w:ind w:right="43"/>
      </w:pPr>
    </w:p>
    <w:p w:rsidR="00A25EEC" w:rsidRDefault="00A25EEC" w:rsidP="00183C61">
      <w:pPr>
        <w:tabs>
          <w:tab w:val="left" w:pos="142"/>
          <w:tab w:val="left" w:pos="4820"/>
        </w:tabs>
        <w:ind w:left="-426" w:right="43" w:firstLine="4962"/>
        <w:jc w:val="right"/>
        <w:rPr>
          <w:rFonts w:ascii="Arial" w:eastAsia="Calibri" w:hAnsi="Arial"/>
          <w:kern w:val="3"/>
          <w:szCs w:val="20"/>
        </w:rPr>
      </w:pPr>
    </w:p>
    <w:p w:rsidR="008830FE" w:rsidRDefault="008830FE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DC66F9" w:rsidRPr="005B55F5" w:rsidRDefault="00DC66F9" w:rsidP="00DC66F9">
      <w:pPr>
        <w:jc w:val="center"/>
        <w:rPr>
          <w:b/>
          <w:sz w:val="28"/>
          <w:szCs w:val="28"/>
        </w:rPr>
      </w:pPr>
      <w:r w:rsidRPr="005B55F5">
        <w:rPr>
          <w:b/>
          <w:sz w:val="28"/>
          <w:szCs w:val="28"/>
        </w:rPr>
        <w:t>Oznámenie o začatí verejných ex post konzultácií</w:t>
      </w:r>
    </w:p>
    <w:p w:rsidR="00DC66F9" w:rsidRDefault="00DC66F9" w:rsidP="00183C61">
      <w:pPr>
        <w:jc w:val="both"/>
      </w:pPr>
    </w:p>
    <w:p w:rsidR="00DC66F9" w:rsidRDefault="00DC66F9" w:rsidP="00183C61">
      <w:pPr>
        <w:jc w:val="both"/>
      </w:pPr>
    </w:p>
    <w:p w:rsidR="00DC66F9" w:rsidRDefault="000B246C" w:rsidP="00183C61">
      <w:pPr>
        <w:jc w:val="both"/>
      </w:pPr>
      <w:r w:rsidRPr="000B246C">
        <w:t>Ministerstvo práce, sociálnych vecí a rodiny Slov</w:t>
      </w:r>
      <w:r w:rsidR="00E3746B">
        <w:t>enskej republiky oznamuje, že 08</w:t>
      </w:r>
      <w:r w:rsidRPr="000B246C">
        <w:t>.</w:t>
      </w:r>
      <w:r w:rsidR="00E3746B">
        <w:t xml:space="preserve"> 12. </w:t>
      </w:r>
      <w:bookmarkStart w:id="0" w:name="_GoBack"/>
      <w:bookmarkEnd w:id="0"/>
      <w:r w:rsidRPr="000B246C">
        <w:t>2023 začínajú verejné ex post konzultácie s podnikateľskými subjektami k ex post hodnoteniu nasledovnej regulácie v súlade s Jednotnou metodikou na posudzovanie vybraných vplyvov (ďalej len „JM“) a na základe Komponentu 14 Plánu obnovy:</w:t>
      </w:r>
      <w:r w:rsidR="00DC66F9">
        <w:t xml:space="preserve"> </w:t>
      </w:r>
    </w:p>
    <w:p w:rsidR="00DC66F9" w:rsidRDefault="00DC66F9" w:rsidP="00183C61">
      <w:pPr>
        <w:jc w:val="both"/>
      </w:pPr>
    </w:p>
    <w:p w:rsidR="005B55F5" w:rsidRDefault="005B55F5" w:rsidP="005B55F5">
      <w:pPr>
        <w:jc w:val="both"/>
        <w:rPr>
          <w:b/>
        </w:rPr>
      </w:pPr>
      <w:r>
        <w:rPr>
          <w:b/>
        </w:rPr>
        <w:t xml:space="preserve">Obdobie vykonania ex post hodnotenia (kalendárny polrok):  </w:t>
      </w:r>
      <w:r w:rsidRPr="005B55F5">
        <w:t xml:space="preserve">II. </w:t>
      </w:r>
      <w:r w:rsidR="000B246C" w:rsidRPr="005B55F5">
        <w:t>P</w:t>
      </w:r>
      <w:r w:rsidRPr="005B55F5">
        <w:t>olrok</w:t>
      </w:r>
      <w:r w:rsidR="000B246C">
        <w:t xml:space="preserve"> 2023</w:t>
      </w:r>
    </w:p>
    <w:p w:rsidR="005B55F5" w:rsidRDefault="005B55F5" w:rsidP="005B55F5">
      <w:pPr>
        <w:jc w:val="both"/>
        <w:rPr>
          <w:b/>
        </w:rPr>
      </w:pPr>
    </w:p>
    <w:p w:rsidR="00DC66F9" w:rsidRDefault="00DC66F9" w:rsidP="005B55F5">
      <w:pPr>
        <w:jc w:val="both"/>
      </w:pPr>
      <w:r w:rsidRPr="00DC66F9">
        <w:rPr>
          <w:b/>
        </w:rPr>
        <w:t>Gestor právneho predpisu:</w:t>
      </w:r>
      <w:r>
        <w:t xml:space="preserve"> </w:t>
      </w:r>
      <w:r w:rsidRPr="00DC66F9">
        <w:t>Ministerstvo práce, sociálnych vecí a rodiny Slovenskej republiky</w:t>
      </w:r>
    </w:p>
    <w:p w:rsidR="00DC66F9" w:rsidRDefault="00DC66F9" w:rsidP="00183C61">
      <w:pPr>
        <w:jc w:val="both"/>
      </w:pPr>
    </w:p>
    <w:p w:rsidR="00DC66F9" w:rsidRDefault="00DC66F9" w:rsidP="00183C61">
      <w:pPr>
        <w:jc w:val="both"/>
      </w:pPr>
      <w:r w:rsidRPr="00DC66F9">
        <w:rPr>
          <w:b/>
        </w:rPr>
        <w:t>Názov právneho predpisu:</w:t>
      </w:r>
      <w:r>
        <w:t xml:space="preserve"> </w:t>
      </w:r>
      <w:r w:rsidR="00A04338" w:rsidRPr="00A04338">
        <w:t>Vyhláška MPSVR SR č. 508/2009 Z. z., ktorou sa ustanovujú podrobnosti na zaistenie bezpečnosti a ochrany zdravia pri práci s technickými zariadeniami tlakovými, zdvíhacími, elektrickými a plynovými a ktorou sa ustanovujú technické zariadenia, ktoré sa považujú za vyhradené technické zariadenia</w:t>
      </w:r>
    </w:p>
    <w:p w:rsidR="00DC66F9" w:rsidRDefault="00DC66F9" w:rsidP="00183C61">
      <w:pPr>
        <w:jc w:val="both"/>
      </w:pPr>
    </w:p>
    <w:p w:rsidR="000B246C" w:rsidRPr="009F6EDF" w:rsidRDefault="000B246C" w:rsidP="000B246C">
      <w:pPr>
        <w:tabs>
          <w:tab w:val="center" w:pos="4536"/>
        </w:tabs>
        <w:rPr>
          <w:b/>
        </w:rPr>
      </w:pPr>
      <w:r w:rsidRPr="009F6EDF" w:rsidDel="001F1A30">
        <w:rPr>
          <w:b/>
        </w:rPr>
        <w:t xml:space="preserve">Špecifikácia: </w:t>
      </w:r>
      <w:r w:rsidRPr="009F6EDF">
        <w:rPr>
          <w:b/>
        </w:rPr>
        <w:tab/>
      </w:r>
    </w:p>
    <w:p w:rsidR="00245A12" w:rsidRDefault="000B246C" w:rsidP="000B246C">
      <w:pPr>
        <w:pStyle w:val="Odsekzoznamu"/>
        <w:numPr>
          <w:ilvl w:val="0"/>
          <w:numId w:val="3"/>
        </w:numPr>
        <w:tabs>
          <w:tab w:val="center" w:pos="4536"/>
        </w:tabs>
        <w:spacing w:after="160" w:line="259" w:lineRule="auto"/>
        <w:rPr>
          <w:bCs/>
        </w:rPr>
      </w:pPr>
      <w:r w:rsidRPr="009F6EDF" w:rsidDel="001F1A30">
        <w:rPr>
          <w:bCs/>
        </w:rPr>
        <w:t xml:space="preserve">Internetový odkaz na ex </w:t>
      </w:r>
      <w:proofErr w:type="spellStart"/>
      <w:r w:rsidRPr="009F6EDF" w:rsidDel="001F1A30">
        <w:rPr>
          <w:bCs/>
        </w:rPr>
        <w:t>ante</w:t>
      </w:r>
      <w:proofErr w:type="spellEnd"/>
      <w:r w:rsidRPr="009F6EDF" w:rsidDel="001F1A30">
        <w:rPr>
          <w:bCs/>
        </w:rPr>
        <w:t xml:space="preserve"> štádium hodnoteného právneho predpisu:</w:t>
      </w:r>
      <w:r w:rsidRPr="009F6EDF" w:rsidDel="001F1A30">
        <w:t xml:space="preserve"> </w:t>
      </w:r>
      <w:r w:rsidRPr="009F6EDF">
        <w:rPr>
          <w:bCs/>
        </w:rPr>
        <w:t>-</w:t>
      </w:r>
    </w:p>
    <w:p w:rsidR="000B246C" w:rsidRPr="009F6EDF" w:rsidRDefault="000B246C" w:rsidP="000B246C">
      <w:pPr>
        <w:pStyle w:val="Odsekzoznamu"/>
        <w:numPr>
          <w:ilvl w:val="0"/>
          <w:numId w:val="3"/>
        </w:numPr>
        <w:tabs>
          <w:tab w:val="center" w:pos="4536"/>
        </w:tabs>
        <w:spacing w:after="160" w:line="259" w:lineRule="auto"/>
        <w:rPr>
          <w:bCs/>
        </w:rPr>
      </w:pPr>
      <w:r w:rsidRPr="009F6EDF" w:rsidDel="001F1A30">
        <w:rPr>
          <w:bCs/>
        </w:rPr>
        <w:t xml:space="preserve">Číslo legislatívneho procesu hodnoteného právneho predpisu na portáli Slov-Lex: </w:t>
      </w:r>
      <w:r w:rsidRPr="009F6EDF">
        <w:rPr>
          <w:bCs/>
        </w:rPr>
        <w:t>-</w:t>
      </w:r>
    </w:p>
    <w:p w:rsidR="000B246C" w:rsidRPr="009F6EDF" w:rsidRDefault="000B246C" w:rsidP="000B246C">
      <w:pPr>
        <w:pStyle w:val="Odsekzoznamu"/>
        <w:numPr>
          <w:ilvl w:val="0"/>
          <w:numId w:val="3"/>
        </w:numPr>
        <w:tabs>
          <w:tab w:val="center" w:pos="4536"/>
        </w:tabs>
        <w:spacing w:after="160" w:line="259" w:lineRule="auto"/>
        <w:rPr>
          <w:bCs/>
        </w:rPr>
      </w:pPr>
      <w:r w:rsidRPr="009F6EDF" w:rsidDel="001F1A30">
        <w:rPr>
          <w:bCs/>
        </w:rPr>
        <w:t xml:space="preserve">Číslo parlamentnej tlače hodnoteného právneho predpisu: </w:t>
      </w:r>
      <w:r w:rsidRPr="009F6EDF">
        <w:rPr>
          <w:bCs/>
        </w:rPr>
        <w:t>-</w:t>
      </w:r>
    </w:p>
    <w:p w:rsidR="000B246C" w:rsidRPr="009F6EDF" w:rsidRDefault="000B246C" w:rsidP="000B246C">
      <w:pPr>
        <w:pStyle w:val="Odsekzoznamu"/>
        <w:tabs>
          <w:tab w:val="center" w:pos="4536"/>
        </w:tabs>
        <w:rPr>
          <w:bCs/>
        </w:rPr>
      </w:pPr>
    </w:p>
    <w:p w:rsidR="000B246C" w:rsidRPr="009F6EDF" w:rsidRDefault="000B246C" w:rsidP="000B246C">
      <w:pPr>
        <w:pStyle w:val="Odsekzoznamu"/>
        <w:tabs>
          <w:tab w:val="center" w:pos="4536"/>
        </w:tabs>
        <w:rPr>
          <w:bCs/>
        </w:rPr>
      </w:pPr>
    </w:p>
    <w:p w:rsidR="000B246C" w:rsidRPr="009F6EDF" w:rsidDel="001F1A30" w:rsidRDefault="000B246C" w:rsidP="000B246C">
      <w:pPr>
        <w:jc w:val="both"/>
        <w:rPr>
          <w:b/>
        </w:rPr>
      </w:pPr>
      <w:r w:rsidRPr="009F6EDF" w:rsidDel="001F1A30">
        <w:rPr>
          <w:b/>
        </w:rPr>
        <w:t>Ex post hodnotenie:</w:t>
      </w:r>
    </w:p>
    <w:p w:rsidR="000B246C" w:rsidRPr="009F6EDF" w:rsidDel="001F1A30" w:rsidRDefault="008B7ACC" w:rsidP="000B246C">
      <w:pPr>
        <w:ind w:left="1416" w:firstLine="708"/>
        <w:jc w:val="both"/>
      </w:pPr>
      <w:sdt>
        <w:sdtPr>
          <w:rPr>
            <w:bCs/>
          </w:rPr>
          <w:id w:val="-1994323941"/>
        </w:sdtPr>
        <w:sdtEndPr/>
        <w:sdtContent>
          <w:r w:rsidR="000B246C" w:rsidRPr="009F6EDF">
            <w:rPr>
              <w:bCs/>
            </w:rPr>
            <w:t>x</w:t>
          </w:r>
        </w:sdtContent>
      </w:sdt>
      <w:r w:rsidR="000B246C" w:rsidRPr="009F6EDF" w:rsidDel="001F1A30">
        <w:rPr>
          <w:bCs/>
        </w:rPr>
        <w:t xml:space="preserve"> </w:t>
      </w:r>
      <w:r w:rsidR="000B246C" w:rsidRPr="009F6EDF" w:rsidDel="001F1A30">
        <w:t>regulácie/regulácií jedného právneho predpisu</w:t>
      </w:r>
    </w:p>
    <w:p w:rsidR="000B246C" w:rsidRPr="009F6EDF" w:rsidDel="001F1A30" w:rsidRDefault="000B246C" w:rsidP="000B246C">
      <w:pPr>
        <w:tabs>
          <w:tab w:val="left" w:pos="2127"/>
        </w:tabs>
        <w:jc w:val="both"/>
      </w:pPr>
      <w:r w:rsidRPr="009F6EDF" w:rsidDel="001F1A30">
        <w:tab/>
      </w:r>
      <w:sdt>
        <w:sdtPr>
          <w:id w:val="-1044292317"/>
        </w:sdtPr>
        <w:sdtEndPr/>
        <w:sdtContent>
          <w:r w:rsidRPr="009F6EDF" w:rsidDel="001F1A30">
            <w:rPr>
              <w:rFonts w:ascii="MS Gothic" w:eastAsia="MS Gothic" w:hAnsi="MS Gothic" w:hint="eastAsia"/>
            </w:rPr>
            <w:t>☐</w:t>
          </w:r>
        </w:sdtContent>
      </w:sdt>
      <w:r w:rsidRPr="009F6EDF" w:rsidDel="001F1A30">
        <w:t xml:space="preserve"> navzájom súvisiacich regulácií vo viacerých právnych predpisoch</w:t>
      </w:r>
    </w:p>
    <w:p w:rsidR="005B55F5" w:rsidRDefault="005B55F5" w:rsidP="005B55F5">
      <w:pPr>
        <w:ind w:firstLine="708"/>
        <w:jc w:val="both"/>
        <w:rPr>
          <w:b/>
        </w:rPr>
      </w:pPr>
    </w:p>
    <w:p w:rsidR="000B246C" w:rsidRDefault="000B246C" w:rsidP="000B246C">
      <w:pPr>
        <w:jc w:val="both"/>
      </w:pPr>
      <w:r w:rsidRPr="00DC66F9">
        <w:rPr>
          <w:b/>
        </w:rPr>
        <w:t>Lokalizácia:</w:t>
      </w:r>
      <w:r>
        <w:t xml:space="preserve">  </w:t>
      </w:r>
      <w:r w:rsidRPr="00A04338">
        <w:t>Príloha č. 8</w:t>
      </w:r>
      <w:r>
        <w:t xml:space="preserve"> vyhlášky č. 508/2009 Z. z.</w:t>
      </w:r>
    </w:p>
    <w:p w:rsidR="000B246C" w:rsidRDefault="000B246C" w:rsidP="009D6E91">
      <w:pPr>
        <w:jc w:val="both"/>
        <w:rPr>
          <w:b/>
        </w:rPr>
      </w:pPr>
    </w:p>
    <w:p w:rsidR="009D6E91" w:rsidRDefault="009D6E91" w:rsidP="009D6E91">
      <w:pPr>
        <w:jc w:val="both"/>
      </w:pPr>
      <w:r w:rsidRPr="00A04DBA">
        <w:rPr>
          <w:b/>
        </w:rPr>
        <w:t>Číslo regulácie:</w:t>
      </w:r>
      <w:r w:rsidR="00426AAA">
        <w:t xml:space="preserve"> </w:t>
      </w:r>
      <w:r w:rsidR="00497A66">
        <w:t>52</w:t>
      </w:r>
    </w:p>
    <w:p w:rsidR="00DC66F9" w:rsidRDefault="00DC66F9" w:rsidP="00DC66F9">
      <w:pPr>
        <w:jc w:val="both"/>
      </w:pPr>
    </w:p>
    <w:p w:rsidR="00DC66F9" w:rsidRDefault="00DC66F9" w:rsidP="00DC66F9">
      <w:pPr>
        <w:jc w:val="both"/>
      </w:pPr>
      <w:r w:rsidRPr="00A04DBA">
        <w:rPr>
          <w:b/>
        </w:rPr>
        <w:t>Dôvod zaradenia</w:t>
      </w:r>
      <w:r w:rsidR="005B55F5">
        <w:rPr>
          <w:b/>
        </w:rPr>
        <w:t xml:space="preserve"> do registra</w:t>
      </w:r>
      <w:r w:rsidRPr="00A04DBA">
        <w:rPr>
          <w:b/>
        </w:rPr>
        <w:t>:</w:t>
      </w:r>
      <w:r>
        <w:t xml:space="preserve"> </w:t>
      </w:r>
      <w:r w:rsidR="00A04DBA">
        <w:t xml:space="preserve"> </w:t>
      </w:r>
      <w:r>
        <w:t xml:space="preserve">JM 10.3 </w:t>
      </w:r>
      <w:r w:rsidR="005B55F5">
        <w:t xml:space="preserve">písm. </w:t>
      </w:r>
      <w:r>
        <w:t xml:space="preserve">d) </w:t>
      </w:r>
    </w:p>
    <w:p w:rsidR="00DC66F9" w:rsidRDefault="00DC66F9" w:rsidP="00DC66F9">
      <w:pPr>
        <w:jc w:val="both"/>
      </w:pPr>
    </w:p>
    <w:p w:rsidR="000B246C" w:rsidRPr="009F6EDF" w:rsidRDefault="000B246C" w:rsidP="000B246C">
      <w:pPr>
        <w:jc w:val="both"/>
        <w:rPr>
          <w:b/>
        </w:rPr>
      </w:pPr>
      <w:r w:rsidRPr="009F6EDF">
        <w:rPr>
          <w:b/>
        </w:rPr>
        <w:t xml:space="preserve">Stručný opis regulácie: </w:t>
      </w:r>
    </w:p>
    <w:p w:rsidR="000B246C" w:rsidRDefault="000B246C" w:rsidP="00DC66F9">
      <w:pPr>
        <w:jc w:val="both"/>
        <w:rPr>
          <w:b/>
        </w:rPr>
      </w:pPr>
    </w:p>
    <w:p w:rsidR="000B246C" w:rsidRDefault="00A04338" w:rsidP="00DC66F9">
      <w:pPr>
        <w:jc w:val="both"/>
      </w:pPr>
      <w:r w:rsidRPr="00A04338">
        <w:t>V súčasnosti platí, že ubytovacie či rekreačné zariadenia musia revidovať elektrické inštalácie každé tri roky. Revíziou sa rozumie uskutočnenie odborných prehliadok a odborných skúšok elektrickej inštalácie a zariadenia na ochranu pred účinkami statickej elektriny a atmosférickej elektriny podľa druhu objektu a zariadení. Predmetom ex post</w:t>
      </w:r>
      <w:r w:rsidR="00773C4F">
        <w:t xml:space="preserve"> hodnotení</w:t>
      </w:r>
      <w:r w:rsidRPr="00A04338">
        <w:t xml:space="preserve"> má byť prehodnotenie frekvencie tejto povinnosti, napr. aj v porovnaní s kancelárskou budovou, v prípade ktorej sa revízia realizuje každých päť rokov. </w:t>
      </w:r>
    </w:p>
    <w:p w:rsidR="000B246C" w:rsidRDefault="000B246C" w:rsidP="00DC66F9">
      <w:pPr>
        <w:jc w:val="both"/>
      </w:pPr>
    </w:p>
    <w:p w:rsidR="00DC66F9" w:rsidRDefault="00DC66F9" w:rsidP="00DC66F9">
      <w:pPr>
        <w:jc w:val="both"/>
      </w:pPr>
    </w:p>
    <w:p w:rsidR="000B246C" w:rsidRPr="009F6EDF" w:rsidRDefault="000B246C" w:rsidP="000B246C">
      <w:pPr>
        <w:jc w:val="both"/>
        <w:rPr>
          <w:b/>
          <w:bCs/>
        </w:rPr>
      </w:pPr>
      <w:r w:rsidRPr="009F6EDF">
        <w:rPr>
          <w:b/>
          <w:bCs/>
        </w:rPr>
        <w:t xml:space="preserve">Predbežný postoj gestora právneho predpisu k základným cieľom a fungovaniu hodnotenej regulácie: </w:t>
      </w:r>
    </w:p>
    <w:p w:rsidR="00DC66F9" w:rsidRDefault="00DC66F9" w:rsidP="00183C61">
      <w:pPr>
        <w:tabs>
          <w:tab w:val="left" w:pos="-2694"/>
        </w:tabs>
        <w:jc w:val="both"/>
        <w:outlineLvl w:val="0"/>
      </w:pPr>
    </w:p>
    <w:p w:rsidR="004E3978" w:rsidRDefault="004E3978" w:rsidP="00183C61">
      <w:pPr>
        <w:tabs>
          <w:tab w:val="left" w:pos="-2694"/>
        </w:tabs>
        <w:jc w:val="both"/>
        <w:outlineLvl w:val="0"/>
      </w:pPr>
      <w:r w:rsidRPr="004E3978">
        <w:t>Uvedená povinnosť je</w:t>
      </w:r>
      <w:r w:rsidR="00773C4F">
        <w:t xml:space="preserve"> podľa názoru MPSVR SR</w:t>
      </w:r>
      <w:r w:rsidRPr="004E3978">
        <w:t xml:space="preserve"> nevyhnutná z dôvodu zachovania dosiahnutej úrovne BOZP. Skrátenie lehôt vykonania kontrol a revízií by mohlo mať za následok zníženie stavu bezpečnosti,</w:t>
      </w:r>
      <w:r w:rsidR="00773C4F">
        <w:t xml:space="preserve"> a</w:t>
      </w:r>
      <w:r w:rsidRPr="004E3978">
        <w:t xml:space="preserve"> to by mohlo viesť k zvýšeniu rizika a následnému poškodeniu zdravia. Iná (miernejšia) alternatíva tak neprichádza do úvahy. V oblasti BOZP nie je žiaduce prijímanie návrhov, ktoré znižujú už dosiahnutú úroveň BOZP, rámcová smernica 89/391/EHS zaviazala členské štáty podporovať zlepšovanie podmienok v tejto oblasti a zosúlaďovať podmienky pri zachovaní už dosiahnutých zlepšení. Podľa čl. 1 ods. 3 smernica rešpektuje existujúce alebo budúce ustanovenia vnútroštátneho práva a spoločenstva, ktoré sú priaznivejšie pre bezpečnosť a ochranu zdravia pracovníkov pri práci. </w:t>
      </w:r>
    </w:p>
    <w:p w:rsidR="00B90E17" w:rsidRDefault="00B90E17" w:rsidP="00183C61">
      <w:pPr>
        <w:tabs>
          <w:tab w:val="left" w:pos="-2694"/>
        </w:tabs>
        <w:jc w:val="both"/>
        <w:outlineLvl w:val="0"/>
      </w:pPr>
    </w:p>
    <w:p w:rsidR="000B246C" w:rsidRPr="009F6EDF" w:rsidRDefault="000B246C" w:rsidP="000B246C">
      <w:pPr>
        <w:jc w:val="both"/>
      </w:pPr>
      <w:r w:rsidRPr="009F6EDF">
        <w:rPr>
          <w:b/>
        </w:rPr>
        <w:t>Termín ukončenia verejných konzultácií</w:t>
      </w:r>
      <w:r w:rsidR="00815AAD">
        <w:t>:  09.01.2024</w:t>
      </w:r>
    </w:p>
    <w:p w:rsidR="000B246C" w:rsidRPr="009F6EDF" w:rsidRDefault="000B246C" w:rsidP="000B246C">
      <w:pPr>
        <w:jc w:val="both"/>
      </w:pPr>
    </w:p>
    <w:p w:rsidR="000B246C" w:rsidRPr="009F6EDF" w:rsidRDefault="000B246C" w:rsidP="000B246C">
      <w:pPr>
        <w:jc w:val="both"/>
      </w:pPr>
      <w:r w:rsidRPr="009F6EDF">
        <w:t xml:space="preserve">Verejné ex post konzultácie je možné vykonať elektronicky zaslaním  informácií o tom, ako funguje hodnotená regulácia v praxi, aké spôsobuje podnikateľom náklady a aké zmeny podnikatelia navrhujú na zlepšenie dotknutej oblasti podnikateľského prostredia na e-mailovú adresu: </w:t>
      </w:r>
    </w:p>
    <w:p w:rsidR="000B246C" w:rsidRDefault="000B246C" w:rsidP="00183C61">
      <w:pPr>
        <w:tabs>
          <w:tab w:val="left" w:pos="-2694"/>
        </w:tabs>
        <w:jc w:val="both"/>
        <w:outlineLvl w:val="0"/>
      </w:pPr>
    </w:p>
    <w:p w:rsidR="00A04DBA" w:rsidRDefault="00DC66F9" w:rsidP="00183C61">
      <w:pPr>
        <w:tabs>
          <w:tab w:val="left" w:pos="-2694"/>
        </w:tabs>
        <w:jc w:val="both"/>
        <w:outlineLvl w:val="0"/>
      </w:pPr>
      <w:r w:rsidRPr="00A04DBA">
        <w:rPr>
          <w:b/>
        </w:rPr>
        <w:t>Kontaktná osoba gestora:</w:t>
      </w:r>
      <w:r>
        <w:t xml:space="preserve"> </w:t>
      </w:r>
      <w:r w:rsidR="00A04DBA">
        <w:t xml:space="preserve">   </w:t>
      </w:r>
      <w:r w:rsidR="00A04338">
        <w:t>Ing. Martin Bobro</w:t>
      </w:r>
    </w:p>
    <w:p w:rsidR="00A04DBA" w:rsidRDefault="00A04DBA" w:rsidP="00183C61">
      <w:pPr>
        <w:tabs>
          <w:tab w:val="left" w:pos="-2694"/>
        </w:tabs>
        <w:jc w:val="both"/>
        <w:outlineLvl w:val="0"/>
      </w:pPr>
      <w:r>
        <w:tab/>
      </w:r>
      <w:r>
        <w:tab/>
      </w:r>
      <w:r>
        <w:tab/>
        <w:t xml:space="preserve">           </w:t>
      </w:r>
      <w:r w:rsidR="00DC66F9">
        <w:t xml:space="preserve"> </w:t>
      </w:r>
      <w:hyperlink r:id="rId7" w:history="1">
        <w:r w:rsidR="00A04338" w:rsidRPr="00365BA3">
          <w:rPr>
            <w:rStyle w:val="Hypertextovprepojenie"/>
          </w:rPr>
          <w:t>martin.bobro@employment.gov.sk</w:t>
        </w:r>
      </w:hyperlink>
      <w:r>
        <w:t xml:space="preserve"> </w:t>
      </w:r>
    </w:p>
    <w:p w:rsidR="00183C61" w:rsidRDefault="00A04DBA" w:rsidP="00183C61">
      <w:pPr>
        <w:tabs>
          <w:tab w:val="left" w:pos="-2694"/>
        </w:tabs>
        <w:jc w:val="both"/>
        <w:outlineLvl w:val="0"/>
        <w:rPr>
          <w:b/>
        </w:rPr>
      </w:pPr>
      <w:r>
        <w:tab/>
      </w:r>
      <w:r>
        <w:tab/>
      </w:r>
      <w:r>
        <w:tab/>
      </w:r>
      <w:r>
        <w:tab/>
      </w:r>
      <w:r w:rsidR="00A04338">
        <w:rPr>
          <w:lang w:val="cs-CZ"/>
        </w:rPr>
        <w:t>+421 2 2046 1215</w:t>
      </w:r>
      <w:r w:rsidRPr="00A04DBA">
        <w:rPr>
          <w:lang w:val="cs-CZ"/>
        </w:rPr>
        <w:t xml:space="preserve"> </w:t>
      </w:r>
    </w:p>
    <w:p w:rsidR="00DC66F9" w:rsidRDefault="00DC66F9" w:rsidP="00183C61">
      <w:pPr>
        <w:tabs>
          <w:tab w:val="left" w:pos="-2694"/>
        </w:tabs>
        <w:jc w:val="both"/>
        <w:outlineLvl w:val="0"/>
        <w:rPr>
          <w:szCs w:val="20"/>
          <w:lang w:eastAsia="cs-CZ"/>
        </w:rPr>
      </w:pPr>
    </w:p>
    <w:p w:rsidR="00A97283" w:rsidRPr="00182910" w:rsidRDefault="00A97283" w:rsidP="00183C61">
      <w:pPr>
        <w:tabs>
          <w:tab w:val="left" w:pos="-2694"/>
        </w:tabs>
        <w:jc w:val="both"/>
        <w:outlineLvl w:val="0"/>
        <w:rPr>
          <w:szCs w:val="20"/>
          <w:lang w:eastAsia="cs-CZ"/>
        </w:rPr>
      </w:pPr>
    </w:p>
    <w:sectPr w:rsidR="00A97283" w:rsidRPr="00182910" w:rsidSect="00183C61">
      <w:headerReference w:type="first" r:id="rId8"/>
      <w:footerReference w:type="first" r:id="rId9"/>
      <w:pgSz w:w="11906" w:h="16838"/>
      <w:pgMar w:top="1134" w:right="1417" w:bottom="1417" w:left="1417" w:header="708" w:footer="79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7ACC" w:rsidRDefault="008B7ACC" w:rsidP="00272DF5">
      <w:r>
        <w:separator/>
      </w:r>
    </w:p>
  </w:endnote>
  <w:endnote w:type="continuationSeparator" w:id="0">
    <w:p w:rsidR="008B7ACC" w:rsidRDefault="008B7ACC" w:rsidP="00272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  <w:p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7ACC" w:rsidRDefault="008B7ACC" w:rsidP="00272DF5">
      <w:r>
        <w:separator/>
      </w:r>
    </w:p>
  </w:footnote>
  <w:footnote w:type="continuationSeparator" w:id="0">
    <w:p w:rsidR="008B7ACC" w:rsidRDefault="008B7ACC" w:rsidP="00272D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DF5" w:rsidRDefault="00183C61">
    <w:pPr>
      <w:pStyle w:val="Hlavik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91591F2" wp14:editId="2B8CC62F">
          <wp:simplePos x="0" y="0"/>
          <wp:positionH relativeFrom="column">
            <wp:posOffset>-59055</wp:posOffset>
          </wp:positionH>
          <wp:positionV relativeFrom="paragraph">
            <wp:posOffset>87630</wp:posOffset>
          </wp:positionV>
          <wp:extent cx="6030595" cy="695325"/>
          <wp:effectExtent l="0" t="0" r="8255" b="9525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059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12D4C" w:rsidRDefault="00183C61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29BC7AC" wp14:editId="3D480014">
              <wp:simplePos x="0" y="0"/>
              <wp:positionH relativeFrom="column">
                <wp:posOffset>2633345</wp:posOffset>
              </wp:positionH>
              <wp:positionV relativeFrom="paragraph">
                <wp:posOffset>125730</wp:posOffset>
              </wp:positionV>
              <wp:extent cx="3337560" cy="640715"/>
              <wp:effectExtent l="0" t="0" r="0" b="6985"/>
              <wp:wrapThrough wrapText="bothSides">
                <wp:wrapPolygon edited="0">
                  <wp:start x="0" y="0"/>
                  <wp:lineTo x="0" y="21193"/>
                  <wp:lineTo x="21452" y="21193"/>
                  <wp:lineTo x="21452" y="0"/>
                  <wp:lineTo x="0" y="0"/>
                </wp:wrapPolygon>
              </wp:wrapThrough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7560" cy="6407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3C61" w:rsidRPr="008C3966" w:rsidRDefault="00183C61" w:rsidP="005A4A8E">
                          <w:pPr>
                            <w:ind w:left="1418"/>
                            <w:rPr>
                              <w:b/>
                              <w:bCs/>
                              <w:sz w:val="8"/>
                              <w:szCs w:val="8"/>
                            </w:rPr>
                          </w:pPr>
                        </w:p>
                        <w:p w:rsidR="00183C61" w:rsidRDefault="00DC66F9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sekcia práce</w:t>
                          </w:r>
                        </w:p>
                        <w:p w:rsidR="005B55F5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Špitálska 4, 6, 8</w:t>
                          </w:r>
                        </w:p>
                        <w:p w:rsidR="005B55F5" w:rsidRPr="00FB7B4D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816 43 Bratislava</w:t>
                          </w:r>
                        </w:p>
                        <w:p w:rsidR="00183C61" w:rsidRPr="00EC2262" w:rsidRDefault="00183C61" w:rsidP="005228F1">
                          <w:pPr>
                            <w:pStyle w:val="Hlavika"/>
                            <w:tabs>
                              <w:tab w:val="center" w:pos="-142"/>
                              <w:tab w:val="right" w:pos="9356"/>
                            </w:tabs>
                            <w:jc w:val="right"/>
                            <w:rPr>
                              <w:bCs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9BC7AC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207.35pt;margin-top:9.9pt;width:262.8pt;height:50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" stroked="f">
              <v:textbox>
                <w:txbxContent>
                  <w:p w:rsidR="00183C61" w:rsidRPr="008C3966" w:rsidRDefault="00183C61" w:rsidP="005A4A8E">
                    <w:pPr>
                      <w:ind w:left="1418"/>
                      <w:rPr>
                        <w:b/>
                        <w:bCs/>
                        <w:sz w:val="8"/>
                        <w:szCs w:val="8"/>
                      </w:rPr>
                    </w:pPr>
                  </w:p>
                  <w:p w:rsidR="00183C61" w:rsidRDefault="00DC66F9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sekcia práce</w:t>
                    </w:r>
                  </w:p>
                  <w:p w:rsidR="005B55F5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Špitálska 4, 6, 8</w:t>
                    </w:r>
                  </w:p>
                  <w:p w:rsidR="005B55F5" w:rsidRPr="00FB7B4D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816 43 Bratislava</w:t>
                    </w:r>
                  </w:p>
                  <w:p w:rsidR="00183C61" w:rsidRPr="00EC2262" w:rsidRDefault="00183C61" w:rsidP="005228F1">
                    <w:pPr>
                      <w:pStyle w:val="Hlavika"/>
                      <w:tabs>
                        <w:tab w:val="center" w:pos="-142"/>
                        <w:tab w:val="right" w:pos="9356"/>
                      </w:tabs>
                      <w:jc w:val="right"/>
                      <w:rPr>
                        <w:bCs/>
                        <w:sz w:val="22"/>
                        <w:szCs w:val="22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84243"/>
    <w:multiLevelType w:val="hybridMultilevel"/>
    <w:tmpl w:val="AF34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9A19E6"/>
    <w:multiLevelType w:val="hybridMultilevel"/>
    <w:tmpl w:val="C8D4FD32"/>
    <w:lvl w:ilvl="0" w:tplc="EF82E70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72C41536"/>
    <w:multiLevelType w:val="hybridMultilevel"/>
    <w:tmpl w:val="42EA5F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DF5"/>
    <w:rsid w:val="0000421E"/>
    <w:rsid w:val="00006A8F"/>
    <w:rsid w:val="00007733"/>
    <w:rsid w:val="000213D1"/>
    <w:rsid w:val="00035F56"/>
    <w:rsid w:val="0004077A"/>
    <w:rsid w:val="0004302F"/>
    <w:rsid w:val="00056C6E"/>
    <w:rsid w:val="00056F50"/>
    <w:rsid w:val="00065CFE"/>
    <w:rsid w:val="00067B73"/>
    <w:rsid w:val="000708A2"/>
    <w:rsid w:val="00073C2E"/>
    <w:rsid w:val="00083B4B"/>
    <w:rsid w:val="000A6078"/>
    <w:rsid w:val="000B18FF"/>
    <w:rsid w:val="000B246C"/>
    <w:rsid w:val="000B5E3E"/>
    <w:rsid w:val="000D1513"/>
    <w:rsid w:val="000D5C12"/>
    <w:rsid w:val="000D67C9"/>
    <w:rsid w:val="0010117C"/>
    <w:rsid w:val="00126337"/>
    <w:rsid w:val="00146AE8"/>
    <w:rsid w:val="00154C40"/>
    <w:rsid w:val="0015672D"/>
    <w:rsid w:val="00182772"/>
    <w:rsid w:val="00182915"/>
    <w:rsid w:val="00183C61"/>
    <w:rsid w:val="001A49C1"/>
    <w:rsid w:val="001B3358"/>
    <w:rsid w:val="002247FA"/>
    <w:rsid w:val="00226FDD"/>
    <w:rsid w:val="00227A54"/>
    <w:rsid w:val="00243B42"/>
    <w:rsid w:val="00245A12"/>
    <w:rsid w:val="0025091C"/>
    <w:rsid w:val="00256B15"/>
    <w:rsid w:val="00267F8F"/>
    <w:rsid w:val="00272DF5"/>
    <w:rsid w:val="00273F3A"/>
    <w:rsid w:val="002852BE"/>
    <w:rsid w:val="002A1977"/>
    <w:rsid w:val="002A6A9A"/>
    <w:rsid w:val="002E7C1A"/>
    <w:rsid w:val="0030390F"/>
    <w:rsid w:val="00317F3E"/>
    <w:rsid w:val="00323135"/>
    <w:rsid w:val="003252AC"/>
    <w:rsid w:val="00335C72"/>
    <w:rsid w:val="00344E4D"/>
    <w:rsid w:val="00351B9F"/>
    <w:rsid w:val="003544CB"/>
    <w:rsid w:val="003729A2"/>
    <w:rsid w:val="00382800"/>
    <w:rsid w:val="00392BF2"/>
    <w:rsid w:val="00392C50"/>
    <w:rsid w:val="003A0083"/>
    <w:rsid w:val="003A447D"/>
    <w:rsid w:val="003D6463"/>
    <w:rsid w:val="003D69E3"/>
    <w:rsid w:val="003E7444"/>
    <w:rsid w:val="003F0C0E"/>
    <w:rsid w:val="00411061"/>
    <w:rsid w:val="00414E91"/>
    <w:rsid w:val="0041557D"/>
    <w:rsid w:val="0041694D"/>
    <w:rsid w:val="00420480"/>
    <w:rsid w:val="00426AAA"/>
    <w:rsid w:val="004335A7"/>
    <w:rsid w:val="00433F63"/>
    <w:rsid w:val="00436F95"/>
    <w:rsid w:val="004460D2"/>
    <w:rsid w:val="004975F7"/>
    <w:rsid w:val="00497A66"/>
    <w:rsid w:val="004B7B32"/>
    <w:rsid w:val="004E3978"/>
    <w:rsid w:val="004E3E82"/>
    <w:rsid w:val="004E4A44"/>
    <w:rsid w:val="004E6366"/>
    <w:rsid w:val="004F2407"/>
    <w:rsid w:val="005258DC"/>
    <w:rsid w:val="00535BCD"/>
    <w:rsid w:val="00544869"/>
    <w:rsid w:val="00576748"/>
    <w:rsid w:val="005B55F5"/>
    <w:rsid w:val="005E6002"/>
    <w:rsid w:val="005E6204"/>
    <w:rsid w:val="005F1B8A"/>
    <w:rsid w:val="005F2DA4"/>
    <w:rsid w:val="005F4D5B"/>
    <w:rsid w:val="006002DE"/>
    <w:rsid w:val="006177B2"/>
    <w:rsid w:val="0062268B"/>
    <w:rsid w:val="00631EC3"/>
    <w:rsid w:val="00645D2B"/>
    <w:rsid w:val="00651EA7"/>
    <w:rsid w:val="00670064"/>
    <w:rsid w:val="006A717B"/>
    <w:rsid w:val="006B7B88"/>
    <w:rsid w:val="006C01CD"/>
    <w:rsid w:val="006C6907"/>
    <w:rsid w:val="006D0B1B"/>
    <w:rsid w:val="006D17EB"/>
    <w:rsid w:val="006F08E8"/>
    <w:rsid w:val="006F3723"/>
    <w:rsid w:val="00734AF4"/>
    <w:rsid w:val="00735895"/>
    <w:rsid w:val="00741925"/>
    <w:rsid w:val="00741949"/>
    <w:rsid w:val="0074549B"/>
    <w:rsid w:val="007517A9"/>
    <w:rsid w:val="0077254E"/>
    <w:rsid w:val="00773C4F"/>
    <w:rsid w:val="00775EF3"/>
    <w:rsid w:val="00785816"/>
    <w:rsid w:val="0079454C"/>
    <w:rsid w:val="007B2E07"/>
    <w:rsid w:val="007F200D"/>
    <w:rsid w:val="00814E7A"/>
    <w:rsid w:val="00815AAD"/>
    <w:rsid w:val="0083527C"/>
    <w:rsid w:val="008353B5"/>
    <w:rsid w:val="00864BD9"/>
    <w:rsid w:val="00866402"/>
    <w:rsid w:val="008726B8"/>
    <w:rsid w:val="008830FE"/>
    <w:rsid w:val="00883622"/>
    <w:rsid w:val="008B7ACC"/>
    <w:rsid w:val="008C477B"/>
    <w:rsid w:val="008D0981"/>
    <w:rsid w:val="008D10C1"/>
    <w:rsid w:val="008F5273"/>
    <w:rsid w:val="008F6E72"/>
    <w:rsid w:val="00911470"/>
    <w:rsid w:val="00936970"/>
    <w:rsid w:val="00950554"/>
    <w:rsid w:val="00951BC8"/>
    <w:rsid w:val="0098419C"/>
    <w:rsid w:val="00995727"/>
    <w:rsid w:val="009B452B"/>
    <w:rsid w:val="009C70B4"/>
    <w:rsid w:val="009D5F8E"/>
    <w:rsid w:val="009D6E91"/>
    <w:rsid w:val="00A00611"/>
    <w:rsid w:val="00A04338"/>
    <w:rsid w:val="00A04DBA"/>
    <w:rsid w:val="00A12D4C"/>
    <w:rsid w:val="00A2076D"/>
    <w:rsid w:val="00A2309E"/>
    <w:rsid w:val="00A25EEC"/>
    <w:rsid w:val="00A3020D"/>
    <w:rsid w:val="00A31096"/>
    <w:rsid w:val="00A47E87"/>
    <w:rsid w:val="00A52E62"/>
    <w:rsid w:val="00A9593D"/>
    <w:rsid w:val="00A97283"/>
    <w:rsid w:val="00AA2DD7"/>
    <w:rsid w:val="00AB2075"/>
    <w:rsid w:val="00AC4641"/>
    <w:rsid w:val="00AD1810"/>
    <w:rsid w:val="00AD55A4"/>
    <w:rsid w:val="00B22D4F"/>
    <w:rsid w:val="00B4555D"/>
    <w:rsid w:val="00B5106B"/>
    <w:rsid w:val="00B51221"/>
    <w:rsid w:val="00B61F81"/>
    <w:rsid w:val="00B75C1F"/>
    <w:rsid w:val="00B850D5"/>
    <w:rsid w:val="00B90E17"/>
    <w:rsid w:val="00B92455"/>
    <w:rsid w:val="00B93BAE"/>
    <w:rsid w:val="00B943CF"/>
    <w:rsid w:val="00BA2CEA"/>
    <w:rsid w:val="00BD59BA"/>
    <w:rsid w:val="00BE0195"/>
    <w:rsid w:val="00BE19D5"/>
    <w:rsid w:val="00BF56D8"/>
    <w:rsid w:val="00C078FB"/>
    <w:rsid w:val="00C079A7"/>
    <w:rsid w:val="00C150D7"/>
    <w:rsid w:val="00C17775"/>
    <w:rsid w:val="00C24553"/>
    <w:rsid w:val="00C249E7"/>
    <w:rsid w:val="00C44C96"/>
    <w:rsid w:val="00C46524"/>
    <w:rsid w:val="00C555AE"/>
    <w:rsid w:val="00C6187F"/>
    <w:rsid w:val="00C76DFB"/>
    <w:rsid w:val="00C8225D"/>
    <w:rsid w:val="00C932DE"/>
    <w:rsid w:val="00CA5553"/>
    <w:rsid w:val="00CC205E"/>
    <w:rsid w:val="00CC4CE0"/>
    <w:rsid w:val="00CC684B"/>
    <w:rsid w:val="00CD705F"/>
    <w:rsid w:val="00CE359D"/>
    <w:rsid w:val="00CF21EC"/>
    <w:rsid w:val="00D07769"/>
    <w:rsid w:val="00D2472D"/>
    <w:rsid w:val="00D263BF"/>
    <w:rsid w:val="00D5522F"/>
    <w:rsid w:val="00D6321A"/>
    <w:rsid w:val="00D7661D"/>
    <w:rsid w:val="00D7779D"/>
    <w:rsid w:val="00D91102"/>
    <w:rsid w:val="00DA4A1D"/>
    <w:rsid w:val="00DC66F9"/>
    <w:rsid w:val="00DD3C40"/>
    <w:rsid w:val="00DE2A17"/>
    <w:rsid w:val="00E100D0"/>
    <w:rsid w:val="00E1047C"/>
    <w:rsid w:val="00E1440D"/>
    <w:rsid w:val="00E21F92"/>
    <w:rsid w:val="00E23967"/>
    <w:rsid w:val="00E3441E"/>
    <w:rsid w:val="00E36BD7"/>
    <w:rsid w:val="00E3746B"/>
    <w:rsid w:val="00E43C8C"/>
    <w:rsid w:val="00E5261E"/>
    <w:rsid w:val="00E559BA"/>
    <w:rsid w:val="00E628F3"/>
    <w:rsid w:val="00E71DAE"/>
    <w:rsid w:val="00E75B32"/>
    <w:rsid w:val="00E8735A"/>
    <w:rsid w:val="00E967BA"/>
    <w:rsid w:val="00EC0B3B"/>
    <w:rsid w:val="00EE2331"/>
    <w:rsid w:val="00EF50D1"/>
    <w:rsid w:val="00EF75C9"/>
    <w:rsid w:val="00F24F08"/>
    <w:rsid w:val="00F3169E"/>
    <w:rsid w:val="00F52F88"/>
    <w:rsid w:val="00F55FF3"/>
    <w:rsid w:val="00F623F7"/>
    <w:rsid w:val="00FB3C81"/>
    <w:rsid w:val="00FE495E"/>
    <w:rsid w:val="00FF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FE3033"/>
  <w15:docId w15:val="{33D477EF-49D9-4DDD-BFA0-A0688C691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1B9F"/>
    <w:rPr>
      <w:rFonts w:eastAsia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C477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2DF5"/>
    <w:rPr>
      <w:rFonts w:eastAsia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72DF5"/>
    <w:rPr>
      <w:rFonts w:eastAsia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2DF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DF5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BasicParagraph">
    <w:name w:val="[Basic Paragraph]"/>
    <w:basedOn w:val="Normlny"/>
    <w:uiPriority w:val="99"/>
    <w:rsid w:val="00183C61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8C47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C66F9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426A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artin.bobro@employment.gov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Varos Juraj</dc:creator>
  <cp:lastModifiedBy>Lizanec Marián</cp:lastModifiedBy>
  <cp:revision>6</cp:revision>
  <cp:lastPrinted>2022-10-28T06:39:00Z</cp:lastPrinted>
  <dcterms:created xsi:type="dcterms:W3CDTF">2023-11-16T13:48:00Z</dcterms:created>
  <dcterms:modified xsi:type="dcterms:W3CDTF">2023-12-07T09:32:00Z</dcterms:modified>
</cp:coreProperties>
</file>