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718FDE" w14:textId="77777777" w:rsidR="00272DF5" w:rsidRPr="005B55F5" w:rsidRDefault="00272DF5" w:rsidP="008C477B">
      <w:pPr>
        <w:pStyle w:val="Nadpis1"/>
        <w:rPr>
          <w:i/>
        </w:rPr>
      </w:pPr>
    </w:p>
    <w:p w14:paraId="06A8F94A" w14:textId="77777777" w:rsidR="008C477B" w:rsidRDefault="008C477B" w:rsidP="003F0C0E">
      <w:pPr>
        <w:tabs>
          <w:tab w:val="left" w:pos="142"/>
          <w:tab w:val="left" w:pos="4820"/>
        </w:tabs>
        <w:ind w:right="43"/>
      </w:pPr>
    </w:p>
    <w:p w14:paraId="1B7043DB" w14:textId="77777777" w:rsidR="00A25EEC" w:rsidRDefault="00A25EEC" w:rsidP="00183C61">
      <w:pPr>
        <w:tabs>
          <w:tab w:val="left" w:pos="142"/>
          <w:tab w:val="left" w:pos="4820"/>
        </w:tabs>
        <w:ind w:left="-426" w:right="43" w:firstLine="4962"/>
        <w:jc w:val="right"/>
        <w:rPr>
          <w:rFonts w:ascii="Arial" w:eastAsia="Calibri" w:hAnsi="Arial"/>
          <w:kern w:val="3"/>
          <w:szCs w:val="20"/>
        </w:rPr>
      </w:pPr>
    </w:p>
    <w:p w14:paraId="3CE7F656" w14:textId="77777777" w:rsidR="008830FE" w:rsidRDefault="008830FE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14:paraId="29E2098D" w14:textId="77777777"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14:paraId="5F952490" w14:textId="77777777"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14:paraId="77A886F2" w14:textId="77777777" w:rsidR="00DC66F9" w:rsidRPr="005B55F5" w:rsidRDefault="00DC66F9" w:rsidP="00DC66F9">
      <w:pPr>
        <w:jc w:val="center"/>
        <w:rPr>
          <w:b/>
          <w:sz w:val="28"/>
          <w:szCs w:val="28"/>
        </w:rPr>
      </w:pPr>
      <w:r w:rsidRPr="005B55F5">
        <w:rPr>
          <w:b/>
          <w:sz w:val="28"/>
          <w:szCs w:val="28"/>
        </w:rPr>
        <w:t>Oznámenie o začatí verejných ex post konzultácií</w:t>
      </w:r>
    </w:p>
    <w:p w14:paraId="174DDB91" w14:textId="77777777" w:rsidR="00DC66F9" w:rsidRDefault="00DC66F9" w:rsidP="00183C61">
      <w:pPr>
        <w:jc w:val="both"/>
      </w:pPr>
    </w:p>
    <w:p w14:paraId="20ED01A6" w14:textId="77777777" w:rsidR="00DC66F9" w:rsidRDefault="00DC66F9" w:rsidP="00183C61">
      <w:pPr>
        <w:jc w:val="both"/>
      </w:pPr>
    </w:p>
    <w:p w14:paraId="73B06E3F" w14:textId="1D8628D7" w:rsidR="00B76F1E" w:rsidRDefault="00B76F1E" w:rsidP="00B76F1E">
      <w:pPr>
        <w:jc w:val="both"/>
      </w:pPr>
      <w:r w:rsidRPr="000B246C">
        <w:t>Ministerstvo práce, sociálnych vecí a rodiny Slov</w:t>
      </w:r>
      <w:r w:rsidR="000C05CD">
        <w:t>enskej republiky oznamuje, že 08.12</w:t>
      </w:r>
      <w:r w:rsidRPr="000B246C">
        <w:t>.2023 začínajú verejné ex post konzultácie s podnikateľskými subjektami k ex post hodnoteniu nasledovnej regulácie v súlade s Jednotnou metodikou na posudzovanie vybraných vplyvov (ďalej len „JM“) a na základe Komponentu 14 Plánu obnovy:</w:t>
      </w:r>
      <w:r>
        <w:t xml:space="preserve"> </w:t>
      </w:r>
    </w:p>
    <w:p w14:paraId="2266ECF0" w14:textId="77777777" w:rsidR="00DC66F9" w:rsidRDefault="00DC66F9" w:rsidP="00183C61">
      <w:pPr>
        <w:jc w:val="both"/>
      </w:pPr>
    </w:p>
    <w:p w14:paraId="619C7187" w14:textId="693B6C08" w:rsidR="005B55F5" w:rsidRDefault="005B55F5" w:rsidP="005B55F5">
      <w:pPr>
        <w:jc w:val="both"/>
        <w:rPr>
          <w:b/>
        </w:rPr>
      </w:pPr>
      <w:r>
        <w:rPr>
          <w:b/>
        </w:rPr>
        <w:t xml:space="preserve">Obdobie vykonania ex post hodnotenia (kalendárny polrok):  </w:t>
      </w:r>
      <w:r w:rsidR="000C05CD">
        <w:t>II. p</w:t>
      </w:r>
      <w:bookmarkStart w:id="0" w:name="_GoBack"/>
      <w:bookmarkEnd w:id="0"/>
      <w:r w:rsidR="00B76F1E" w:rsidRPr="005B55F5">
        <w:t>olrok</w:t>
      </w:r>
      <w:r w:rsidR="00B76F1E">
        <w:t xml:space="preserve"> 2023</w:t>
      </w:r>
    </w:p>
    <w:p w14:paraId="49BC26AD" w14:textId="77777777" w:rsidR="005B55F5" w:rsidRDefault="005B55F5" w:rsidP="005B55F5">
      <w:pPr>
        <w:jc w:val="both"/>
        <w:rPr>
          <w:b/>
        </w:rPr>
      </w:pPr>
    </w:p>
    <w:p w14:paraId="5224A47F" w14:textId="77777777" w:rsidR="00DC66F9" w:rsidRDefault="00DC66F9" w:rsidP="005B55F5">
      <w:pPr>
        <w:jc w:val="both"/>
      </w:pPr>
      <w:r w:rsidRPr="00DC66F9">
        <w:rPr>
          <w:b/>
        </w:rPr>
        <w:t>Gestor právneho predpisu:</w:t>
      </w:r>
      <w:r>
        <w:t xml:space="preserve"> </w:t>
      </w:r>
      <w:r w:rsidRPr="00DC66F9">
        <w:t>Ministerstvo práce, sociálnych vecí a rodiny Slovenskej republiky</w:t>
      </w:r>
    </w:p>
    <w:p w14:paraId="62C77A52" w14:textId="77777777" w:rsidR="00DC66F9" w:rsidRDefault="00DC66F9" w:rsidP="00183C61">
      <w:pPr>
        <w:jc w:val="both"/>
      </w:pPr>
    </w:p>
    <w:p w14:paraId="19AC81FE" w14:textId="3D3AEC7B" w:rsidR="00DC66F9" w:rsidRDefault="00DC66F9" w:rsidP="00183C61">
      <w:pPr>
        <w:jc w:val="both"/>
      </w:pPr>
      <w:r w:rsidRPr="00DC66F9">
        <w:rPr>
          <w:b/>
        </w:rPr>
        <w:t>Názov právneho predpisu:</w:t>
      </w:r>
      <w:r>
        <w:t xml:space="preserve"> </w:t>
      </w:r>
      <w:r w:rsidR="00485509">
        <w:t xml:space="preserve">Zákon č. 124/2006 Z. z. o </w:t>
      </w:r>
      <w:r w:rsidR="00A102C3" w:rsidRPr="00A102C3">
        <w:t>bezpečnosti a ochrane zdravia pri práci a o zmene a doplnení niektorých zákonov</w:t>
      </w:r>
    </w:p>
    <w:p w14:paraId="0A422E75" w14:textId="3503073A" w:rsidR="00DC66F9" w:rsidRDefault="00DC66F9" w:rsidP="00183C61">
      <w:pPr>
        <w:jc w:val="both"/>
      </w:pPr>
    </w:p>
    <w:p w14:paraId="2D198981" w14:textId="77777777" w:rsidR="003244B1" w:rsidRPr="009F6EDF" w:rsidRDefault="003244B1" w:rsidP="003244B1">
      <w:pPr>
        <w:tabs>
          <w:tab w:val="center" w:pos="4536"/>
        </w:tabs>
        <w:rPr>
          <w:b/>
        </w:rPr>
      </w:pPr>
      <w:r w:rsidRPr="009F6EDF" w:rsidDel="001F1A30">
        <w:rPr>
          <w:b/>
        </w:rPr>
        <w:t xml:space="preserve">Špecifikácia: </w:t>
      </w:r>
      <w:r w:rsidRPr="009F6EDF">
        <w:rPr>
          <w:b/>
        </w:rPr>
        <w:tab/>
      </w:r>
    </w:p>
    <w:p w14:paraId="1A04FE58" w14:textId="15699BE6" w:rsidR="003244B1" w:rsidRDefault="003244B1" w:rsidP="003244B1">
      <w:pPr>
        <w:pStyle w:val="Odsekzoznamu"/>
        <w:widowControl/>
        <w:numPr>
          <w:ilvl w:val="0"/>
          <w:numId w:val="1"/>
        </w:numPr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r w:rsidRPr="003244B1" w:rsidDel="001F1A30">
        <w:rPr>
          <w:rFonts w:ascii="Times New Roman" w:eastAsia="Times New Roman" w:hAnsi="Times New Roman"/>
          <w:kern w:val="0"/>
          <w:sz w:val="24"/>
          <w:szCs w:val="24"/>
        </w:rPr>
        <w:t xml:space="preserve">Internetový odkaz na ex </w:t>
      </w:r>
      <w:proofErr w:type="spellStart"/>
      <w:r w:rsidRPr="003244B1" w:rsidDel="001F1A30">
        <w:rPr>
          <w:rFonts w:ascii="Times New Roman" w:eastAsia="Times New Roman" w:hAnsi="Times New Roman"/>
          <w:kern w:val="0"/>
          <w:sz w:val="24"/>
          <w:szCs w:val="24"/>
        </w:rPr>
        <w:t>ante</w:t>
      </w:r>
      <w:proofErr w:type="spellEnd"/>
      <w:r w:rsidRPr="003244B1" w:rsidDel="001F1A30">
        <w:rPr>
          <w:rFonts w:ascii="Times New Roman" w:eastAsia="Times New Roman" w:hAnsi="Times New Roman"/>
          <w:kern w:val="0"/>
          <w:sz w:val="24"/>
          <w:szCs w:val="24"/>
        </w:rPr>
        <w:t xml:space="preserve"> štádium hodnoteného právneho predpisu: </w:t>
      </w:r>
      <w:r w:rsidRPr="003244B1">
        <w:rPr>
          <w:rFonts w:ascii="Times New Roman" w:eastAsia="Times New Roman" w:hAnsi="Times New Roman"/>
          <w:kern w:val="0"/>
          <w:sz w:val="24"/>
          <w:szCs w:val="24"/>
        </w:rPr>
        <w:t>-</w:t>
      </w:r>
    </w:p>
    <w:p w14:paraId="0F8E7623" w14:textId="5FE08C47" w:rsidR="00485509" w:rsidRDefault="002015B0" w:rsidP="00485509">
      <w:pPr>
        <w:pStyle w:val="Odsekzoznamu"/>
        <w:widowControl/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hyperlink r:id="rId7" w:history="1">
        <w:r w:rsidR="00485509" w:rsidRPr="00953A82">
          <w:rPr>
            <w:rStyle w:val="Hypertextovprepojenie"/>
            <w:rFonts w:ascii="Times New Roman" w:eastAsia="Times New Roman" w:hAnsi="Times New Roman"/>
            <w:kern w:val="0"/>
            <w:sz w:val="24"/>
            <w:szCs w:val="24"/>
          </w:rPr>
          <w:t>https://www.slov-lex.sk/pravne-predpisy/SK/ZZ/2006/124/20230101.html</w:t>
        </w:r>
      </w:hyperlink>
      <w:r w:rsidR="00485509">
        <w:rPr>
          <w:rFonts w:ascii="Times New Roman" w:eastAsia="Times New Roman" w:hAnsi="Times New Roman"/>
          <w:kern w:val="0"/>
          <w:sz w:val="24"/>
          <w:szCs w:val="24"/>
        </w:rPr>
        <w:t xml:space="preserve"> </w:t>
      </w:r>
    </w:p>
    <w:p w14:paraId="44727AAD" w14:textId="77777777" w:rsidR="00485509" w:rsidRDefault="00485509" w:rsidP="00485509">
      <w:pPr>
        <w:pStyle w:val="Odsekzoznamu"/>
        <w:widowControl/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</w:p>
    <w:p w14:paraId="47BCE9F6" w14:textId="75301204" w:rsidR="003244B1" w:rsidRDefault="003244B1" w:rsidP="003244B1">
      <w:pPr>
        <w:pStyle w:val="Odsekzoznamu"/>
        <w:widowControl/>
        <w:numPr>
          <w:ilvl w:val="0"/>
          <w:numId w:val="1"/>
        </w:numPr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r w:rsidRPr="003244B1" w:rsidDel="001F1A30">
        <w:rPr>
          <w:rFonts w:ascii="Times New Roman" w:eastAsia="Times New Roman" w:hAnsi="Times New Roman"/>
          <w:kern w:val="0"/>
          <w:sz w:val="24"/>
          <w:szCs w:val="24"/>
        </w:rPr>
        <w:t xml:space="preserve">Číslo legislatívneho procesu hodnoteného právneho predpisu na portáli Slov-Lex: </w:t>
      </w:r>
      <w:r w:rsidRPr="003244B1">
        <w:rPr>
          <w:rFonts w:ascii="Times New Roman" w:eastAsia="Times New Roman" w:hAnsi="Times New Roman"/>
          <w:kern w:val="0"/>
          <w:sz w:val="24"/>
          <w:szCs w:val="24"/>
        </w:rPr>
        <w:t>-</w:t>
      </w:r>
    </w:p>
    <w:p w14:paraId="5030169E" w14:textId="77777777" w:rsidR="00485509" w:rsidRPr="003244B1" w:rsidRDefault="00485509" w:rsidP="00485509">
      <w:pPr>
        <w:pStyle w:val="Odsekzoznamu"/>
        <w:widowControl/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</w:p>
    <w:p w14:paraId="6B73B3E8" w14:textId="07FC4D59" w:rsidR="00DC66F9" w:rsidRDefault="003244B1" w:rsidP="003244B1">
      <w:pPr>
        <w:pStyle w:val="Odsekzoznamu"/>
        <w:widowControl/>
        <w:numPr>
          <w:ilvl w:val="0"/>
          <w:numId w:val="1"/>
        </w:numPr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r w:rsidRPr="003244B1" w:rsidDel="001F1A30">
        <w:rPr>
          <w:rFonts w:ascii="Times New Roman" w:eastAsia="Times New Roman" w:hAnsi="Times New Roman"/>
          <w:kern w:val="0"/>
          <w:sz w:val="24"/>
          <w:szCs w:val="24"/>
        </w:rPr>
        <w:t xml:space="preserve">Číslo parlamentnej tlače hodnoteného právneho predpisu: </w:t>
      </w:r>
      <w:r w:rsidRPr="003244B1">
        <w:rPr>
          <w:rFonts w:ascii="Times New Roman" w:eastAsia="Times New Roman" w:hAnsi="Times New Roman"/>
          <w:kern w:val="0"/>
          <w:sz w:val="24"/>
          <w:szCs w:val="24"/>
        </w:rPr>
        <w:t>-</w:t>
      </w:r>
      <w:r w:rsidR="00485509">
        <w:rPr>
          <w:rFonts w:ascii="Times New Roman" w:eastAsia="Times New Roman" w:hAnsi="Times New Roman"/>
          <w:kern w:val="0"/>
          <w:sz w:val="24"/>
          <w:szCs w:val="24"/>
        </w:rPr>
        <w:t xml:space="preserve"> Tlač 1341</w:t>
      </w:r>
    </w:p>
    <w:p w14:paraId="4D8B62BE" w14:textId="3DC20511" w:rsidR="00485509" w:rsidRPr="003244B1" w:rsidRDefault="002015B0" w:rsidP="00485509">
      <w:pPr>
        <w:pStyle w:val="Odsekzoznamu"/>
        <w:widowControl/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hyperlink r:id="rId8" w:history="1">
        <w:r w:rsidR="00485509" w:rsidRPr="00953A82">
          <w:rPr>
            <w:rStyle w:val="Hypertextovprepojenie"/>
            <w:rFonts w:ascii="Times New Roman" w:eastAsia="Times New Roman" w:hAnsi="Times New Roman"/>
            <w:kern w:val="0"/>
            <w:sz w:val="24"/>
            <w:szCs w:val="24"/>
          </w:rPr>
          <w:t>https://www.nrsr.sk/web/Default.aspx?sid=zakony/cpt&amp;ZakZborID=13&amp;CisObdobia=3&amp;ID=1341</w:t>
        </w:r>
      </w:hyperlink>
      <w:r w:rsidR="00485509">
        <w:rPr>
          <w:rFonts w:ascii="Times New Roman" w:eastAsia="Times New Roman" w:hAnsi="Times New Roman"/>
          <w:kern w:val="0"/>
          <w:sz w:val="24"/>
          <w:szCs w:val="24"/>
        </w:rPr>
        <w:t xml:space="preserve"> </w:t>
      </w:r>
    </w:p>
    <w:p w14:paraId="50C9BAA0" w14:textId="77777777" w:rsidR="00DC66F9" w:rsidRDefault="00DC66F9" w:rsidP="00DC66F9">
      <w:pPr>
        <w:jc w:val="both"/>
      </w:pPr>
    </w:p>
    <w:p w14:paraId="660962F7" w14:textId="77777777" w:rsidR="005B55F5" w:rsidRDefault="005B55F5" w:rsidP="00DC66F9">
      <w:pPr>
        <w:jc w:val="both"/>
        <w:rPr>
          <w:b/>
        </w:rPr>
      </w:pPr>
      <w:r>
        <w:rPr>
          <w:b/>
        </w:rPr>
        <w:t xml:space="preserve">Ex post hodnotenie: </w:t>
      </w:r>
    </w:p>
    <w:p w14:paraId="11268B94" w14:textId="77777777" w:rsidR="005B55F5" w:rsidRDefault="005B55F5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>X</w:t>
      </w:r>
      <w:r>
        <w:t xml:space="preserve"> regulácie/regulácií jedného právneho predpisu </w:t>
      </w:r>
    </w:p>
    <w:p w14:paraId="0EC56B2F" w14:textId="77777777" w:rsidR="005B55F5" w:rsidRDefault="005B55F5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>☐</w:t>
      </w:r>
      <w:r>
        <w:t xml:space="preserve"> navzájom súvisiacich regulácií vo viacerých právnych predpisoch</w:t>
      </w:r>
    </w:p>
    <w:p w14:paraId="46ADA950" w14:textId="77777777" w:rsidR="005B55F5" w:rsidRDefault="005B55F5" w:rsidP="005B55F5">
      <w:pPr>
        <w:ind w:firstLine="708"/>
        <w:jc w:val="both"/>
        <w:rPr>
          <w:b/>
        </w:rPr>
      </w:pPr>
    </w:p>
    <w:p w14:paraId="0B214B13" w14:textId="77777777" w:rsidR="00B76F1E" w:rsidRPr="00B76F1E" w:rsidRDefault="00B76F1E" w:rsidP="00B76F1E">
      <w:pPr>
        <w:jc w:val="both"/>
        <w:rPr>
          <w:b/>
        </w:rPr>
      </w:pPr>
      <w:r w:rsidRPr="00B76F1E">
        <w:rPr>
          <w:b/>
        </w:rPr>
        <w:t xml:space="preserve">Lokalizácia:  </w:t>
      </w:r>
      <w:r w:rsidRPr="00B76F1E">
        <w:t>Príloha č. 1a, písm. h) zákona č. 124/2006 Z. z.</w:t>
      </w:r>
    </w:p>
    <w:p w14:paraId="305E35FD" w14:textId="2949FE02" w:rsidR="00B76F1E" w:rsidRDefault="00B76F1E" w:rsidP="00B76F1E">
      <w:pPr>
        <w:jc w:val="both"/>
        <w:rPr>
          <w:b/>
        </w:rPr>
      </w:pPr>
    </w:p>
    <w:p w14:paraId="0F454798" w14:textId="1CD9B511" w:rsidR="00DC66F9" w:rsidRDefault="00DC66F9" w:rsidP="00DC66F9">
      <w:pPr>
        <w:jc w:val="both"/>
      </w:pPr>
      <w:r w:rsidRPr="00A04DBA">
        <w:rPr>
          <w:b/>
        </w:rPr>
        <w:t>Číslo regulácie:</w:t>
      </w:r>
      <w:r>
        <w:t xml:space="preserve"> </w:t>
      </w:r>
      <w:r w:rsidR="00A04338">
        <w:t xml:space="preserve"> </w:t>
      </w:r>
      <w:r w:rsidR="00A102C3">
        <w:t>6</w:t>
      </w:r>
      <w:r w:rsidR="00A04338">
        <w:t>2</w:t>
      </w:r>
      <w:r w:rsidR="00EB1C6F">
        <w:t xml:space="preserve"> </w:t>
      </w:r>
    </w:p>
    <w:p w14:paraId="6FD84A6A" w14:textId="77777777" w:rsidR="00DC66F9" w:rsidRDefault="00DC66F9" w:rsidP="00DC66F9">
      <w:pPr>
        <w:jc w:val="both"/>
      </w:pPr>
    </w:p>
    <w:p w14:paraId="57ABA730" w14:textId="77777777" w:rsidR="00DC66F9" w:rsidRDefault="00DC66F9" w:rsidP="00DC66F9">
      <w:pPr>
        <w:jc w:val="both"/>
      </w:pPr>
      <w:r w:rsidRPr="00A04DBA">
        <w:rPr>
          <w:b/>
        </w:rPr>
        <w:t>Dôvod zaradenia</w:t>
      </w:r>
      <w:r w:rsidR="005B55F5">
        <w:rPr>
          <w:b/>
        </w:rPr>
        <w:t xml:space="preserve"> do registra</w:t>
      </w:r>
      <w:r w:rsidRPr="00A04DBA">
        <w:rPr>
          <w:b/>
        </w:rPr>
        <w:t>:</w:t>
      </w:r>
      <w:r>
        <w:t xml:space="preserve"> </w:t>
      </w:r>
      <w:r w:rsidR="00A04DBA">
        <w:t xml:space="preserve"> </w:t>
      </w:r>
      <w:r>
        <w:t xml:space="preserve">JM 10.3 </w:t>
      </w:r>
      <w:r w:rsidR="005B55F5">
        <w:t xml:space="preserve">písm. </w:t>
      </w:r>
      <w:r>
        <w:t xml:space="preserve">d) </w:t>
      </w:r>
    </w:p>
    <w:p w14:paraId="6F39BED1" w14:textId="77777777" w:rsidR="00DC66F9" w:rsidRDefault="00DC66F9" w:rsidP="00DC66F9">
      <w:pPr>
        <w:jc w:val="both"/>
      </w:pPr>
    </w:p>
    <w:p w14:paraId="4BC65BC1" w14:textId="77777777" w:rsidR="00B76F1E" w:rsidRDefault="00B76F1E" w:rsidP="00DC66F9">
      <w:pPr>
        <w:jc w:val="both"/>
        <w:rPr>
          <w:b/>
        </w:rPr>
      </w:pPr>
      <w:r w:rsidRPr="00B76F1E">
        <w:rPr>
          <w:b/>
        </w:rPr>
        <w:t xml:space="preserve">Stručný opis regulácie: </w:t>
      </w:r>
    </w:p>
    <w:p w14:paraId="430B3D28" w14:textId="4D408FF4" w:rsidR="00DC66F9" w:rsidRDefault="00BA475D" w:rsidP="0021281A">
      <w:pPr>
        <w:spacing w:before="120"/>
        <w:jc w:val="both"/>
      </w:pPr>
      <w:r w:rsidRPr="00BA475D">
        <w:t>Rešpektovať rozde</w:t>
      </w:r>
      <w:r>
        <w:t>le</w:t>
      </w:r>
      <w:r w:rsidRPr="00BA475D">
        <w:t>nie profesií pre viazanie bremien  v zmysle STN 270143, na viazačov a obsluhovateľov pre viazanie. Školenie pre obsluhovateľov na úrovni viazačov vylepšuje t</w:t>
      </w:r>
      <w:r w:rsidR="00A2014C">
        <w:t xml:space="preserve">ržby vzdelávacím organizáciám, </w:t>
      </w:r>
      <w:r w:rsidRPr="00BA475D">
        <w:t>je vynucovaním nakupovania nepotrebnej služby a zbytočne  finančne zaťažuje podnikateľské prostredie.</w:t>
      </w:r>
    </w:p>
    <w:p w14:paraId="5FE7EF1B" w14:textId="5FCCBF9E" w:rsidR="00B76F1E" w:rsidRDefault="00B76F1E" w:rsidP="00DC66F9">
      <w:pPr>
        <w:jc w:val="both"/>
      </w:pPr>
    </w:p>
    <w:p w14:paraId="46C50557" w14:textId="77777777" w:rsidR="00B76F1E" w:rsidRPr="009F6EDF" w:rsidRDefault="00B76F1E" w:rsidP="00B76F1E">
      <w:pPr>
        <w:jc w:val="both"/>
        <w:rPr>
          <w:b/>
          <w:bCs/>
        </w:rPr>
      </w:pPr>
      <w:r w:rsidRPr="009F6EDF">
        <w:rPr>
          <w:b/>
          <w:bCs/>
        </w:rPr>
        <w:lastRenderedPageBreak/>
        <w:t xml:space="preserve">Predbežný postoj gestora právneho predpisu k základným cieľom a fungovaniu hodnotenej regulácie: </w:t>
      </w:r>
    </w:p>
    <w:p w14:paraId="2D3044D2" w14:textId="40DF68F2" w:rsidR="001F327B" w:rsidRDefault="00485509" w:rsidP="0021281A">
      <w:pPr>
        <w:spacing w:before="120"/>
        <w:jc w:val="both"/>
      </w:pPr>
      <w:r>
        <w:t xml:space="preserve">Gestor právneho predpisu vníma takúto </w:t>
      </w:r>
      <w:r w:rsidR="00043ABA" w:rsidRPr="00043ABA">
        <w:t>požiadavku ako</w:t>
      </w:r>
      <w:r>
        <w:t xml:space="preserve"> znižovanie úrovne BOZP v praxi. Skutočnosť, </w:t>
      </w:r>
      <w:r w:rsidR="00043ABA" w:rsidRPr="00043ABA">
        <w:t>že niekto vykonáva túto činnosť občasne nie je dôvod</w:t>
      </w:r>
      <w:r>
        <w:t>om na to</w:t>
      </w:r>
      <w:r w:rsidR="00043ABA" w:rsidRPr="00043ABA">
        <w:t xml:space="preserve">, aby nebol plnohodnotne zaškolený. Viazanie bremien predstavuje veľmi rizikovú pracovnú činnosť. Požiadavka, aby osoba vykonávajúca tieto odborné činnosti mala odbornú spôsobilosť, je v zákone upravená so zreteľom na skutočnosť, že </w:t>
      </w:r>
      <w:r>
        <w:t xml:space="preserve">ako </w:t>
      </w:r>
      <w:r w:rsidR="00043ABA" w:rsidRPr="00043ABA">
        <w:t>v</w:t>
      </w:r>
      <w:r>
        <w:t> </w:t>
      </w:r>
      <w:r w:rsidR="00043ABA" w:rsidRPr="00043ABA">
        <w:t>minulosti</w:t>
      </w:r>
      <w:r>
        <w:t xml:space="preserve">, tak aj </w:t>
      </w:r>
      <w:r w:rsidR="00043ABA" w:rsidRPr="00043ABA">
        <w:t xml:space="preserve">v súčasnosti nekvalifikovaná obsluha strojov a zariadení a neodborné vykonávanie niektorých činností (vrátane viazačov bremien) spôsobujú vážne škody na zdraví osôb a na majetku. </w:t>
      </w:r>
      <w:r w:rsidRPr="007F36D3">
        <w:t>Text predmetného návrhu je súčasťou zákona od jeho prijatia v roku 2006. Zároveň uvádzame, že reguláciu nie je možné objektívne kvantifikovať vzhľadom na skutočnosť, že neexistuje databáza vydaných osvedčení a zároveň nie je možné zistiť početnosť vykonaných odborných príprav za konkrétne obdobie.</w:t>
      </w:r>
    </w:p>
    <w:p w14:paraId="57880AE2" w14:textId="77777777" w:rsidR="00A2014C" w:rsidRDefault="00A2014C" w:rsidP="00DC66F9">
      <w:pPr>
        <w:jc w:val="both"/>
      </w:pPr>
    </w:p>
    <w:p w14:paraId="3774F752" w14:textId="206CDFB6" w:rsidR="00B76F1E" w:rsidRPr="009F6EDF" w:rsidRDefault="00B76F1E" w:rsidP="00B76F1E">
      <w:pPr>
        <w:jc w:val="both"/>
      </w:pPr>
      <w:r w:rsidRPr="009F6EDF">
        <w:rPr>
          <w:b/>
        </w:rPr>
        <w:t>Termín ukončenia verejných konzultácií</w:t>
      </w:r>
      <w:r w:rsidR="00D023E8">
        <w:t>:  09.01.2024</w:t>
      </w:r>
    </w:p>
    <w:p w14:paraId="1D40DC28" w14:textId="77777777" w:rsidR="00B76F1E" w:rsidRPr="009F6EDF" w:rsidRDefault="00B76F1E" w:rsidP="00B76F1E">
      <w:pPr>
        <w:jc w:val="both"/>
      </w:pPr>
    </w:p>
    <w:p w14:paraId="5C4ABC6D" w14:textId="3173B519" w:rsidR="00B76F1E" w:rsidRPr="009F6EDF" w:rsidRDefault="00B76F1E" w:rsidP="00B76F1E">
      <w:pPr>
        <w:jc w:val="both"/>
      </w:pPr>
      <w:r w:rsidRPr="009F6EDF">
        <w:t xml:space="preserve">Verejné ex post konzultácie je možné vykonať elektronicky zaslaním  informácií o tom, ako funguje hodnotená regulácia v praxi, aké spôsobuje podnikateľom náklady a aké zmeny podnikatelia navrhujú na zlepšenie dotknutej oblasti podnikateľského prostredia na e-mailovú adresu: </w:t>
      </w:r>
    </w:p>
    <w:p w14:paraId="3A2B8FE5" w14:textId="77777777" w:rsidR="00B76F1E" w:rsidRPr="000B246C" w:rsidRDefault="00B76F1E" w:rsidP="00B76F1E">
      <w:pPr>
        <w:tabs>
          <w:tab w:val="left" w:pos="-2694"/>
        </w:tabs>
        <w:jc w:val="both"/>
        <w:outlineLvl w:val="0"/>
      </w:pPr>
    </w:p>
    <w:p w14:paraId="343C060E" w14:textId="77777777" w:rsidR="00B76F1E" w:rsidRDefault="00B76F1E" w:rsidP="00B76F1E">
      <w:pPr>
        <w:tabs>
          <w:tab w:val="left" w:pos="-2694"/>
        </w:tabs>
        <w:jc w:val="both"/>
        <w:outlineLvl w:val="0"/>
      </w:pPr>
    </w:p>
    <w:p w14:paraId="7DC113F5" w14:textId="77777777" w:rsidR="00B76F1E" w:rsidRDefault="00B76F1E" w:rsidP="00B76F1E">
      <w:pPr>
        <w:tabs>
          <w:tab w:val="left" w:pos="-2694"/>
        </w:tabs>
        <w:jc w:val="both"/>
        <w:outlineLvl w:val="0"/>
      </w:pPr>
      <w:r w:rsidRPr="00A04DBA">
        <w:rPr>
          <w:b/>
        </w:rPr>
        <w:t>Kontaktná osoba gestora:</w:t>
      </w:r>
      <w:r>
        <w:t xml:space="preserve">    Ing. Martin Bobro</w:t>
      </w:r>
    </w:p>
    <w:p w14:paraId="7327AC24" w14:textId="77777777" w:rsidR="00B76F1E" w:rsidRDefault="00B76F1E" w:rsidP="00B76F1E">
      <w:pPr>
        <w:tabs>
          <w:tab w:val="left" w:pos="-2694"/>
        </w:tabs>
        <w:jc w:val="both"/>
        <w:outlineLvl w:val="0"/>
      </w:pPr>
      <w:r>
        <w:tab/>
      </w:r>
      <w:r>
        <w:tab/>
      </w:r>
      <w:r>
        <w:tab/>
        <w:t xml:space="preserve">            </w:t>
      </w:r>
      <w:hyperlink r:id="rId9" w:history="1">
        <w:r w:rsidRPr="00365BA3">
          <w:rPr>
            <w:rStyle w:val="Hypertextovprepojenie"/>
          </w:rPr>
          <w:t>martin.bobro@employment.gov.sk</w:t>
        </w:r>
      </w:hyperlink>
      <w:r>
        <w:t xml:space="preserve"> </w:t>
      </w:r>
    </w:p>
    <w:p w14:paraId="5403D0F2" w14:textId="77777777" w:rsidR="00B76F1E" w:rsidRDefault="00B76F1E" w:rsidP="00B76F1E">
      <w:pPr>
        <w:tabs>
          <w:tab w:val="left" w:pos="-2694"/>
        </w:tabs>
        <w:jc w:val="both"/>
        <w:outlineLvl w:val="0"/>
        <w:rPr>
          <w:b/>
        </w:rPr>
      </w:pPr>
      <w:r>
        <w:tab/>
      </w:r>
      <w:r>
        <w:tab/>
      </w:r>
      <w:r>
        <w:tab/>
      </w:r>
      <w:r>
        <w:tab/>
      </w:r>
      <w:r>
        <w:rPr>
          <w:lang w:val="cs-CZ"/>
        </w:rPr>
        <w:t>+421 2 2046 1215</w:t>
      </w:r>
      <w:r w:rsidRPr="00A04DBA">
        <w:rPr>
          <w:lang w:val="cs-CZ"/>
        </w:rPr>
        <w:t xml:space="preserve"> </w:t>
      </w:r>
    </w:p>
    <w:p w14:paraId="36CC8DF5" w14:textId="77777777" w:rsidR="00DC66F9" w:rsidRPr="00182910" w:rsidRDefault="00DC66F9" w:rsidP="00B76F1E">
      <w:pPr>
        <w:jc w:val="both"/>
        <w:rPr>
          <w:szCs w:val="20"/>
          <w:lang w:eastAsia="cs-CZ"/>
        </w:rPr>
      </w:pPr>
    </w:p>
    <w:sectPr w:rsidR="00DC66F9" w:rsidRPr="00182910" w:rsidSect="00183C61">
      <w:headerReference w:type="first" r:id="rId10"/>
      <w:footerReference w:type="first" r:id="rId11"/>
      <w:pgSz w:w="11906" w:h="16838"/>
      <w:pgMar w:top="1134" w:right="1417" w:bottom="1417" w:left="1417" w:header="708" w:footer="79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9BD92" w14:textId="77777777" w:rsidR="002015B0" w:rsidRDefault="002015B0" w:rsidP="00272DF5">
      <w:r>
        <w:separator/>
      </w:r>
    </w:p>
  </w:endnote>
  <w:endnote w:type="continuationSeparator" w:id="0">
    <w:p w14:paraId="5844DFC3" w14:textId="77777777" w:rsidR="002015B0" w:rsidRDefault="002015B0" w:rsidP="00272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3C9FB" w14:textId="77777777"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  <w:p w14:paraId="11E8780E" w14:textId="77777777"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6C02D0" w14:textId="77777777" w:rsidR="002015B0" w:rsidRDefault="002015B0" w:rsidP="00272DF5">
      <w:r>
        <w:separator/>
      </w:r>
    </w:p>
  </w:footnote>
  <w:footnote w:type="continuationSeparator" w:id="0">
    <w:p w14:paraId="66F48607" w14:textId="77777777" w:rsidR="002015B0" w:rsidRDefault="002015B0" w:rsidP="00272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69F11" w14:textId="77777777" w:rsidR="00272DF5" w:rsidRDefault="00183C61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2C1BCF9" wp14:editId="7D7B6309">
          <wp:simplePos x="0" y="0"/>
          <wp:positionH relativeFrom="column">
            <wp:posOffset>-59055</wp:posOffset>
          </wp:positionH>
          <wp:positionV relativeFrom="paragraph">
            <wp:posOffset>87630</wp:posOffset>
          </wp:positionV>
          <wp:extent cx="6030595" cy="695325"/>
          <wp:effectExtent l="0" t="0" r="8255" b="9525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9122DF" w14:textId="77777777" w:rsidR="00A12D4C" w:rsidRDefault="00183C61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1935486" wp14:editId="0C1E3CB9">
              <wp:simplePos x="0" y="0"/>
              <wp:positionH relativeFrom="column">
                <wp:posOffset>2633345</wp:posOffset>
              </wp:positionH>
              <wp:positionV relativeFrom="paragraph">
                <wp:posOffset>125730</wp:posOffset>
              </wp:positionV>
              <wp:extent cx="3337560" cy="640715"/>
              <wp:effectExtent l="0" t="0" r="0" b="6985"/>
              <wp:wrapThrough wrapText="bothSides">
                <wp:wrapPolygon edited="0">
                  <wp:start x="0" y="0"/>
                  <wp:lineTo x="0" y="21193"/>
                  <wp:lineTo x="21452" y="21193"/>
                  <wp:lineTo x="21452" y="0"/>
                  <wp:lineTo x="0" y="0"/>
                </wp:wrapPolygon>
              </wp:wrapThrough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7560" cy="6407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0C46D8" w14:textId="77777777" w:rsidR="00183C61" w:rsidRPr="008C3966" w:rsidRDefault="00183C61" w:rsidP="005A4A8E">
                          <w:pPr>
                            <w:ind w:left="1418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1506B64F" w14:textId="77777777" w:rsidR="00183C61" w:rsidRDefault="00DC66F9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sekcia práce</w:t>
                          </w:r>
                        </w:p>
                        <w:p w14:paraId="3D8CAADF" w14:textId="77777777" w:rsidR="005B55F5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14:paraId="5884135D" w14:textId="77777777" w:rsidR="005B55F5" w:rsidRPr="00FB7B4D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816 43 Bratislava</w:t>
                          </w:r>
                        </w:p>
                        <w:p w14:paraId="5DE7B545" w14:textId="77777777" w:rsidR="00183C61" w:rsidRPr="00EC2262" w:rsidRDefault="00183C61" w:rsidP="005228F1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935486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207.35pt;margin-top:9.9pt;width:262.8pt;height: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" stroked="f">
              <v:textbox>
                <w:txbxContent>
                  <w:p w14:paraId="7F0C46D8" w14:textId="77777777" w:rsidR="00183C61" w:rsidRPr="008C3966" w:rsidRDefault="00183C61" w:rsidP="005A4A8E">
                    <w:pPr>
                      <w:ind w:left="1418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14:paraId="1506B64F" w14:textId="77777777" w:rsidR="00183C61" w:rsidRDefault="00DC66F9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sekcia práce</w:t>
                    </w:r>
                  </w:p>
                  <w:p w14:paraId="3D8CAADF" w14:textId="77777777" w:rsidR="005B55F5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Špitálska 4, 6, 8</w:t>
                    </w:r>
                  </w:p>
                  <w:p w14:paraId="5884135D" w14:textId="77777777" w:rsidR="005B55F5" w:rsidRPr="00FB7B4D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816 43 Bratislava</w:t>
                    </w:r>
                  </w:p>
                  <w:p w14:paraId="5DE7B545" w14:textId="77777777" w:rsidR="00183C61" w:rsidRPr="00EC2262" w:rsidRDefault="00183C61" w:rsidP="005228F1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84243"/>
    <w:multiLevelType w:val="hybridMultilevel"/>
    <w:tmpl w:val="AF34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001E28"/>
    <w:multiLevelType w:val="hybridMultilevel"/>
    <w:tmpl w:val="1D3AB3C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DF5"/>
    <w:rsid w:val="0000421E"/>
    <w:rsid w:val="00006A8F"/>
    <w:rsid w:val="00007733"/>
    <w:rsid w:val="000213D1"/>
    <w:rsid w:val="00035F56"/>
    <w:rsid w:val="0004077A"/>
    <w:rsid w:val="0004302F"/>
    <w:rsid w:val="00043ABA"/>
    <w:rsid w:val="00056C6E"/>
    <w:rsid w:val="00056F50"/>
    <w:rsid w:val="00065CFE"/>
    <w:rsid w:val="00067B73"/>
    <w:rsid w:val="000708A2"/>
    <w:rsid w:val="00073C2E"/>
    <w:rsid w:val="00083B4B"/>
    <w:rsid w:val="000A6078"/>
    <w:rsid w:val="000B18FF"/>
    <w:rsid w:val="000B5E3E"/>
    <w:rsid w:val="000C05CD"/>
    <w:rsid w:val="000D1513"/>
    <w:rsid w:val="000D5C12"/>
    <w:rsid w:val="000D67C9"/>
    <w:rsid w:val="0010117C"/>
    <w:rsid w:val="00126337"/>
    <w:rsid w:val="00146AE8"/>
    <w:rsid w:val="00154C40"/>
    <w:rsid w:val="00182772"/>
    <w:rsid w:val="00182915"/>
    <w:rsid w:val="00183C61"/>
    <w:rsid w:val="001A49C1"/>
    <w:rsid w:val="001B3358"/>
    <w:rsid w:val="001B48B1"/>
    <w:rsid w:val="001F327B"/>
    <w:rsid w:val="002015B0"/>
    <w:rsid w:val="00201A70"/>
    <w:rsid w:val="0021281A"/>
    <w:rsid w:val="002247FA"/>
    <w:rsid w:val="00226FDD"/>
    <w:rsid w:val="00227A54"/>
    <w:rsid w:val="00243B42"/>
    <w:rsid w:val="0025091C"/>
    <w:rsid w:val="00256B15"/>
    <w:rsid w:val="00267F8F"/>
    <w:rsid w:val="00272DF5"/>
    <w:rsid w:val="00273F3A"/>
    <w:rsid w:val="0028152D"/>
    <w:rsid w:val="002852BE"/>
    <w:rsid w:val="002A1977"/>
    <w:rsid w:val="002A6A9A"/>
    <w:rsid w:val="002C6265"/>
    <w:rsid w:val="002E7C1A"/>
    <w:rsid w:val="0030390F"/>
    <w:rsid w:val="00317F3E"/>
    <w:rsid w:val="00323135"/>
    <w:rsid w:val="003244B1"/>
    <w:rsid w:val="003252AC"/>
    <w:rsid w:val="00335C72"/>
    <w:rsid w:val="00344E4D"/>
    <w:rsid w:val="003544CB"/>
    <w:rsid w:val="003729A2"/>
    <w:rsid w:val="00382800"/>
    <w:rsid w:val="00392BF2"/>
    <w:rsid w:val="003A0083"/>
    <w:rsid w:val="003A07A8"/>
    <w:rsid w:val="003A447D"/>
    <w:rsid w:val="003D6463"/>
    <w:rsid w:val="003D69E3"/>
    <w:rsid w:val="003E7444"/>
    <w:rsid w:val="003F0C0E"/>
    <w:rsid w:val="00411061"/>
    <w:rsid w:val="00414E91"/>
    <w:rsid w:val="0041557D"/>
    <w:rsid w:val="0041694D"/>
    <w:rsid w:val="00420480"/>
    <w:rsid w:val="004335A7"/>
    <w:rsid w:val="00433F63"/>
    <w:rsid w:val="00436F95"/>
    <w:rsid w:val="004460D2"/>
    <w:rsid w:val="00485509"/>
    <w:rsid w:val="004975F7"/>
    <w:rsid w:val="004A58FC"/>
    <w:rsid w:val="004B7B32"/>
    <w:rsid w:val="004E3E82"/>
    <w:rsid w:val="004E4A44"/>
    <w:rsid w:val="004F0867"/>
    <w:rsid w:val="004F2407"/>
    <w:rsid w:val="005258DC"/>
    <w:rsid w:val="00535BCD"/>
    <w:rsid w:val="00554BCC"/>
    <w:rsid w:val="00576748"/>
    <w:rsid w:val="005B55F5"/>
    <w:rsid w:val="005E6002"/>
    <w:rsid w:val="005E6204"/>
    <w:rsid w:val="005F1B8A"/>
    <w:rsid w:val="005F2DA4"/>
    <w:rsid w:val="005F4D5B"/>
    <w:rsid w:val="006002DE"/>
    <w:rsid w:val="006177B2"/>
    <w:rsid w:val="00631EC3"/>
    <w:rsid w:val="00645D2B"/>
    <w:rsid w:val="00651EA7"/>
    <w:rsid w:val="00660E37"/>
    <w:rsid w:val="00670064"/>
    <w:rsid w:val="006A717B"/>
    <w:rsid w:val="006B7B88"/>
    <w:rsid w:val="006C01CD"/>
    <w:rsid w:val="006D0B1B"/>
    <w:rsid w:val="006D17EB"/>
    <w:rsid w:val="006F08E8"/>
    <w:rsid w:val="006F3723"/>
    <w:rsid w:val="00724503"/>
    <w:rsid w:val="00725CC3"/>
    <w:rsid w:val="00734AF4"/>
    <w:rsid w:val="00735895"/>
    <w:rsid w:val="00741925"/>
    <w:rsid w:val="00741949"/>
    <w:rsid w:val="0074549B"/>
    <w:rsid w:val="007517A9"/>
    <w:rsid w:val="00757A8D"/>
    <w:rsid w:val="0077254E"/>
    <w:rsid w:val="00775EF3"/>
    <w:rsid w:val="00785816"/>
    <w:rsid w:val="0079454C"/>
    <w:rsid w:val="007B2E07"/>
    <w:rsid w:val="007F200D"/>
    <w:rsid w:val="007F36D3"/>
    <w:rsid w:val="00814E7A"/>
    <w:rsid w:val="0082208B"/>
    <w:rsid w:val="008221E4"/>
    <w:rsid w:val="0083527C"/>
    <w:rsid w:val="008353B5"/>
    <w:rsid w:val="00843E39"/>
    <w:rsid w:val="00864BD9"/>
    <w:rsid w:val="00866402"/>
    <w:rsid w:val="008726B8"/>
    <w:rsid w:val="008830FE"/>
    <w:rsid w:val="00883622"/>
    <w:rsid w:val="008C477B"/>
    <w:rsid w:val="008C5C91"/>
    <w:rsid w:val="008D0981"/>
    <w:rsid w:val="008D10C1"/>
    <w:rsid w:val="008F5273"/>
    <w:rsid w:val="008F6E72"/>
    <w:rsid w:val="00911470"/>
    <w:rsid w:val="00936970"/>
    <w:rsid w:val="00950554"/>
    <w:rsid w:val="00951BC8"/>
    <w:rsid w:val="00967E12"/>
    <w:rsid w:val="00995727"/>
    <w:rsid w:val="009B452B"/>
    <w:rsid w:val="009C70B4"/>
    <w:rsid w:val="009D5F8E"/>
    <w:rsid w:val="00A00611"/>
    <w:rsid w:val="00A04338"/>
    <w:rsid w:val="00A04DBA"/>
    <w:rsid w:val="00A102C3"/>
    <w:rsid w:val="00A12D4C"/>
    <w:rsid w:val="00A2014C"/>
    <w:rsid w:val="00A2076D"/>
    <w:rsid w:val="00A2309E"/>
    <w:rsid w:val="00A25EEC"/>
    <w:rsid w:val="00A3020D"/>
    <w:rsid w:val="00A31096"/>
    <w:rsid w:val="00A47E87"/>
    <w:rsid w:val="00A52E62"/>
    <w:rsid w:val="00A774DA"/>
    <w:rsid w:val="00A9593D"/>
    <w:rsid w:val="00AB2075"/>
    <w:rsid w:val="00AC4641"/>
    <w:rsid w:val="00AD1810"/>
    <w:rsid w:val="00B1463E"/>
    <w:rsid w:val="00B22D4F"/>
    <w:rsid w:val="00B43780"/>
    <w:rsid w:val="00B4555D"/>
    <w:rsid w:val="00B5106B"/>
    <w:rsid w:val="00B61F81"/>
    <w:rsid w:val="00B75C1F"/>
    <w:rsid w:val="00B76F1E"/>
    <w:rsid w:val="00B850D5"/>
    <w:rsid w:val="00B92455"/>
    <w:rsid w:val="00B93BAE"/>
    <w:rsid w:val="00B943CF"/>
    <w:rsid w:val="00BA475D"/>
    <w:rsid w:val="00BB0084"/>
    <w:rsid w:val="00BD59BA"/>
    <w:rsid w:val="00BE0195"/>
    <w:rsid w:val="00BE19D5"/>
    <w:rsid w:val="00BF56D8"/>
    <w:rsid w:val="00C078FB"/>
    <w:rsid w:val="00C079A7"/>
    <w:rsid w:val="00C150D7"/>
    <w:rsid w:val="00C24553"/>
    <w:rsid w:val="00C249E7"/>
    <w:rsid w:val="00C31A88"/>
    <w:rsid w:val="00C44C96"/>
    <w:rsid w:val="00C46524"/>
    <w:rsid w:val="00C555AE"/>
    <w:rsid w:val="00C6187F"/>
    <w:rsid w:val="00C76DFB"/>
    <w:rsid w:val="00C8225D"/>
    <w:rsid w:val="00CA5553"/>
    <w:rsid w:val="00CC205E"/>
    <w:rsid w:val="00CC4CE0"/>
    <w:rsid w:val="00CD705F"/>
    <w:rsid w:val="00CE359D"/>
    <w:rsid w:val="00CF21EC"/>
    <w:rsid w:val="00D023E8"/>
    <w:rsid w:val="00D07769"/>
    <w:rsid w:val="00D2472D"/>
    <w:rsid w:val="00D263BF"/>
    <w:rsid w:val="00D5522F"/>
    <w:rsid w:val="00D7661D"/>
    <w:rsid w:val="00DA4A1D"/>
    <w:rsid w:val="00DC66F9"/>
    <w:rsid w:val="00DD3C40"/>
    <w:rsid w:val="00DD44EC"/>
    <w:rsid w:val="00DE2A17"/>
    <w:rsid w:val="00E100D0"/>
    <w:rsid w:val="00E1047C"/>
    <w:rsid w:val="00E1440D"/>
    <w:rsid w:val="00E22B57"/>
    <w:rsid w:val="00E3441E"/>
    <w:rsid w:val="00E36BD7"/>
    <w:rsid w:val="00E43C8C"/>
    <w:rsid w:val="00E559BA"/>
    <w:rsid w:val="00E628F3"/>
    <w:rsid w:val="00E71DAE"/>
    <w:rsid w:val="00E75B32"/>
    <w:rsid w:val="00E967BA"/>
    <w:rsid w:val="00EB1C6F"/>
    <w:rsid w:val="00EE2331"/>
    <w:rsid w:val="00EF50D1"/>
    <w:rsid w:val="00EF75C9"/>
    <w:rsid w:val="00F24F08"/>
    <w:rsid w:val="00F3169E"/>
    <w:rsid w:val="00F52F88"/>
    <w:rsid w:val="00F55FF3"/>
    <w:rsid w:val="00F623F7"/>
    <w:rsid w:val="00FB3C81"/>
    <w:rsid w:val="00FF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800A34"/>
  <w15:docId w15:val="{33D477EF-49D9-4DDD-BFA0-A0688C691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205E"/>
    <w:rPr>
      <w:rFonts w:eastAsia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C477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2DF5"/>
    <w:rPr>
      <w:rFonts w:eastAsia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2DF5"/>
    <w:rPr>
      <w:rFonts w:eastAsia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D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DF5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BasicParagraph">
    <w:name w:val="[Basic Paragraph]"/>
    <w:basedOn w:val="Normlny"/>
    <w:uiPriority w:val="99"/>
    <w:rsid w:val="00183C61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8C4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C66F9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EB1C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B1C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B1C6F"/>
    <w:rPr>
      <w:rFonts w:eastAsia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B1C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B1C6F"/>
    <w:rPr>
      <w:rFonts w:eastAsia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2014C"/>
    <w:pPr>
      <w:widowControl w:val="0"/>
      <w:suppressAutoHyphens/>
      <w:autoSpaceDN w:val="0"/>
      <w:ind w:left="720"/>
      <w:textAlignment w:val="baseline"/>
    </w:pPr>
    <w:rPr>
      <w:rFonts w:ascii="Calibri" w:eastAsia="Calibri" w:hAnsi="Calibri"/>
      <w:kern w:val="3"/>
      <w:sz w:val="22"/>
      <w:szCs w:val="22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76F1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2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rsr.sk/web/Default.aspx?sid=zakony/cpt&amp;ZakZborID=13&amp;CisObdobia=3&amp;ID=134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lov-lex.sk/pravne-predpisy/SK/ZZ/2006/124/20230101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artin.bobro@employment.gov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Varos Juraj</dc:creator>
  <cp:lastModifiedBy>Lizanec Marián</cp:lastModifiedBy>
  <cp:revision>7</cp:revision>
  <cp:lastPrinted>2022-10-28T06:39:00Z</cp:lastPrinted>
  <dcterms:created xsi:type="dcterms:W3CDTF">2023-11-16T13:58:00Z</dcterms:created>
  <dcterms:modified xsi:type="dcterms:W3CDTF">2023-12-07T09:33:00Z</dcterms:modified>
</cp:coreProperties>
</file>