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2DF5" w:rsidRPr="005B55F5" w:rsidRDefault="00272DF5" w:rsidP="008C477B">
      <w:pPr>
        <w:pStyle w:val="Nadpis1"/>
        <w:rPr>
          <w:i/>
        </w:rPr>
      </w:pPr>
    </w:p>
    <w:p w:rsidR="008C477B" w:rsidRDefault="008C477B" w:rsidP="003F0C0E">
      <w:pPr>
        <w:tabs>
          <w:tab w:val="left" w:pos="142"/>
          <w:tab w:val="left" w:pos="4820"/>
        </w:tabs>
        <w:ind w:right="43"/>
      </w:pPr>
    </w:p>
    <w:p w:rsidR="00A25EEC" w:rsidRDefault="00A25EEC" w:rsidP="00183C61">
      <w:pPr>
        <w:tabs>
          <w:tab w:val="left" w:pos="142"/>
          <w:tab w:val="left" w:pos="4820"/>
        </w:tabs>
        <w:ind w:left="-426" w:right="43" w:firstLine="4962"/>
        <w:jc w:val="right"/>
        <w:rPr>
          <w:rFonts w:ascii="Arial" w:eastAsia="Calibri" w:hAnsi="Arial"/>
          <w:kern w:val="3"/>
          <w:szCs w:val="20"/>
        </w:rPr>
      </w:pPr>
    </w:p>
    <w:p w:rsidR="008830FE" w:rsidRDefault="008830FE" w:rsidP="003F0C0E">
      <w:pPr>
        <w:tabs>
          <w:tab w:val="left" w:pos="142"/>
          <w:tab w:val="left" w:pos="4820"/>
        </w:tabs>
        <w:ind w:left="-426" w:right="43" w:firstLine="4962"/>
        <w:jc w:val="center"/>
        <w:rPr>
          <w:rFonts w:ascii="Arial" w:eastAsia="Calibri" w:hAnsi="Arial"/>
          <w:kern w:val="3"/>
          <w:szCs w:val="20"/>
        </w:rPr>
      </w:pPr>
    </w:p>
    <w:p w:rsidR="00A04DBA" w:rsidRDefault="00A04DBA" w:rsidP="003F0C0E">
      <w:pPr>
        <w:tabs>
          <w:tab w:val="left" w:pos="142"/>
          <w:tab w:val="left" w:pos="4820"/>
        </w:tabs>
        <w:ind w:left="-426" w:right="43" w:firstLine="4962"/>
        <w:jc w:val="center"/>
        <w:rPr>
          <w:rFonts w:ascii="Arial" w:eastAsia="Calibri" w:hAnsi="Arial"/>
          <w:kern w:val="3"/>
          <w:szCs w:val="20"/>
        </w:rPr>
      </w:pPr>
    </w:p>
    <w:p w:rsidR="00A04DBA" w:rsidRDefault="00A04DBA" w:rsidP="003F0C0E">
      <w:pPr>
        <w:tabs>
          <w:tab w:val="left" w:pos="142"/>
          <w:tab w:val="left" w:pos="4820"/>
        </w:tabs>
        <w:ind w:left="-426" w:right="43" w:firstLine="4962"/>
        <w:jc w:val="center"/>
        <w:rPr>
          <w:rFonts w:ascii="Arial" w:eastAsia="Calibri" w:hAnsi="Arial"/>
          <w:kern w:val="3"/>
          <w:szCs w:val="20"/>
        </w:rPr>
      </w:pPr>
    </w:p>
    <w:p w:rsidR="00DC66F9" w:rsidRPr="005B55F5" w:rsidRDefault="00DC66F9" w:rsidP="00DC66F9">
      <w:pPr>
        <w:jc w:val="center"/>
        <w:rPr>
          <w:b/>
          <w:sz w:val="28"/>
          <w:szCs w:val="28"/>
        </w:rPr>
      </w:pPr>
      <w:r w:rsidRPr="005B55F5">
        <w:rPr>
          <w:b/>
          <w:sz w:val="28"/>
          <w:szCs w:val="28"/>
        </w:rPr>
        <w:t>Oznámenie o začatí verejných ex post konzultácií</w:t>
      </w:r>
    </w:p>
    <w:p w:rsidR="00DC66F9" w:rsidRDefault="00DC66F9" w:rsidP="00183C61">
      <w:pPr>
        <w:jc w:val="both"/>
      </w:pPr>
    </w:p>
    <w:p w:rsidR="00DC66F9" w:rsidRDefault="00DC66F9" w:rsidP="00183C61">
      <w:pPr>
        <w:jc w:val="both"/>
      </w:pPr>
    </w:p>
    <w:p w:rsidR="00F3310E" w:rsidRDefault="00F3310E" w:rsidP="00F3310E">
      <w:pPr>
        <w:jc w:val="both"/>
      </w:pPr>
      <w:r w:rsidRPr="000B246C">
        <w:t>Ministerstvo práce, sociálnych vecí a rodiny Slov</w:t>
      </w:r>
      <w:r w:rsidR="007C3D29">
        <w:t>enskej republiky oznamuje, že 08. 12</w:t>
      </w:r>
      <w:r w:rsidRPr="000B246C">
        <w:t>.</w:t>
      </w:r>
      <w:r w:rsidR="007C3D29">
        <w:t xml:space="preserve"> </w:t>
      </w:r>
      <w:r w:rsidRPr="000B246C">
        <w:t>2023 začínajú verejné ex post konzultácie s podnikateľskými subjektami k ex post hodnoteniu nasledovnej regulácie v súlade s Jednotnou metodikou na posudzovanie vybraných vplyvov (ďalej len „JM“) a na základe Komponentu 14 Plánu obnovy:</w:t>
      </w:r>
      <w:r>
        <w:t xml:space="preserve"> </w:t>
      </w:r>
    </w:p>
    <w:p w:rsidR="00DC66F9" w:rsidRDefault="00DC66F9" w:rsidP="00183C61">
      <w:pPr>
        <w:jc w:val="both"/>
      </w:pPr>
    </w:p>
    <w:p w:rsidR="00F3310E" w:rsidRDefault="005B55F5" w:rsidP="00F3310E">
      <w:pPr>
        <w:jc w:val="both"/>
        <w:rPr>
          <w:b/>
        </w:rPr>
      </w:pPr>
      <w:r>
        <w:rPr>
          <w:b/>
        </w:rPr>
        <w:t xml:space="preserve">Obdobie vykonania ex post hodnotenia (kalendárny polrok):  </w:t>
      </w:r>
      <w:r w:rsidR="007C3D29">
        <w:t>II. p</w:t>
      </w:r>
      <w:bookmarkStart w:id="0" w:name="_GoBack"/>
      <w:bookmarkEnd w:id="0"/>
      <w:r w:rsidR="00F3310E" w:rsidRPr="005B55F5">
        <w:t>olrok</w:t>
      </w:r>
      <w:r w:rsidR="00F3310E">
        <w:t xml:space="preserve"> 2023</w:t>
      </w:r>
    </w:p>
    <w:p w:rsidR="005B55F5" w:rsidRDefault="005B55F5" w:rsidP="005B55F5">
      <w:pPr>
        <w:jc w:val="both"/>
        <w:rPr>
          <w:b/>
        </w:rPr>
      </w:pPr>
    </w:p>
    <w:p w:rsidR="00DC66F9" w:rsidRDefault="00DC66F9" w:rsidP="005B55F5">
      <w:pPr>
        <w:jc w:val="both"/>
      </w:pPr>
      <w:r w:rsidRPr="00DC66F9">
        <w:rPr>
          <w:b/>
        </w:rPr>
        <w:t>Gestor právneho predpisu:</w:t>
      </w:r>
      <w:r>
        <w:t xml:space="preserve"> </w:t>
      </w:r>
      <w:r w:rsidRPr="00DC66F9">
        <w:t>Ministerstvo práce, sociálnych vecí a rodiny Slovenskej republiky</w:t>
      </w:r>
    </w:p>
    <w:p w:rsidR="00DC66F9" w:rsidRDefault="00DC66F9" w:rsidP="00183C61">
      <w:pPr>
        <w:jc w:val="both"/>
      </w:pPr>
    </w:p>
    <w:p w:rsidR="00DC66F9" w:rsidRDefault="00DC66F9" w:rsidP="00183C61">
      <w:pPr>
        <w:jc w:val="both"/>
      </w:pPr>
      <w:r w:rsidRPr="00DC66F9">
        <w:rPr>
          <w:b/>
        </w:rPr>
        <w:t>Názov právneho predpisu:</w:t>
      </w:r>
      <w:r>
        <w:t xml:space="preserve"> </w:t>
      </w:r>
      <w:r w:rsidR="00A04338" w:rsidRPr="00A04338">
        <w:t>Vyhláška MPSVR SR č. 508/2009 Z. z., ktorou sa ustanovujú podrobnosti na zaistenie bezpečnosti a ochrany zdravia pri práci s technickými zariadeniami tlakovými, zdvíhacími, elektrickými a plynovými a ktorou sa ustanovujú technické zariadenia, ktoré sa považujú za vyhradené technické zariadenia</w:t>
      </w:r>
    </w:p>
    <w:p w:rsidR="00DC66F9" w:rsidRDefault="00DC66F9" w:rsidP="00183C61">
      <w:pPr>
        <w:jc w:val="both"/>
      </w:pPr>
    </w:p>
    <w:p w:rsidR="00F3310E" w:rsidRPr="009F6EDF" w:rsidRDefault="00F3310E" w:rsidP="00F3310E">
      <w:pPr>
        <w:tabs>
          <w:tab w:val="center" w:pos="4536"/>
        </w:tabs>
        <w:rPr>
          <w:b/>
        </w:rPr>
      </w:pPr>
      <w:r w:rsidRPr="009F6EDF" w:rsidDel="001F1A30">
        <w:rPr>
          <w:b/>
        </w:rPr>
        <w:t xml:space="preserve">Špecifikácia: </w:t>
      </w:r>
      <w:r w:rsidRPr="009F6EDF">
        <w:rPr>
          <w:b/>
        </w:rPr>
        <w:tab/>
      </w:r>
    </w:p>
    <w:p w:rsidR="00DB4A79" w:rsidRDefault="00F3310E" w:rsidP="00F3310E">
      <w:pPr>
        <w:pStyle w:val="Odsekzoznamu"/>
        <w:numPr>
          <w:ilvl w:val="0"/>
          <w:numId w:val="2"/>
        </w:numPr>
        <w:tabs>
          <w:tab w:val="center" w:pos="4536"/>
        </w:tabs>
        <w:spacing w:after="160" w:line="259" w:lineRule="auto"/>
        <w:rPr>
          <w:bCs/>
        </w:rPr>
      </w:pPr>
      <w:r w:rsidRPr="009F6EDF" w:rsidDel="001F1A30">
        <w:rPr>
          <w:bCs/>
        </w:rPr>
        <w:t xml:space="preserve">Internetový odkaz na ex </w:t>
      </w:r>
      <w:proofErr w:type="spellStart"/>
      <w:r w:rsidRPr="009F6EDF" w:rsidDel="001F1A30">
        <w:rPr>
          <w:bCs/>
        </w:rPr>
        <w:t>ante</w:t>
      </w:r>
      <w:proofErr w:type="spellEnd"/>
      <w:r w:rsidRPr="009F6EDF" w:rsidDel="001F1A30">
        <w:rPr>
          <w:bCs/>
        </w:rPr>
        <w:t xml:space="preserve"> štádium hodnoteného právneho predpisu:</w:t>
      </w:r>
      <w:r w:rsidRPr="009F6EDF" w:rsidDel="001F1A30">
        <w:t xml:space="preserve"> </w:t>
      </w:r>
      <w:r w:rsidRPr="009F6EDF">
        <w:rPr>
          <w:bCs/>
        </w:rPr>
        <w:t>-</w:t>
      </w:r>
    </w:p>
    <w:p w:rsidR="00F3310E" w:rsidRPr="009F6EDF" w:rsidRDefault="00F3310E" w:rsidP="00F3310E">
      <w:pPr>
        <w:pStyle w:val="Odsekzoznamu"/>
        <w:numPr>
          <w:ilvl w:val="0"/>
          <w:numId w:val="2"/>
        </w:numPr>
        <w:tabs>
          <w:tab w:val="center" w:pos="4536"/>
        </w:tabs>
        <w:spacing w:after="160" w:line="259" w:lineRule="auto"/>
        <w:rPr>
          <w:bCs/>
        </w:rPr>
      </w:pPr>
      <w:r w:rsidRPr="009F6EDF" w:rsidDel="001F1A30">
        <w:rPr>
          <w:bCs/>
        </w:rPr>
        <w:t xml:space="preserve">Číslo legislatívneho procesu hodnoteného právneho predpisu na portáli Slov-Lex: </w:t>
      </w:r>
      <w:r w:rsidRPr="009F6EDF">
        <w:rPr>
          <w:bCs/>
        </w:rPr>
        <w:t>-</w:t>
      </w:r>
    </w:p>
    <w:p w:rsidR="00DC66F9" w:rsidRPr="00F3310E" w:rsidRDefault="00F3310E" w:rsidP="00F3310E">
      <w:pPr>
        <w:pStyle w:val="Odsekzoznamu"/>
        <w:numPr>
          <w:ilvl w:val="0"/>
          <w:numId w:val="2"/>
        </w:numPr>
        <w:tabs>
          <w:tab w:val="center" w:pos="4536"/>
        </w:tabs>
        <w:spacing w:after="160" w:line="259" w:lineRule="auto"/>
        <w:rPr>
          <w:bCs/>
        </w:rPr>
      </w:pPr>
      <w:r w:rsidRPr="009F6EDF" w:rsidDel="001F1A30">
        <w:rPr>
          <w:bCs/>
        </w:rPr>
        <w:t xml:space="preserve">Číslo parlamentnej tlače hodnoteného právneho predpisu: </w:t>
      </w:r>
      <w:r w:rsidRPr="009F6EDF">
        <w:rPr>
          <w:bCs/>
        </w:rPr>
        <w:t>-</w:t>
      </w:r>
    </w:p>
    <w:p w:rsidR="00DC66F9" w:rsidRDefault="00DC66F9" w:rsidP="00DC66F9">
      <w:pPr>
        <w:jc w:val="both"/>
      </w:pPr>
    </w:p>
    <w:p w:rsidR="005B55F5" w:rsidRDefault="005B55F5" w:rsidP="00DC66F9">
      <w:pPr>
        <w:jc w:val="both"/>
        <w:rPr>
          <w:b/>
        </w:rPr>
      </w:pPr>
      <w:r>
        <w:rPr>
          <w:b/>
        </w:rPr>
        <w:t xml:space="preserve">Ex post hodnotenie: </w:t>
      </w:r>
    </w:p>
    <w:p w:rsidR="005B55F5" w:rsidRDefault="005B55F5" w:rsidP="005B55F5">
      <w:pPr>
        <w:ind w:left="1416" w:firstLine="708"/>
        <w:jc w:val="both"/>
      </w:pPr>
      <w:r>
        <w:rPr>
          <w:rFonts w:ascii="Segoe UI Symbol" w:hAnsi="Segoe UI Symbol" w:cs="Segoe UI Symbol"/>
        </w:rPr>
        <w:t>X</w:t>
      </w:r>
      <w:r>
        <w:t xml:space="preserve"> regulácie/regulácií jedného právneho predpisu </w:t>
      </w:r>
    </w:p>
    <w:p w:rsidR="005B55F5" w:rsidRDefault="005B55F5" w:rsidP="005B55F5">
      <w:pPr>
        <w:ind w:left="1416" w:firstLine="708"/>
        <w:jc w:val="both"/>
      </w:pPr>
      <w:r>
        <w:rPr>
          <w:rFonts w:ascii="Segoe UI Symbol" w:hAnsi="Segoe UI Symbol" w:cs="Segoe UI Symbol"/>
        </w:rPr>
        <w:t>☐</w:t>
      </w:r>
      <w:r>
        <w:t xml:space="preserve"> navzájom súvisiacich regulácií vo viacerých právnych predpisoch</w:t>
      </w:r>
    </w:p>
    <w:p w:rsidR="00F3310E" w:rsidRDefault="00F3310E" w:rsidP="00F3310E">
      <w:pPr>
        <w:jc w:val="both"/>
        <w:rPr>
          <w:b/>
        </w:rPr>
      </w:pPr>
    </w:p>
    <w:p w:rsidR="00F3310E" w:rsidRDefault="00F3310E" w:rsidP="00F3310E">
      <w:pPr>
        <w:jc w:val="both"/>
      </w:pPr>
      <w:r w:rsidRPr="00DC66F9">
        <w:rPr>
          <w:b/>
        </w:rPr>
        <w:t>Lokalizácia:</w:t>
      </w:r>
      <w:r>
        <w:t xml:space="preserve"> </w:t>
      </w:r>
      <w:r w:rsidRPr="00FD676D">
        <w:t>§ 17 ods. 3</w:t>
      </w:r>
      <w:r>
        <w:t xml:space="preserve"> vyhlášky č. 508/2009 Z. z. </w:t>
      </w:r>
    </w:p>
    <w:p w:rsidR="005B55F5" w:rsidRDefault="005B55F5" w:rsidP="00DB4A79">
      <w:pPr>
        <w:jc w:val="both"/>
        <w:rPr>
          <w:b/>
        </w:rPr>
      </w:pPr>
    </w:p>
    <w:p w:rsidR="007D115A" w:rsidRDefault="007D115A" w:rsidP="007D115A">
      <w:pPr>
        <w:jc w:val="both"/>
      </w:pPr>
      <w:r w:rsidRPr="00A04DBA">
        <w:rPr>
          <w:b/>
        </w:rPr>
        <w:t>Číslo regulácie:</w:t>
      </w:r>
      <w:r>
        <w:t xml:space="preserve">  64 </w:t>
      </w:r>
    </w:p>
    <w:p w:rsidR="00DC66F9" w:rsidRDefault="00DC66F9" w:rsidP="00DC66F9">
      <w:pPr>
        <w:jc w:val="both"/>
      </w:pPr>
    </w:p>
    <w:p w:rsidR="00DC66F9" w:rsidRDefault="00DC66F9" w:rsidP="00DC66F9">
      <w:pPr>
        <w:jc w:val="both"/>
      </w:pPr>
      <w:r w:rsidRPr="00A04DBA">
        <w:rPr>
          <w:b/>
        </w:rPr>
        <w:t>Dôvod zaradenia</w:t>
      </w:r>
      <w:r w:rsidR="005B55F5">
        <w:rPr>
          <w:b/>
        </w:rPr>
        <w:t xml:space="preserve"> do registra</w:t>
      </w:r>
      <w:r w:rsidRPr="00A04DBA">
        <w:rPr>
          <w:b/>
        </w:rPr>
        <w:t>:</w:t>
      </w:r>
      <w:r>
        <w:t xml:space="preserve"> </w:t>
      </w:r>
      <w:r w:rsidR="00A04DBA">
        <w:t xml:space="preserve"> </w:t>
      </w:r>
      <w:r>
        <w:t xml:space="preserve">JM 10.3 </w:t>
      </w:r>
      <w:r w:rsidR="005B55F5">
        <w:t xml:space="preserve">písm. </w:t>
      </w:r>
      <w:r>
        <w:t xml:space="preserve">d) </w:t>
      </w:r>
    </w:p>
    <w:p w:rsidR="00DC66F9" w:rsidRDefault="00DC66F9" w:rsidP="00DC66F9">
      <w:pPr>
        <w:jc w:val="both"/>
      </w:pPr>
    </w:p>
    <w:p w:rsidR="00F3310E" w:rsidRPr="009F6EDF" w:rsidRDefault="00F3310E" w:rsidP="00F3310E">
      <w:pPr>
        <w:jc w:val="both"/>
        <w:rPr>
          <w:b/>
        </w:rPr>
      </w:pPr>
      <w:r w:rsidRPr="009F6EDF">
        <w:rPr>
          <w:b/>
        </w:rPr>
        <w:t xml:space="preserve">Stručný opis regulácie: </w:t>
      </w:r>
    </w:p>
    <w:p w:rsidR="00F3310E" w:rsidRDefault="00F3310E" w:rsidP="009077EC">
      <w:pPr>
        <w:spacing w:before="120"/>
        <w:jc w:val="both"/>
      </w:pPr>
      <w:r w:rsidRPr="00C17775">
        <w:t xml:space="preserve">Určiť dôsledne </w:t>
      </w:r>
      <w:r w:rsidR="00770266">
        <w:t>vyhradené technické zariadenia (</w:t>
      </w:r>
      <w:r w:rsidRPr="00C17775">
        <w:t>VTZ</w:t>
      </w:r>
      <w:r w:rsidR="00770266">
        <w:t>)</w:t>
      </w:r>
      <w:r w:rsidRPr="00C17775">
        <w:t>, na ktor</w:t>
      </w:r>
      <w:r>
        <w:t>é nie je potrebné školenie</w:t>
      </w:r>
      <w:r w:rsidR="00770266">
        <w:t xml:space="preserve"> revízneho technika</w:t>
      </w:r>
      <w:r>
        <w:t xml:space="preserve"> </w:t>
      </w:r>
      <w:r w:rsidR="00770266">
        <w:t>(</w:t>
      </w:r>
      <w:r>
        <w:t>RT</w:t>
      </w:r>
      <w:r w:rsidR="00770266">
        <w:t>)</w:t>
      </w:r>
      <w:r>
        <w:t xml:space="preserve">. </w:t>
      </w:r>
      <w:r w:rsidR="00770266">
        <w:t>Súčasné znenie</w:t>
      </w:r>
      <w:r w:rsidRPr="00C17775">
        <w:t xml:space="preserve"> vyžaduje napr. aj  školenie pre obsluhu výťahov, ktoré sú trvalou súčasťou stavieb a vzťahuje sa aj  na výťahy v  spoločných  priestoroch bytových  domov. VTZ s podobným charakterom obsluhy je množstvo</w:t>
      </w:r>
      <w:r w:rsidRPr="000B246C">
        <w:t>.</w:t>
      </w:r>
    </w:p>
    <w:p w:rsidR="00DC66F9" w:rsidRDefault="00DC66F9" w:rsidP="00DC66F9">
      <w:pPr>
        <w:jc w:val="both"/>
      </w:pPr>
    </w:p>
    <w:p w:rsidR="009077EC" w:rsidRDefault="009077EC" w:rsidP="00F3310E">
      <w:pPr>
        <w:jc w:val="both"/>
        <w:rPr>
          <w:b/>
          <w:bCs/>
        </w:rPr>
      </w:pPr>
    </w:p>
    <w:p w:rsidR="009077EC" w:rsidRDefault="009077EC" w:rsidP="00F3310E">
      <w:pPr>
        <w:jc w:val="both"/>
        <w:rPr>
          <w:b/>
          <w:bCs/>
        </w:rPr>
      </w:pPr>
    </w:p>
    <w:p w:rsidR="00F3310E" w:rsidRDefault="00F3310E" w:rsidP="00F3310E">
      <w:pPr>
        <w:jc w:val="both"/>
        <w:rPr>
          <w:b/>
          <w:bCs/>
        </w:rPr>
      </w:pPr>
      <w:r w:rsidRPr="009F6EDF">
        <w:rPr>
          <w:b/>
          <w:bCs/>
        </w:rPr>
        <w:lastRenderedPageBreak/>
        <w:t xml:space="preserve">Predbežný postoj gestora právneho predpisu k základným cieľom a fungovaniu hodnotenej regulácie: </w:t>
      </w:r>
    </w:p>
    <w:p w:rsidR="00770266" w:rsidRDefault="00770266" w:rsidP="00770266">
      <w:pPr>
        <w:spacing w:before="120" w:after="120"/>
        <w:jc w:val="both"/>
        <w:rPr>
          <w:bCs/>
        </w:rPr>
      </w:pPr>
      <w:r>
        <w:rPr>
          <w:bCs/>
        </w:rPr>
        <w:t>Kategorizácia VTZ, na</w:t>
      </w:r>
      <w:r w:rsidR="003C43BE" w:rsidRPr="003C43BE">
        <w:rPr>
          <w:bCs/>
        </w:rPr>
        <w:t xml:space="preserve"> ktoré je potrebné oboznámenie zo strany revízneho technika sa týka VTZ s ktorými sa vykonáva pracovná činnosť a je za </w:t>
      </w:r>
      <w:proofErr w:type="spellStart"/>
      <w:r w:rsidR="003C43BE" w:rsidRPr="003C43BE">
        <w:rPr>
          <w:bCs/>
        </w:rPr>
        <w:t>ne</w:t>
      </w:r>
      <w:proofErr w:type="spellEnd"/>
      <w:r w:rsidR="003C43BE" w:rsidRPr="003C43BE">
        <w:rPr>
          <w:bCs/>
        </w:rPr>
        <w:t xml:space="preserve"> zodpovedný prevádzkovateľ. VTZ zdvíhacie</w:t>
      </w:r>
      <w:r w:rsidR="00DB4A79">
        <w:rPr>
          <w:bCs/>
        </w:rPr>
        <w:t xml:space="preserve"> (osobný výťah na prepravu osôb)</w:t>
      </w:r>
      <w:r w:rsidR="003C43BE" w:rsidRPr="003C43BE">
        <w:rPr>
          <w:bCs/>
        </w:rPr>
        <w:t xml:space="preserve"> je určené pre verejnosť už pri samotnej výrobe daného zariadenia a je tak aj uvedené na trh. Návod na obsluhu sa nachádza v samotnom zdvíhacom zariadení a je dostatočne zrozumiteľný pre osoby (užívateľov), ktoré zariadenie môžu obsluhovať. Výrobok neslúži na pracovnú činnosť</w:t>
      </w:r>
      <w:r>
        <w:rPr>
          <w:bCs/>
        </w:rPr>
        <w:t>,</w:t>
      </w:r>
      <w:r w:rsidR="003C43BE" w:rsidRPr="003C43BE">
        <w:rPr>
          <w:bCs/>
        </w:rPr>
        <w:t xml:space="preserve"> ale na prepravu osôb, ktoré sú po oboznámení sa s návodom na obsluhu spôsobilé daný výrobok obsluhovať, tak ako je to aj pri iných výrobkoch určených pre osobné používanie. Nie je možné presne </w:t>
      </w:r>
      <w:r w:rsidR="009077EC">
        <w:rPr>
          <w:bCs/>
        </w:rPr>
        <w:t>enumeratívnym spôsobom kategorizovať</w:t>
      </w:r>
      <w:r w:rsidR="003C43BE" w:rsidRPr="003C43BE">
        <w:rPr>
          <w:bCs/>
        </w:rPr>
        <w:t xml:space="preserve"> všetky výrobky, ktoré do danej kategórie patria a prevádzkovateľ musí dodržiavať prevádzkyschopný stav</w:t>
      </w:r>
      <w:r w:rsidR="003C43BE">
        <w:rPr>
          <w:bCs/>
        </w:rPr>
        <w:t xml:space="preserve"> v zmysle platnej legislatívy. </w:t>
      </w:r>
    </w:p>
    <w:p w:rsidR="003C43BE" w:rsidRPr="003C43BE" w:rsidRDefault="009077EC" w:rsidP="00F3310E">
      <w:pPr>
        <w:jc w:val="both"/>
        <w:rPr>
          <w:bCs/>
        </w:rPr>
      </w:pPr>
      <w:r>
        <w:rPr>
          <w:bCs/>
        </w:rPr>
        <w:t>Vyhláška 508/2009</w:t>
      </w:r>
      <w:r w:rsidR="003C43BE" w:rsidRPr="003C43BE">
        <w:rPr>
          <w:bCs/>
        </w:rPr>
        <w:t xml:space="preserve"> Z. z. jasne kategorizuje podrobnosti na zaistenie BOZP pri </w:t>
      </w:r>
      <w:r w:rsidR="00DB4A79">
        <w:rPr>
          <w:bCs/>
        </w:rPr>
        <w:t>práci</w:t>
      </w:r>
      <w:r w:rsidR="00770266">
        <w:rPr>
          <w:bCs/>
        </w:rPr>
        <w:t xml:space="preserve"> a prepravu</w:t>
      </w:r>
      <w:r w:rsidR="003C43BE" w:rsidRPr="003C43BE">
        <w:rPr>
          <w:bCs/>
        </w:rPr>
        <w:t xml:space="preserve"> osôb osobným výťahom napr. v bytovom dome sa v tomto prípade za pracovn</w:t>
      </w:r>
      <w:r w:rsidR="00770266">
        <w:rPr>
          <w:bCs/>
        </w:rPr>
        <w:t>ú činnosť nepovažuje. Sme toho názoru</w:t>
      </w:r>
      <w:r w:rsidR="003C43BE" w:rsidRPr="003C43BE">
        <w:rPr>
          <w:bCs/>
        </w:rPr>
        <w:t xml:space="preserve">, že priame kategorizovanie a rozdelenie VTZ je z hľadiska výrobkov nemožné a je nutnejšia všeobecnejšia formulácia, ktorá určuje dané rozdelenia podľa druhu výkonu a pod. </w:t>
      </w:r>
      <w:r w:rsidR="00770266">
        <w:rPr>
          <w:bCs/>
        </w:rPr>
        <w:t>Ďalej sa domnievame</w:t>
      </w:r>
      <w:r w:rsidR="003C43BE" w:rsidRPr="003C43BE">
        <w:rPr>
          <w:bCs/>
        </w:rPr>
        <w:t xml:space="preserve">, že </w:t>
      </w:r>
      <w:r w:rsidR="00770266">
        <w:rPr>
          <w:bCs/>
        </w:rPr>
        <w:t>ide</w:t>
      </w:r>
      <w:r w:rsidR="003C43BE" w:rsidRPr="003C43BE">
        <w:rPr>
          <w:bCs/>
        </w:rPr>
        <w:t xml:space="preserve"> o neporozumenie rozdelenia jednotlivých činností uvedených v predmetnej vyhláške zo strany predkladateľa</w:t>
      </w:r>
      <w:r>
        <w:rPr>
          <w:bCs/>
        </w:rPr>
        <w:t>.</w:t>
      </w:r>
    </w:p>
    <w:p w:rsidR="00F3310E" w:rsidRDefault="00F3310E" w:rsidP="00DC66F9">
      <w:pPr>
        <w:jc w:val="both"/>
      </w:pPr>
    </w:p>
    <w:p w:rsidR="00F3310E" w:rsidRPr="009F6EDF" w:rsidRDefault="00F3310E" w:rsidP="00F3310E">
      <w:pPr>
        <w:jc w:val="both"/>
      </w:pPr>
      <w:r w:rsidRPr="009F6EDF">
        <w:rPr>
          <w:b/>
        </w:rPr>
        <w:t>Termín ukončenia verejných konzultácií</w:t>
      </w:r>
      <w:r w:rsidR="00592866">
        <w:t>:  09.01.2024</w:t>
      </w:r>
    </w:p>
    <w:p w:rsidR="00F3310E" w:rsidRPr="009F6EDF" w:rsidRDefault="00F3310E" w:rsidP="00F3310E">
      <w:pPr>
        <w:jc w:val="both"/>
      </w:pPr>
    </w:p>
    <w:p w:rsidR="00F3310E" w:rsidRPr="009F6EDF" w:rsidRDefault="00F3310E" w:rsidP="00F3310E">
      <w:pPr>
        <w:jc w:val="both"/>
      </w:pPr>
      <w:r w:rsidRPr="009F6EDF">
        <w:t xml:space="preserve">Verejné ex post konzultácie je možné vykonať elektronicky zaslaním  informácií o tom, ako funguje hodnotená regulácia v praxi, aké spôsobuje podnikateľom náklady a aké zmeny podnikatelia navrhujú na zlepšenie dotknutej oblasti podnikateľského prostredia na e-mailovú adresu: </w:t>
      </w:r>
    </w:p>
    <w:p w:rsidR="00F3310E" w:rsidRPr="000B246C" w:rsidRDefault="00F3310E" w:rsidP="00F3310E">
      <w:pPr>
        <w:tabs>
          <w:tab w:val="left" w:pos="-2694"/>
        </w:tabs>
        <w:jc w:val="both"/>
        <w:outlineLvl w:val="0"/>
      </w:pPr>
    </w:p>
    <w:p w:rsidR="00F3310E" w:rsidRDefault="00F3310E" w:rsidP="00F3310E">
      <w:pPr>
        <w:tabs>
          <w:tab w:val="left" w:pos="-2694"/>
        </w:tabs>
        <w:jc w:val="both"/>
        <w:outlineLvl w:val="0"/>
      </w:pPr>
    </w:p>
    <w:p w:rsidR="00F3310E" w:rsidRDefault="00F3310E" w:rsidP="00F3310E">
      <w:pPr>
        <w:tabs>
          <w:tab w:val="left" w:pos="-2694"/>
        </w:tabs>
        <w:jc w:val="both"/>
        <w:outlineLvl w:val="0"/>
      </w:pPr>
      <w:r w:rsidRPr="00A04DBA">
        <w:rPr>
          <w:b/>
        </w:rPr>
        <w:t>Kontaktná osoba gestora:</w:t>
      </w:r>
      <w:r>
        <w:t xml:space="preserve">    Ing. Martin Bobro</w:t>
      </w:r>
    </w:p>
    <w:p w:rsidR="00F3310E" w:rsidRDefault="00F3310E" w:rsidP="00F3310E">
      <w:pPr>
        <w:tabs>
          <w:tab w:val="left" w:pos="-2694"/>
        </w:tabs>
        <w:jc w:val="both"/>
        <w:outlineLvl w:val="0"/>
      </w:pPr>
      <w:r>
        <w:tab/>
      </w:r>
      <w:r>
        <w:tab/>
      </w:r>
      <w:r>
        <w:tab/>
        <w:t xml:space="preserve">            </w:t>
      </w:r>
      <w:hyperlink r:id="rId7" w:history="1">
        <w:r w:rsidRPr="00365BA3">
          <w:rPr>
            <w:rStyle w:val="Hypertextovprepojenie"/>
          </w:rPr>
          <w:t>martin.bobro@employment.gov.sk</w:t>
        </w:r>
      </w:hyperlink>
      <w:r>
        <w:t xml:space="preserve"> </w:t>
      </w:r>
    </w:p>
    <w:p w:rsidR="00F3310E" w:rsidRDefault="00F3310E" w:rsidP="00F3310E">
      <w:pPr>
        <w:tabs>
          <w:tab w:val="left" w:pos="-2694"/>
        </w:tabs>
        <w:jc w:val="both"/>
        <w:outlineLvl w:val="0"/>
        <w:rPr>
          <w:b/>
        </w:rPr>
      </w:pPr>
      <w:r>
        <w:tab/>
      </w:r>
      <w:r>
        <w:tab/>
      </w:r>
      <w:r>
        <w:tab/>
      </w:r>
      <w:r>
        <w:tab/>
      </w:r>
      <w:r>
        <w:rPr>
          <w:lang w:val="cs-CZ"/>
        </w:rPr>
        <w:t>+421 2 2046 1215</w:t>
      </w:r>
      <w:r w:rsidRPr="00A04DBA">
        <w:rPr>
          <w:lang w:val="cs-CZ"/>
        </w:rPr>
        <w:t xml:space="preserve"> </w:t>
      </w:r>
    </w:p>
    <w:p w:rsidR="00DC66F9" w:rsidRPr="00182910" w:rsidRDefault="00DC66F9" w:rsidP="00F3310E">
      <w:pPr>
        <w:jc w:val="both"/>
        <w:rPr>
          <w:szCs w:val="20"/>
          <w:lang w:eastAsia="cs-CZ"/>
        </w:rPr>
      </w:pPr>
    </w:p>
    <w:sectPr w:rsidR="00DC66F9" w:rsidRPr="00182910" w:rsidSect="00183C61">
      <w:headerReference w:type="first" r:id="rId8"/>
      <w:footerReference w:type="first" r:id="rId9"/>
      <w:pgSz w:w="11906" w:h="16838"/>
      <w:pgMar w:top="1134" w:right="1417" w:bottom="1417" w:left="1417" w:header="708" w:footer="79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63B0" w:rsidRDefault="008163B0" w:rsidP="00272DF5">
      <w:r>
        <w:separator/>
      </w:r>
    </w:p>
  </w:endnote>
  <w:endnote w:type="continuationSeparator" w:id="0">
    <w:p w:rsidR="008163B0" w:rsidRDefault="008163B0" w:rsidP="00272D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3C61" w:rsidRDefault="00183C61" w:rsidP="00183C61">
    <w:pPr>
      <w:pStyle w:val="BasicParagraph"/>
      <w:tabs>
        <w:tab w:val="left" w:pos="2100"/>
      </w:tabs>
      <w:ind w:right="-1"/>
      <w:jc w:val="right"/>
      <w:rPr>
        <w:rFonts w:ascii="Times New Roman" w:hAnsi="Times New Roman" w:cs="Times New Roman"/>
        <w:b/>
        <w:spacing w:val="1"/>
        <w:sz w:val="16"/>
        <w:szCs w:val="16"/>
        <w:lang w:val="cs-CZ"/>
      </w:rPr>
    </w:pPr>
  </w:p>
  <w:p w:rsidR="00183C61" w:rsidRDefault="00183C61" w:rsidP="00183C61">
    <w:pPr>
      <w:pStyle w:val="BasicParagraph"/>
      <w:tabs>
        <w:tab w:val="left" w:pos="2100"/>
      </w:tabs>
      <w:ind w:right="-1"/>
      <w:jc w:val="right"/>
      <w:rPr>
        <w:rFonts w:ascii="Times New Roman" w:hAnsi="Times New Roman" w:cs="Times New Roman"/>
        <w:b/>
        <w:spacing w:val="1"/>
        <w:sz w:val="16"/>
        <w:szCs w:val="16"/>
        <w:lang w:val="cs-CZ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63B0" w:rsidRDefault="008163B0" w:rsidP="00272DF5">
      <w:r>
        <w:separator/>
      </w:r>
    </w:p>
  </w:footnote>
  <w:footnote w:type="continuationSeparator" w:id="0">
    <w:p w:rsidR="008163B0" w:rsidRDefault="008163B0" w:rsidP="00272D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2DF5" w:rsidRDefault="00183C61">
    <w:pPr>
      <w:pStyle w:val="Hlavika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91591F2" wp14:editId="2B8CC62F">
          <wp:simplePos x="0" y="0"/>
          <wp:positionH relativeFrom="column">
            <wp:posOffset>-59055</wp:posOffset>
          </wp:positionH>
          <wp:positionV relativeFrom="paragraph">
            <wp:posOffset>87630</wp:posOffset>
          </wp:positionV>
          <wp:extent cx="6030595" cy="695325"/>
          <wp:effectExtent l="0" t="0" r="8255" b="9525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3059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12D4C" w:rsidRDefault="00183C61">
    <w:pPr>
      <w:pStyle w:val="Hlavika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29BC7AC" wp14:editId="3D480014">
              <wp:simplePos x="0" y="0"/>
              <wp:positionH relativeFrom="column">
                <wp:posOffset>2633345</wp:posOffset>
              </wp:positionH>
              <wp:positionV relativeFrom="paragraph">
                <wp:posOffset>125730</wp:posOffset>
              </wp:positionV>
              <wp:extent cx="3337560" cy="640715"/>
              <wp:effectExtent l="0" t="0" r="0" b="6985"/>
              <wp:wrapThrough wrapText="bothSides">
                <wp:wrapPolygon edited="0">
                  <wp:start x="0" y="0"/>
                  <wp:lineTo x="0" y="21193"/>
                  <wp:lineTo x="21452" y="21193"/>
                  <wp:lineTo x="21452" y="0"/>
                  <wp:lineTo x="0" y="0"/>
                </wp:wrapPolygon>
              </wp:wrapThrough>
              <wp:docPr id="2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37560" cy="6407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83C61" w:rsidRPr="008C3966" w:rsidRDefault="00183C61" w:rsidP="005A4A8E">
                          <w:pPr>
                            <w:ind w:left="1418"/>
                            <w:rPr>
                              <w:b/>
                              <w:bCs/>
                              <w:sz w:val="8"/>
                              <w:szCs w:val="8"/>
                            </w:rPr>
                          </w:pPr>
                        </w:p>
                        <w:p w:rsidR="00183C61" w:rsidRDefault="00DC66F9" w:rsidP="005A4A8E">
                          <w:pPr>
                            <w:ind w:left="1418"/>
                            <w:rPr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>sekcia práce</w:t>
                          </w:r>
                        </w:p>
                        <w:p w:rsidR="005B55F5" w:rsidRDefault="005B55F5" w:rsidP="005A4A8E">
                          <w:pPr>
                            <w:ind w:left="1418"/>
                            <w:rPr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>Špitálska 4, 6, 8</w:t>
                          </w:r>
                        </w:p>
                        <w:p w:rsidR="005B55F5" w:rsidRPr="00FB7B4D" w:rsidRDefault="005B55F5" w:rsidP="005A4A8E">
                          <w:pPr>
                            <w:ind w:left="1418"/>
                            <w:rPr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>816 43 Bratislava</w:t>
                          </w:r>
                        </w:p>
                        <w:p w:rsidR="00183C61" w:rsidRPr="00EC2262" w:rsidRDefault="00183C61" w:rsidP="005228F1">
                          <w:pPr>
                            <w:pStyle w:val="Hlavika"/>
                            <w:tabs>
                              <w:tab w:val="center" w:pos="-142"/>
                              <w:tab w:val="right" w:pos="9356"/>
                            </w:tabs>
                            <w:jc w:val="right"/>
                            <w:rPr>
                              <w:bCs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9BC7AC"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26" type="#_x0000_t202" style="position:absolute;margin-left:207.35pt;margin-top:9.9pt;width:262.8pt;height:50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" stroked="f">
              <v:textbox>
                <w:txbxContent>
                  <w:p w:rsidR="00183C61" w:rsidRPr="008C3966" w:rsidRDefault="00183C61" w:rsidP="005A4A8E">
                    <w:pPr>
                      <w:ind w:left="1418"/>
                      <w:rPr>
                        <w:b/>
                        <w:bCs/>
                        <w:sz w:val="8"/>
                        <w:szCs w:val="8"/>
                      </w:rPr>
                    </w:pPr>
                  </w:p>
                  <w:p w:rsidR="00183C61" w:rsidRDefault="00DC66F9" w:rsidP="005A4A8E">
                    <w:pPr>
                      <w:ind w:left="1418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sekcia práce</w:t>
                    </w:r>
                  </w:p>
                  <w:p w:rsidR="005B55F5" w:rsidRDefault="005B55F5" w:rsidP="005A4A8E">
                    <w:pPr>
                      <w:ind w:left="1418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Špitálska 4, 6, 8</w:t>
                    </w:r>
                  </w:p>
                  <w:p w:rsidR="005B55F5" w:rsidRPr="00FB7B4D" w:rsidRDefault="005B55F5" w:rsidP="005A4A8E">
                    <w:pPr>
                      <w:ind w:left="1418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816 43 Bratislava</w:t>
                    </w:r>
                  </w:p>
                  <w:p w:rsidR="00183C61" w:rsidRPr="00EC2262" w:rsidRDefault="00183C61" w:rsidP="005228F1">
                    <w:pPr>
                      <w:pStyle w:val="Hlavika"/>
                      <w:tabs>
                        <w:tab w:val="center" w:pos="-142"/>
                        <w:tab w:val="right" w:pos="9356"/>
                      </w:tabs>
                      <w:jc w:val="right"/>
                      <w:rPr>
                        <w:bCs/>
                        <w:sz w:val="22"/>
                        <w:szCs w:val="22"/>
                      </w:rPr>
                    </w:pPr>
                  </w:p>
                </w:txbxContent>
              </v:textbox>
              <w10:wrap type="through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984243"/>
    <w:multiLevelType w:val="hybridMultilevel"/>
    <w:tmpl w:val="AF3415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AD0686"/>
    <w:multiLevelType w:val="hybridMultilevel"/>
    <w:tmpl w:val="59FA44E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2DF5"/>
    <w:rsid w:val="0000421E"/>
    <w:rsid w:val="00006A8F"/>
    <w:rsid w:val="00007733"/>
    <w:rsid w:val="000213D1"/>
    <w:rsid w:val="00035F56"/>
    <w:rsid w:val="00040484"/>
    <w:rsid w:val="0004077A"/>
    <w:rsid w:val="0004302F"/>
    <w:rsid w:val="00056C6E"/>
    <w:rsid w:val="00056F50"/>
    <w:rsid w:val="00065CFE"/>
    <w:rsid w:val="00067B73"/>
    <w:rsid w:val="000708A2"/>
    <w:rsid w:val="00073C2E"/>
    <w:rsid w:val="00083B4B"/>
    <w:rsid w:val="000A6078"/>
    <w:rsid w:val="000B18FF"/>
    <w:rsid w:val="000B5E3E"/>
    <w:rsid w:val="000D1513"/>
    <w:rsid w:val="000D5C12"/>
    <w:rsid w:val="000D67C9"/>
    <w:rsid w:val="0010117C"/>
    <w:rsid w:val="00126337"/>
    <w:rsid w:val="00146AE8"/>
    <w:rsid w:val="00154C40"/>
    <w:rsid w:val="00182772"/>
    <w:rsid w:val="00182915"/>
    <w:rsid w:val="00183C61"/>
    <w:rsid w:val="001922A5"/>
    <w:rsid w:val="001956FC"/>
    <w:rsid w:val="001A49C1"/>
    <w:rsid w:val="001B3358"/>
    <w:rsid w:val="001C3781"/>
    <w:rsid w:val="002247FA"/>
    <w:rsid w:val="00226FDD"/>
    <w:rsid w:val="00227A54"/>
    <w:rsid w:val="00243B42"/>
    <w:rsid w:val="0025091C"/>
    <w:rsid w:val="00256B15"/>
    <w:rsid w:val="00267F8F"/>
    <w:rsid w:val="00272DF5"/>
    <w:rsid w:val="00273F3A"/>
    <w:rsid w:val="002852BE"/>
    <w:rsid w:val="002A1977"/>
    <w:rsid w:val="002A6A9A"/>
    <w:rsid w:val="002E7C1A"/>
    <w:rsid w:val="0030390F"/>
    <w:rsid w:val="00317F3E"/>
    <w:rsid w:val="00323135"/>
    <w:rsid w:val="003252AC"/>
    <w:rsid w:val="00335C72"/>
    <w:rsid w:val="00344E4D"/>
    <w:rsid w:val="003544CB"/>
    <w:rsid w:val="003729A2"/>
    <w:rsid w:val="00382800"/>
    <w:rsid w:val="00392BF2"/>
    <w:rsid w:val="003A0083"/>
    <w:rsid w:val="003A447D"/>
    <w:rsid w:val="003C411F"/>
    <w:rsid w:val="003C43BE"/>
    <w:rsid w:val="003D6463"/>
    <w:rsid w:val="003D69E3"/>
    <w:rsid w:val="003E298B"/>
    <w:rsid w:val="003E7444"/>
    <w:rsid w:val="003F0C0E"/>
    <w:rsid w:val="00411061"/>
    <w:rsid w:val="00414E91"/>
    <w:rsid w:val="0041557D"/>
    <w:rsid w:val="0041694D"/>
    <w:rsid w:val="00420480"/>
    <w:rsid w:val="004335A7"/>
    <w:rsid w:val="00433F63"/>
    <w:rsid w:val="00436F95"/>
    <w:rsid w:val="004460D2"/>
    <w:rsid w:val="00474E92"/>
    <w:rsid w:val="004975F7"/>
    <w:rsid w:val="004B7B32"/>
    <w:rsid w:val="004E3E82"/>
    <w:rsid w:val="004E4A44"/>
    <w:rsid w:val="004F2407"/>
    <w:rsid w:val="005258DC"/>
    <w:rsid w:val="00535BCD"/>
    <w:rsid w:val="00576748"/>
    <w:rsid w:val="00592866"/>
    <w:rsid w:val="005B55F5"/>
    <w:rsid w:val="005E6002"/>
    <w:rsid w:val="005E6204"/>
    <w:rsid w:val="005F1B8A"/>
    <w:rsid w:val="005F2DA4"/>
    <w:rsid w:val="005F4D5B"/>
    <w:rsid w:val="006002DE"/>
    <w:rsid w:val="006177B2"/>
    <w:rsid w:val="00631EC3"/>
    <w:rsid w:val="00645D2B"/>
    <w:rsid w:val="00651EA7"/>
    <w:rsid w:val="00670064"/>
    <w:rsid w:val="006A717B"/>
    <w:rsid w:val="006B7B88"/>
    <w:rsid w:val="006C01CD"/>
    <w:rsid w:val="006D0B1B"/>
    <w:rsid w:val="006D17EB"/>
    <w:rsid w:val="006F08E8"/>
    <w:rsid w:val="006F3723"/>
    <w:rsid w:val="00734AF4"/>
    <w:rsid w:val="00735895"/>
    <w:rsid w:val="00741925"/>
    <w:rsid w:val="00741949"/>
    <w:rsid w:val="0074549B"/>
    <w:rsid w:val="007517A9"/>
    <w:rsid w:val="00770266"/>
    <w:rsid w:val="0077254E"/>
    <w:rsid w:val="00775EF3"/>
    <w:rsid w:val="00785816"/>
    <w:rsid w:val="00793536"/>
    <w:rsid w:val="0079454C"/>
    <w:rsid w:val="007A5A13"/>
    <w:rsid w:val="007B2E07"/>
    <w:rsid w:val="007C3D29"/>
    <w:rsid w:val="007D115A"/>
    <w:rsid w:val="007F200D"/>
    <w:rsid w:val="00805E66"/>
    <w:rsid w:val="00814E7A"/>
    <w:rsid w:val="008163B0"/>
    <w:rsid w:val="0083162D"/>
    <w:rsid w:val="0083527C"/>
    <w:rsid w:val="008353B5"/>
    <w:rsid w:val="00864BD9"/>
    <w:rsid w:val="00866402"/>
    <w:rsid w:val="008726B8"/>
    <w:rsid w:val="008830FE"/>
    <w:rsid w:val="00883622"/>
    <w:rsid w:val="008C477B"/>
    <w:rsid w:val="008D0981"/>
    <w:rsid w:val="008D10C1"/>
    <w:rsid w:val="008F5273"/>
    <w:rsid w:val="008F6E72"/>
    <w:rsid w:val="009077EC"/>
    <w:rsid w:val="00911470"/>
    <w:rsid w:val="00936970"/>
    <w:rsid w:val="00950554"/>
    <w:rsid w:val="00951BC8"/>
    <w:rsid w:val="00995727"/>
    <w:rsid w:val="009B452B"/>
    <w:rsid w:val="009C70B4"/>
    <w:rsid w:val="009D25E4"/>
    <w:rsid w:val="009D5F8E"/>
    <w:rsid w:val="00A00611"/>
    <w:rsid w:val="00A04338"/>
    <w:rsid w:val="00A04DBA"/>
    <w:rsid w:val="00A12D4C"/>
    <w:rsid w:val="00A2076D"/>
    <w:rsid w:val="00A2309E"/>
    <w:rsid w:val="00A25EEC"/>
    <w:rsid w:val="00A3020D"/>
    <w:rsid w:val="00A31096"/>
    <w:rsid w:val="00A355CE"/>
    <w:rsid w:val="00A47E87"/>
    <w:rsid w:val="00A52E62"/>
    <w:rsid w:val="00A817A3"/>
    <w:rsid w:val="00A9593D"/>
    <w:rsid w:val="00AB2075"/>
    <w:rsid w:val="00AC4641"/>
    <w:rsid w:val="00AD1810"/>
    <w:rsid w:val="00B22D4F"/>
    <w:rsid w:val="00B4555D"/>
    <w:rsid w:val="00B5106B"/>
    <w:rsid w:val="00B61F81"/>
    <w:rsid w:val="00B75C1F"/>
    <w:rsid w:val="00B850D5"/>
    <w:rsid w:val="00B92455"/>
    <w:rsid w:val="00B93BAE"/>
    <w:rsid w:val="00B943CF"/>
    <w:rsid w:val="00BD59BA"/>
    <w:rsid w:val="00BE0195"/>
    <w:rsid w:val="00BE19D5"/>
    <w:rsid w:val="00BF56D8"/>
    <w:rsid w:val="00C078FB"/>
    <w:rsid w:val="00C079A7"/>
    <w:rsid w:val="00C150D7"/>
    <w:rsid w:val="00C24485"/>
    <w:rsid w:val="00C24553"/>
    <w:rsid w:val="00C249E7"/>
    <w:rsid w:val="00C44C96"/>
    <w:rsid w:val="00C46524"/>
    <w:rsid w:val="00C555AE"/>
    <w:rsid w:val="00C6187F"/>
    <w:rsid w:val="00C76DFB"/>
    <w:rsid w:val="00C8225D"/>
    <w:rsid w:val="00CA5553"/>
    <w:rsid w:val="00CC205E"/>
    <w:rsid w:val="00CC4CE0"/>
    <w:rsid w:val="00CD705F"/>
    <w:rsid w:val="00CE359D"/>
    <w:rsid w:val="00CF21EC"/>
    <w:rsid w:val="00D07769"/>
    <w:rsid w:val="00D2472D"/>
    <w:rsid w:val="00D263BF"/>
    <w:rsid w:val="00D5522F"/>
    <w:rsid w:val="00D7661D"/>
    <w:rsid w:val="00DA4A1D"/>
    <w:rsid w:val="00DB4A79"/>
    <w:rsid w:val="00DC66F9"/>
    <w:rsid w:val="00DD3C40"/>
    <w:rsid w:val="00DD58B6"/>
    <w:rsid w:val="00DE2A17"/>
    <w:rsid w:val="00DE3C30"/>
    <w:rsid w:val="00E100D0"/>
    <w:rsid w:val="00E1047C"/>
    <w:rsid w:val="00E1440D"/>
    <w:rsid w:val="00E3441E"/>
    <w:rsid w:val="00E36BD7"/>
    <w:rsid w:val="00E43C8C"/>
    <w:rsid w:val="00E559BA"/>
    <w:rsid w:val="00E628F3"/>
    <w:rsid w:val="00E71DAE"/>
    <w:rsid w:val="00E75B32"/>
    <w:rsid w:val="00E967BA"/>
    <w:rsid w:val="00EE2331"/>
    <w:rsid w:val="00EF50D1"/>
    <w:rsid w:val="00EF75C9"/>
    <w:rsid w:val="00F24F08"/>
    <w:rsid w:val="00F3169E"/>
    <w:rsid w:val="00F3310E"/>
    <w:rsid w:val="00F52F88"/>
    <w:rsid w:val="00F55FF3"/>
    <w:rsid w:val="00F623F7"/>
    <w:rsid w:val="00FB3C81"/>
    <w:rsid w:val="00FD676D"/>
    <w:rsid w:val="00FF3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CF9C185"/>
  <w15:docId w15:val="{33D477EF-49D9-4DDD-BFA0-A0688C691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C205E"/>
    <w:rPr>
      <w:rFonts w:eastAsia="Times New Roman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C477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272DF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72DF5"/>
    <w:rPr>
      <w:rFonts w:eastAsia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72DF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72DF5"/>
    <w:rPr>
      <w:rFonts w:eastAsia="Times New Roman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2DF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2DF5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BasicParagraph">
    <w:name w:val="[Basic Paragraph]"/>
    <w:basedOn w:val="Normlny"/>
    <w:uiPriority w:val="99"/>
    <w:rsid w:val="00183C61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US"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8C47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DC66F9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3E29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artin.bobro@employment.gov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550</Words>
  <Characters>3136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Varos Juraj</dc:creator>
  <cp:lastModifiedBy>Lizanec Marián</cp:lastModifiedBy>
  <cp:revision>6</cp:revision>
  <cp:lastPrinted>2022-10-28T06:39:00Z</cp:lastPrinted>
  <dcterms:created xsi:type="dcterms:W3CDTF">2023-11-16T14:31:00Z</dcterms:created>
  <dcterms:modified xsi:type="dcterms:W3CDTF">2023-12-07T09:33:00Z</dcterms:modified>
</cp:coreProperties>
</file>