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71E241" w14:textId="2F5AC374" w:rsidR="00EE53F6" w:rsidRDefault="00EE53F6" w:rsidP="00EE53F6">
      <w:pPr>
        <w:jc w:val="center"/>
        <w:rPr>
          <w:b/>
          <w:bCs/>
          <w:sz w:val="28"/>
          <w:szCs w:val="28"/>
        </w:rPr>
      </w:pPr>
      <w:bookmarkStart w:id="0" w:name="_GoBack"/>
      <w:bookmarkEnd w:id="0"/>
      <w:r w:rsidRPr="00EE53F6">
        <w:rPr>
          <w:b/>
          <w:bCs/>
          <w:sz w:val="28"/>
          <w:szCs w:val="28"/>
        </w:rPr>
        <w:t xml:space="preserve">Národný program rozvoja životných podmienok osôb so zdravotným postihnutím na roky 2021 </w:t>
      </w:r>
      <w:r>
        <w:rPr>
          <w:b/>
          <w:bCs/>
          <w:sz w:val="28"/>
          <w:szCs w:val="28"/>
        </w:rPr>
        <w:t>–</w:t>
      </w:r>
      <w:r w:rsidRPr="00EE53F6">
        <w:rPr>
          <w:b/>
          <w:bCs/>
          <w:sz w:val="28"/>
          <w:szCs w:val="28"/>
        </w:rPr>
        <w:t xml:space="preserve"> 2030</w:t>
      </w:r>
    </w:p>
    <w:p w14:paraId="4B1EC173" w14:textId="77777777" w:rsidR="0040558E" w:rsidRDefault="0040558E" w:rsidP="00653DFB">
      <w:pPr>
        <w:rPr>
          <w:b/>
          <w:bCs/>
          <w:sz w:val="28"/>
          <w:szCs w:val="28"/>
        </w:rPr>
      </w:pPr>
    </w:p>
    <w:p w14:paraId="1A8AAC27" w14:textId="77777777" w:rsidR="00653DFB" w:rsidRDefault="00653DFB" w:rsidP="00653DFB">
      <w:pPr>
        <w:rPr>
          <w:b/>
          <w:bCs/>
          <w:sz w:val="28"/>
          <w:szCs w:val="28"/>
        </w:rPr>
      </w:pPr>
    </w:p>
    <w:p w14:paraId="3DD2C980" w14:textId="70984009" w:rsidR="00EE53F6" w:rsidRPr="00EE53F6" w:rsidRDefault="00EE53F6" w:rsidP="00560419">
      <w:pPr>
        <w:pStyle w:val="Odsekzoznamu"/>
        <w:numPr>
          <w:ilvl w:val="0"/>
          <w:numId w:val="2"/>
        </w:numPr>
        <w:ind w:left="284" w:hanging="284"/>
        <w:jc w:val="both"/>
        <w:rPr>
          <w:b/>
          <w:bCs/>
          <w:sz w:val="28"/>
          <w:szCs w:val="28"/>
        </w:rPr>
      </w:pPr>
      <w:r>
        <w:rPr>
          <w:b/>
          <w:bCs/>
          <w:sz w:val="28"/>
          <w:szCs w:val="28"/>
        </w:rPr>
        <w:t>Úvod</w:t>
      </w:r>
    </w:p>
    <w:p w14:paraId="1E0184DF" w14:textId="77777777" w:rsidR="00EE53F6" w:rsidRPr="00653DFB" w:rsidRDefault="00EE53F6" w:rsidP="00EE53F6">
      <w:pPr>
        <w:ind w:firstLine="708"/>
        <w:jc w:val="both"/>
        <w:rPr>
          <w:bCs/>
        </w:rPr>
      </w:pPr>
    </w:p>
    <w:p w14:paraId="377E78CB" w14:textId="5B5AFEC5" w:rsidR="00BF0449" w:rsidRPr="00653DFB" w:rsidRDefault="00C06707" w:rsidP="00483C85">
      <w:pPr>
        <w:tabs>
          <w:tab w:val="left" w:pos="3402"/>
        </w:tabs>
        <w:ind w:firstLine="708"/>
        <w:jc w:val="both"/>
        <w:rPr>
          <w:bCs/>
        </w:rPr>
      </w:pPr>
      <w:r w:rsidRPr="00653DFB">
        <w:rPr>
          <w:bCs/>
        </w:rPr>
        <w:t xml:space="preserve">Osoby so zdravotným postihnutím zahŕňajú osoby s dlhodobými telesnými, mentálnymi, intelektuálnymi alebo zmyslovými postihnutiami, ktoré v súčinnosti s rôznymi prekážkami môžu brániť ich plnému a účinnému zapojeniu do života spoločnosti na rovnakom základe s ostatnými. </w:t>
      </w:r>
    </w:p>
    <w:p w14:paraId="5EA1994D" w14:textId="77777777" w:rsidR="00BF0449" w:rsidRPr="00653DFB" w:rsidRDefault="00BF0449" w:rsidP="00BF0449">
      <w:pPr>
        <w:ind w:firstLine="708"/>
        <w:jc w:val="both"/>
        <w:rPr>
          <w:bCs/>
        </w:rPr>
      </w:pPr>
    </w:p>
    <w:p w14:paraId="095B9DEA" w14:textId="09ECDB31" w:rsidR="00C25085" w:rsidRPr="00653DFB" w:rsidRDefault="00C25085" w:rsidP="00BF0449">
      <w:pPr>
        <w:ind w:firstLine="708"/>
        <w:jc w:val="both"/>
        <w:rPr>
          <w:bCs/>
        </w:rPr>
      </w:pPr>
      <w:r w:rsidRPr="00653DFB">
        <w:rPr>
          <w:bCs/>
        </w:rPr>
        <w:t xml:space="preserve">Európska únia jednoznačne uznala práva osôb so zdravotným postihnutím v dokumente Európska charta základných práv, článok 26 „Integrácia osôb so zdravotným postihnutím“, v ktorom „uznáva a rešpektuje právo osôb so zdravotným postihnutím využívať opatrenia, ktoré sú určené na zabezpečenie ich nezávislosti, sociálnej integrácie a integrácie v zamestnaní a účasti na spoločenskom živote“. </w:t>
      </w:r>
    </w:p>
    <w:p w14:paraId="7D1979A3" w14:textId="77777777" w:rsidR="00365BC1" w:rsidRPr="00653DFB" w:rsidRDefault="00365BC1" w:rsidP="00BB611D">
      <w:pPr>
        <w:jc w:val="both"/>
        <w:rPr>
          <w:bCs/>
        </w:rPr>
      </w:pPr>
    </w:p>
    <w:p w14:paraId="32DE8EE8" w14:textId="425F83B6" w:rsidR="00C25085" w:rsidRPr="00653DFB" w:rsidRDefault="00C06707" w:rsidP="00653DFB">
      <w:pPr>
        <w:ind w:firstLine="708"/>
        <w:jc w:val="both"/>
      </w:pPr>
      <w:r w:rsidRPr="00653DFB">
        <w:t>Potrebu presadzovať, chrániť a zabezpečovať plné a rovné využívanie všetkých ľudských práv a základných slobôd, podporovať úctu k ich prirodzenej dôstojnosti, vytvárať podmienky pre samostatný život a účasť na živote spoločnosti a zabezpečiť osobám so zdravotným postihnutím osobitnú starostlivosť vo všetkých oblastiach života zakotvuje aj Dohovor OSN o právach osôb so zdravotným postihnutím a jeho Opčný protokol.</w:t>
      </w:r>
    </w:p>
    <w:p w14:paraId="12280BD8" w14:textId="77777777" w:rsidR="00653DFB" w:rsidRPr="00653DFB" w:rsidRDefault="00653DFB" w:rsidP="00BB611D">
      <w:pPr>
        <w:jc w:val="both"/>
        <w:rPr>
          <w:bCs/>
        </w:rPr>
      </w:pPr>
    </w:p>
    <w:p w14:paraId="6705E76D" w14:textId="68482322" w:rsidR="00653DFB" w:rsidRDefault="00C25085" w:rsidP="00653DFB">
      <w:pPr>
        <w:ind w:firstLine="708"/>
        <w:jc w:val="both"/>
        <w:rPr>
          <w:bCs/>
        </w:rPr>
      </w:pPr>
      <w:r w:rsidRPr="00653DFB">
        <w:rPr>
          <w:bCs/>
        </w:rPr>
        <w:t xml:space="preserve">V Slovenskej republike bol vypracovaný Národný program rozvoja životných podmienok osôb so zdravotným postihnutím na roky 2014 </w:t>
      </w:r>
      <w:r w:rsidR="00612DBC" w:rsidRPr="00653DFB">
        <w:rPr>
          <w:bCs/>
        </w:rPr>
        <w:t>–</w:t>
      </w:r>
      <w:r w:rsidRPr="00653DFB">
        <w:rPr>
          <w:bCs/>
        </w:rPr>
        <w:t xml:space="preserve"> 2020</w:t>
      </w:r>
      <w:r w:rsidR="00F25431" w:rsidRPr="00653DFB">
        <w:rPr>
          <w:rStyle w:val="Odkaznapoznmkupodiarou"/>
          <w:bCs/>
        </w:rPr>
        <w:footnoteReference w:id="1"/>
      </w:r>
      <w:r w:rsidR="00365BC1" w:rsidRPr="00653DFB">
        <w:rPr>
          <w:bCs/>
        </w:rPr>
        <w:t>, ktorý bol  aktualizovaný a vyhodnocovaný každé 2 roky</w:t>
      </w:r>
      <w:r w:rsidR="00BB3BF7" w:rsidRPr="00653DFB">
        <w:rPr>
          <w:bCs/>
        </w:rPr>
        <w:t xml:space="preserve"> (uvedené dokumenty</w:t>
      </w:r>
      <w:r w:rsidR="006F47A8" w:rsidRPr="00653DFB">
        <w:rPr>
          <w:bCs/>
        </w:rPr>
        <w:t xml:space="preserve"> sú uverejn</w:t>
      </w:r>
      <w:r w:rsidR="00BB3BF7" w:rsidRPr="00653DFB">
        <w:rPr>
          <w:bCs/>
        </w:rPr>
        <w:t xml:space="preserve">ené na </w:t>
      </w:r>
      <w:r w:rsidR="006F47A8" w:rsidRPr="00653DFB">
        <w:rPr>
          <w:bCs/>
        </w:rPr>
        <w:t>web</w:t>
      </w:r>
      <w:r w:rsidR="00BB3BF7" w:rsidRPr="00653DFB">
        <w:rPr>
          <w:bCs/>
        </w:rPr>
        <w:t xml:space="preserve">stránke </w:t>
      </w:r>
      <w:r w:rsidR="006F47A8" w:rsidRPr="00653DFB">
        <w:rPr>
          <w:bCs/>
        </w:rPr>
        <w:t xml:space="preserve">MPSVR SR - </w:t>
      </w:r>
      <w:hyperlink r:id="rId8" w:history="1">
        <w:r w:rsidR="00653DFB" w:rsidRPr="00B34E3F">
          <w:rPr>
            <w:rStyle w:val="Hypertextovprepojenie"/>
            <w:bCs/>
          </w:rPr>
          <w:t>https://www.employment.gov.sk/sk/rodina-socialna-pomoc/tazke-zdravotne-postihnutie/kontaktne-miesto-prava-osob-so-zdravotnym-postihnutim/</w:t>
        </w:r>
      </w:hyperlink>
      <w:r w:rsidR="00653DFB">
        <w:rPr>
          <w:bCs/>
        </w:rPr>
        <w:t>.</w:t>
      </w:r>
    </w:p>
    <w:p w14:paraId="5A5A9A8E" w14:textId="77777777" w:rsidR="00365BC1" w:rsidRPr="00653DFB" w:rsidRDefault="00365BC1" w:rsidP="00653DFB">
      <w:pPr>
        <w:jc w:val="both"/>
        <w:rPr>
          <w:bCs/>
        </w:rPr>
      </w:pPr>
    </w:p>
    <w:p w14:paraId="0F42E62D" w14:textId="1250A1AF" w:rsidR="00612DBC" w:rsidRPr="00653DFB" w:rsidRDefault="00B841FE" w:rsidP="00365BC1">
      <w:pPr>
        <w:ind w:firstLine="708"/>
        <w:jc w:val="both"/>
        <w:rPr>
          <w:bCs/>
        </w:rPr>
      </w:pPr>
      <w:r w:rsidRPr="00653DFB">
        <w:rPr>
          <w:bCs/>
        </w:rPr>
        <w:t>V súlade s Programovým vyhlásením vlády SR na roky 2020-2024 sa vláda SR zaviazala k príprave Národného programu rozvoja životných podmienok osôb so zdravotným postihnutím na roky 2021 –2030 v spolupráci s mimovládnymi organizáciami v súl</w:t>
      </w:r>
      <w:r w:rsidR="00913D4D" w:rsidRPr="00653DFB">
        <w:rPr>
          <w:bCs/>
        </w:rPr>
        <w:t xml:space="preserve">ade s Dohovorom OSN o právach </w:t>
      </w:r>
      <w:r w:rsidRPr="00653DFB">
        <w:rPr>
          <w:bCs/>
        </w:rPr>
        <w:t>osôb so zdravotným postihnutím. Cieľom je vytvoriť optimálne podmienky pre implementáciu Dohovoru OSN o právach osôb so zdravotným postihnutím</w:t>
      </w:r>
      <w:r w:rsidR="00365BC1" w:rsidRPr="00653DFB">
        <w:rPr>
          <w:bCs/>
        </w:rPr>
        <w:t>.</w:t>
      </w:r>
      <w:r w:rsidRPr="00653DFB">
        <w:rPr>
          <w:bCs/>
        </w:rPr>
        <w:t xml:space="preserve"> </w:t>
      </w:r>
    </w:p>
    <w:p w14:paraId="02B6967A" w14:textId="77777777" w:rsidR="00B841FE" w:rsidRPr="00653DFB" w:rsidRDefault="00B841FE" w:rsidP="00B841FE">
      <w:pPr>
        <w:jc w:val="both"/>
        <w:rPr>
          <w:bCs/>
        </w:rPr>
      </w:pPr>
    </w:p>
    <w:p w14:paraId="31B7790C" w14:textId="7ED26F98" w:rsidR="00B841FE" w:rsidRPr="00653DFB" w:rsidRDefault="00B841FE" w:rsidP="00365BC1">
      <w:pPr>
        <w:ind w:firstLine="708"/>
        <w:jc w:val="both"/>
        <w:rPr>
          <w:bCs/>
        </w:rPr>
      </w:pPr>
      <w:r w:rsidRPr="00653DFB">
        <w:rPr>
          <w:bCs/>
        </w:rPr>
        <w:t xml:space="preserve">Národný program </w:t>
      </w:r>
      <w:r w:rsidR="00365BC1" w:rsidRPr="00653DFB">
        <w:rPr>
          <w:bCs/>
        </w:rPr>
        <w:t xml:space="preserve">na roky 2021 –2030 </w:t>
      </w:r>
      <w:r w:rsidRPr="00653DFB">
        <w:rPr>
          <w:bCs/>
        </w:rPr>
        <w:t xml:space="preserve">je tvorený ako otvorený dokument, s aktualizáciou a vyhodnocovaním </w:t>
      </w:r>
      <w:r w:rsidR="00BF0449" w:rsidRPr="00653DFB">
        <w:rPr>
          <w:bCs/>
        </w:rPr>
        <w:t>každý rok</w:t>
      </w:r>
      <w:r w:rsidRPr="00653DFB">
        <w:rPr>
          <w:bCs/>
        </w:rPr>
        <w:t xml:space="preserve">. </w:t>
      </w:r>
      <w:r w:rsidR="00BF0449" w:rsidRPr="00653DFB">
        <w:rPr>
          <w:bCs/>
        </w:rPr>
        <w:t xml:space="preserve">Bol </w:t>
      </w:r>
      <w:r w:rsidRPr="00653DFB">
        <w:rPr>
          <w:bCs/>
        </w:rPr>
        <w:t>pripravovaný za účasti viacerých odborníkov z rôznych oblastí tak, aby bolo pokryté nielen široké spektrum jednotlivých oblastí, ale zároveň, aby bola zabezpečená aj prepojenosť a kompatibilita všetkých opatrení a úloh.</w:t>
      </w:r>
    </w:p>
    <w:p w14:paraId="66AB9A13" w14:textId="77777777" w:rsidR="00B841FE" w:rsidRPr="00653DFB" w:rsidRDefault="00B841FE" w:rsidP="00B841FE">
      <w:pPr>
        <w:jc w:val="both"/>
        <w:rPr>
          <w:bCs/>
        </w:rPr>
      </w:pPr>
    </w:p>
    <w:p w14:paraId="75F02F2B" w14:textId="654CB634" w:rsidR="0040558E" w:rsidRPr="00653DFB" w:rsidRDefault="00B841FE" w:rsidP="00653DFB">
      <w:pPr>
        <w:ind w:firstLine="708"/>
        <w:jc w:val="both"/>
        <w:rPr>
          <w:bCs/>
        </w:rPr>
      </w:pPr>
      <w:r w:rsidRPr="00653DFB">
        <w:rPr>
          <w:bCs/>
        </w:rPr>
        <w:t xml:space="preserve">Na jeho tvorbe sa podieľali zástupcovia ústredných orgánov štátnej správy, </w:t>
      </w:r>
      <w:r w:rsidR="00913D4D" w:rsidRPr="00653DFB">
        <w:rPr>
          <w:bCs/>
        </w:rPr>
        <w:t xml:space="preserve">ostatných orgánov </w:t>
      </w:r>
      <w:r w:rsidRPr="00653DFB">
        <w:rPr>
          <w:bCs/>
        </w:rPr>
        <w:t xml:space="preserve">verejnej správy a podľa čl. 4 ods. 3 </w:t>
      </w:r>
      <w:r w:rsidR="00913D4D" w:rsidRPr="00653DFB">
        <w:rPr>
          <w:bCs/>
        </w:rPr>
        <w:t xml:space="preserve">Dohovoru OSN o právach osôb so zdravotným postihnutím </w:t>
      </w:r>
      <w:r w:rsidRPr="00653DFB">
        <w:rPr>
          <w:bCs/>
        </w:rPr>
        <w:t>aj osoby so zdravotným postihnutím prostredníctvom svojich reprezentatívnych organizácií.</w:t>
      </w:r>
    </w:p>
    <w:p w14:paraId="1E1676FD" w14:textId="242ABA21" w:rsidR="00EE53F6" w:rsidRDefault="009F2913" w:rsidP="00560419">
      <w:pPr>
        <w:pStyle w:val="Odsekzoznamu"/>
        <w:numPr>
          <w:ilvl w:val="0"/>
          <w:numId w:val="2"/>
        </w:numPr>
        <w:tabs>
          <w:tab w:val="left" w:pos="426"/>
        </w:tabs>
        <w:ind w:left="284" w:hanging="284"/>
        <w:jc w:val="both"/>
        <w:rPr>
          <w:b/>
          <w:sz w:val="28"/>
          <w:szCs w:val="28"/>
        </w:rPr>
      </w:pPr>
      <w:r>
        <w:rPr>
          <w:b/>
          <w:sz w:val="28"/>
          <w:szCs w:val="28"/>
        </w:rPr>
        <w:lastRenderedPageBreak/>
        <w:t>O</w:t>
      </w:r>
      <w:r w:rsidR="00EE53F6" w:rsidRPr="00EE53F6">
        <w:rPr>
          <w:b/>
          <w:sz w:val="28"/>
          <w:szCs w:val="28"/>
        </w:rPr>
        <w:t>patrenia</w:t>
      </w:r>
    </w:p>
    <w:p w14:paraId="6D907084" w14:textId="77777777" w:rsidR="00F5055C" w:rsidRDefault="00F5055C" w:rsidP="0026212A">
      <w:pPr>
        <w:spacing w:after="240"/>
        <w:rPr>
          <w:b/>
          <w:sz w:val="28"/>
          <w:szCs w:val="28"/>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26212A" w14:paraId="61C21E93" w14:textId="77777777" w:rsidTr="00FE6D92">
        <w:tc>
          <w:tcPr>
            <w:tcW w:w="9212" w:type="dxa"/>
            <w:shd w:val="clear" w:color="auto" w:fill="D9D9D9" w:themeFill="background1" w:themeFillShade="D9"/>
          </w:tcPr>
          <w:p w14:paraId="0325F203" w14:textId="63068D1F" w:rsidR="0026212A" w:rsidRPr="009C4A24" w:rsidRDefault="0026212A" w:rsidP="00560419">
            <w:pPr>
              <w:pStyle w:val="Odsekzoznamu"/>
              <w:numPr>
                <w:ilvl w:val="0"/>
                <w:numId w:val="3"/>
              </w:numPr>
              <w:spacing w:before="120" w:after="120"/>
              <w:ind w:left="426" w:hanging="426"/>
              <w:jc w:val="both"/>
              <w:rPr>
                <w:b/>
                <w:sz w:val="28"/>
                <w:szCs w:val="28"/>
              </w:rPr>
            </w:pPr>
            <w:r w:rsidRPr="009C4A24">
              <w:rPr>
                <w:b/>
                <w:sz w:val="28"/>
                <w:szCs w:val="28"/>
              </w:rPr>
              <w:t>MINISTERSTVO DOPRAVY A VÝSTAVBY SR</w:t>
            </w:r>
          </w:p>
        </w:tc>
      </w:tr>
    </w:tbl>
    <w:p w14:paraId="593975C2" w14:textId="77777777" w:rsidR="00F5055C" w:rsidRDefault="00F5055C" w:rsidP="0026212A">
      <w:pPr>
        <w:spacing w:after="120"/>
        <w:jc w:val="both"/>
      </w:pPr>
    </w:p>
    <w:p w14:paraId="1C0D0C48" w14:textId="424415B4" w:rsidR="0026212A" w:rsidRPr="009C4A24" w:rsidRDefault="0026212A" w:rsidP="00560419">
      <w:pPr>
        <w:pStyle w:val="Odsekzoznamu"/>
        <w:numPr>
          <w:ilvl w:val="1"/>
          <w:numId w:val="3"/>
        </w:numPr>
        <w:ind w:left="567" w:hanging="567"/>
        <w:jc w:val="both"/>
        <w:rPr>
          <w:b/>
          <w:sz w:val="28"/>
          <w:szCs w:val="28"/>
        </w:rPr>
      </w:pPr>
      <w:r w:rsidRPr="009C4A24">
        <w:rPr>
          <w:b/>
          <w:sz w:val="28"/>
          <w:szCs w:val="28"/>
        </w:rPr>
        <w:t>PRÍSTUPNOSŤ</w:t>
      </w:r>
    </w:p>
    <w:p w14:paraId="648A57BE" w14:textId="77777777" w:rsidR="006D590B" w:rsidRPr="00653DFB" w:rsidRDefault="006D590B" w:rsidP="0026212A">
      <w:pPr>
        <w:jc w:val="both"/>
        <w:rPr>
          <w:sz w:val="28"/>
          <w:szCs w:val="28"/>
        </w:rPr>
      </w:pPr>
    </w:p>
    <w:tbl>
      <w:tblPr>
        <w:tblStyle w:val="Mriekatabuky"/>
        <w:tblW w:w="0" w:type="auto"/>
        <w:tblLook w:val="04A0" w:firstRow="1" w:lastRow="0" w:firstColumn="1" w:lastColumn="0" w:noHBand="0" w:noVBand="1"/>
      </w:tblPr>
      <w:tblGrid>
        <w:gridCol w:w="9062"/>
      </w:tblGrid>
      <w:tr w:rsidR="0026212A" w14:paraId="3B3B3EE3" w14:textId="77777777" w:rsidTr="00FE6D92">
        <w:tc>
          <w:tcPr>
            <w:tcW w:w="9212" w:type="dxa"/>
            <w:shd w:val="clear" w:color="auto" w:fill="FBD4B4" w:themeFill="accent6" w:themeFillTint="66"/>
          </w:tcPr>
          <w:p w14:paraId="0CFF5A63" w14:textId="3AD55B3F" w:rsidR="0026212A" w:rsidRPr="0080671E" w:rsidRDefault="0026212A" w:rsidP="00FE6D92">
            <w:pPr>
              <w:jc w:val="both"/>
              <w:rPr>
                <w:b/>
              </w:rPr>
            </w:pPr>
            <w:r>
              <w:rPr>
                <w:b/>
                <w:lang w:eastAsia="en-US"/>
              </w:rPr>
              <w:t>1.1</w:t>
            </w:r>
            <w:r w:rsidR="009C4A24">
              <w:rPr>
                <w:b/>
                <w:lang w:eastAsia="en-US"/>
              </w:rPr>
              <w:t>.1</w:t>
            </w:r>
            <w:r>
              <w:rPr>
                <w:b/>
                <w:lang w:eastAsia="en-US"/>
              </w:rPr>
              <w:t xml:space="preserve"> </w:t>
            </w:r>
            <w:r w:rsidRPr="00950BBE">
              <w:rPr>
                <w:b/>
                <w:lang w:eastAsia="en-US"/>
              </w:rPr>
              <w:t>Systematicky zvyšovať prístupnosť dopravných prostriedkov a dopravnej infraštruktúry</w:t>
            </w:r>
          </w:p>
        </w:tc>
      </w:tr>
      <w:tr w:rsidR="0026212A" w14:paraId="3B504813" w14:textId="77777777" w:rsidTr="00FE6D92">
        <w:tc>
          <w:tcPr>
            <w:tcW w:w="9212" w:type="dxa"/>
          </w:tcPr>
          <w:p w14:paraId="6AE869C5" w14:textId="77777777" w:rsidR="0026212A" w:rsidRPr="004D2624" w:rsidRDefault="0026212A" w:rsidP="00FE6D92">
            <w:pPr>
              <w:jc w:val="both"/>
              <w:rPr>
                <w:u w:val="single"/>
              </w:rPr>
            </w:pPr>
            <w:r w:rsidRPr="004D2624">
              <w:rPr>
                <w:u w:val="single"/>
              </w:rPr>
              <w:t>Spôsob plnenia 1</w:t>
            </w:r>
            <w:r>
              <w:rPr>
                <w:u w:val="single"/>
              </w:rPr>
              <w:t>:</w:t>
            </w:r>
            <w:r w:rsidRPr="004D2624">
              <w:rPr>
                <w:u w:val="single"/>
              </w:rPr>
              <w:t xml:space="preserve">           </w:t>
            </w:r>
          </w:p>
          <w:p w14:paraId="712EAC90" w14:textId="77777777" w:rsidR="0026212A" w:rsidRDefault="0026212A" w:rsidP="00FE6D92">
            <w:pPr>
              <w:jc w:val="both"/>
              <w:rPr>
                <w:rFonts w:eastAsia="Calibri"/>
                <w:color w:val="000000"/>
                <w:shd w:val="clear" w:color="auto" w:fill="FFFFFF"/>
                <w:lang w:eastAsia="en-US"/>
              </w:rPr>
            </w:pPr>
            <w:r w:rsidRPr="00950BBE">
              <w:rPr>
                <w:rFonts w:eastAsia="Calibri"/>
                <w:color w:val="000000"/>
                <w:shd w:val="clear" w:color="auto" w:fill="FFFFFF"/>
                <w:lang w:eastAsia="en-US"/>
              </w:rPr>
              <w:t>Systematicky zvyšovať počet bezbariérových vozidiel verejnej osobnej dopravy a dráhových vozidiel a stanoviť termín odkedy nebude možné uvádzať do prevádzky nové vozidlá nespĺňajúce kritériá prístupnosti bezbariérovosti (všetky nové a modernizované vozidlá vybavovať informačnými systémami pre osoby so zrakovým postihnutím a informačnými systémami pre osoby so sluchovým postihnutím).</w:t>
            </w:r>
          </w:p>
          <w:p w14:paraId="269F1636" w14:textId="77777777" w:rsidR="0026212A" w:rsidRPr="004D2624" w:rsidRDefault="0026212A" w:rsidP="00FE6D92">
            <w:pPr>
              <w:jc w:val="both"/>
              <w:rPr>
                <w:rFonts w:eastAsia="Calibri"/>
                <w:color w:val="000000"/>
                <w:u w:val="single"/>
                <w:shd w:val="clear" w:color="auto" w:fill="FFFFFF"/>
                <w:lang w:eastAsia="en-US"/>
              </w:rPr>
            </w:pPr>
            <w:r w:rsidRPr="004D2624">
              <w:rPr>
                <w:rFonts w:eastAsia="Calibri"/>
                <w:color w:val="000000"/>
                <w:u w:val="single"/>
                <w:shd w:val="clear" w:color="auto" w:fill="FFFFFF"/>
                <w:lang w:eastAsia="en-US"/>
              </w:rPr>
              <w:t>Spôsob plnenia 2:</w:t>
            </w:r>
          </w:p>
          <w:p w14:paraId="4023DFDF" w14:textId="426BCAA9" w:rsidR="0026212A" w:rsidRDefault="0026212A" w:rsidP="00545B20">
            <w:pPr>
              <w:jc w:val="both"/>
            </w:pPr>
            <w:r w:rsidRPr="00950BBE">
              <w:rPr>
                <w:lang w:eastAsia="en-US"/>
              </w:rPr>
              <w:t xml:space="preserve">Systematicky zvyšovať prístupnosť autobusových a železničných staníc a </w:t>
            </w:r>
            <w:r w:rsidR="00FE6ADE">
              <w:t xml:space="preserve"> </w:t>
            </w:r>
            <w:r w:rsidR="00FE6ADE" w:rsidRPr="00FE6ADE">
              <w:rPr>
                <w:lang w:eastAsia="en-US"/>
              </w:rPr>
              <w:t>letísk prevádzkovaných letiskovými spoločnosťami</w:t>
            </w:r>
            <w:r w:rsidR="00235792">
              <w:rPr>
                <w:lang w:eastAsia="en-US"/>
              </w:rPr>
              <w:t>,</w:t>
            </w:r>
            <w:r w:rsidRPr="00950BBE">
              <w:rPr>
                <w:lang w:eastAsia="en-US"/>
              </w:rPr>
              <w:t xml:space="preserve"> </w:t>
            </w:r>
            <w:r w:rsidR="00235792" w:rsidRPr="00235792">
              <w:rPr>
                <w:lang w:eastAsia="en-US"/>
              </w:rPr>
              <w:t>z ktorých sa vykonáva obchodná letecká doprava</w:t>
            </w:r>
            <w:r w:rsidR="00235792">
              <w:rPr>
                <w:lang w:eastAsia="en-US"/>
              </w:rPr>
              <w:t xml:space="preserve"> </w:t>
            </w:r>
            <w:r w:rsidRPr="00950BBE">
              <w:rPr>
                <w:lang w:eastAsia="en-US"/>
              </w:rPr>
              <w:t>pre osoby</w:t>
            </w:r>
            <w:r>
              <w:rPr>
                <w:lang w:eastAsia="en-US"/>
              </w:rPr>
              <w:t xml:space="preserve"> </w:t>
            </w:r>
            <w:r w:rsidRPr="00950BBE">
              <w:rPr>
                <w:lang w:eastAsia="en-US"/>
              </w:rPr>
              <w:t>s obmedzenou mobilitou a orientáciou (zabezpečiť prístup osôb so zdravotným postihnutím, osôb s obmedzenou mobilitou a orientáciou k informáciám o možnostiach bezbariérovej prepravy).</w:t>
            </w:r>
          </w:p>
        </w:tc>
      </w:tr>
      <w:tr w:rsidR="0026212A" w14:paraId="44D15A8B" w14:textId="77777777" w:rsidTr="00FE6D92">
        <w:tc>
          <w:tcPr>
            <w:tcW w:w="9212" w:type="dxa"/>
          </w:tcPr>
          <w:p w14:paraId="11E9E77B" w14:textId="3C4A8378" w:rsidR="0026212A" w:rsidRDefault="0026212A" w:rsidP="00FE6D92">
            <w:r>
              <w:rPr>
                <w:b/>
              </w:rPr>
              <w:t>Časový harmonogram/termín (s)plnenia:</w:t>
            </w:r>
            <w:r>
              <w:t xml:space="preserve"> 202</w:t>
            </w:r>
            <w:r w:rsidR="00FE6ADE">
              <w:t>2</w:t>
            </w:r>
            <w:r>
              <w:t xml:space="preserve"> a trvale</w:t>
            </w:r>
            <w:r>
              <w:rPr>
                <w:b/>
              </w:rPr>
              <w:br/>
              <w:t>Zodpovedný gestor:</w:t>
            </w:r>
            <w:r>
              <w:t xml:space="preserve"> MDV SR</w:t>
            </w:r>
            <w:r w:rsidR="00FE6ADE">
              <w:t xml:space="preserve">, </w:t>
            </w:r>
            <w:r w:rsidR="00FE6ADE" w:rsidRPr="00FE6ADE">
              <w:t>VÚC a mestá v pozícii objednávateľov verejnej osobnej dopravy</w:t>
            </w:r>
          </w:p>
          <w:p w14:paraId="2E5E8BC5" w14:textId="77777777" w:rsidR="00126DEC" w:rsidRDefault="0026212A" w:rsidP="00FE6D92">
            <w:r>
              <w:rPr>
                <w:b/>
              </w:rPr>
              <w:t>Spoluzodpovedný gestor:</w:t>
            </w:r>
            <w:r>
              <w:t xml:space="preserve"> </w:t>
            </w:r>
            <w:r w:rsidR="00FE6ADE" w:rsidRPr="00FE6ADE">
              <w:t xml:space="preserve">prevádzkovatelia verejnej osobnej dopravy, prevádzkovatelia dopravných stavieb </w:t>
            </w:r>
          </w:p>
          <w:p w14:paraId="556226B5" w14:textId="7860A31D" w:rsidR="0026212A" w:rsidRPr="00C86986" w:rsidRDefault="0026212A" w:rsidP="00FE6D92">
            <w:r>
              <w:rPr>
                <w:b/>
              </w:rPr>
              <w:t>Spolupracujúce subjekty:</w:t>
            </w:r>
            <w:r>
              <w:t xml:space="preserve"> </w:t>
            </w:r>
          </w:p>
          <w:p w14:paraId="3173E378" w14:textId="2EE14EEF" w:rsidR="0026212A" w:rsidRDefault="0026212A" w:rsidP="00FE6D92">
            <w:r w:rsidRPr="004D2624">
              <w:rPr>
                <w:b/>
              </w:rPr>
              <w:t>Navrhovateľ:</w:t>
            </w:r>
            <w:r>
              <w:rPr>
                <w:b/>
                <w:i/>
              </w:rPr>
              <w:t xml:space="preserve"> </w:t>
            </w:r>
            <w:r w:rsidR="00497A1C" w:rsidRPr="00497A1C">
              <w:t>Národná rada občanov so zdravotným postihnutím v SR</w:t>
            </w:r>
          </w:p>
          <w:p w14:paraId="45EA33C8" w14:textId="77777777" w:rsidR="0026212A" w:rsidRPr="004D2624" w:rsidRDefault="0026212A" w:rsidP="00FE6D92">
            <w:pPr>
              <w:jc w:val="both"/>
              <w:rPr>
                <w:lang w:eastAsia="en-US"/>
              </w:rPr>
            </w:pPr>
            <w:r>
              <w:rPr>
                <w:b/>
              </w:rPr>
              <w:t>Merateľný ukazovateľ:</w:t>
            </w:r>
            <w:r>
              <w:t xml:space="preserve"> </w:t>
            </w:r>
            <w:r>
              <w:rPr>
                <w:lang w:eastAsia="en-US"/>
              </w:rPr>
              <w:t>p</w:t>
            </w:r>
            <w:r w:rsidRPr="00950BBE">
              <w:rPr>
                <w:lang w:eastAsia="en-US"/>
              </w:rPr>
              <w:t>odiel prístupných vozidiel verejnej dopravy na celkovom počte vozidiel verejnej dopravy</w:t>
            </w:r>
            <w:r>
              <w:rPr>
                <w:lang w:eastAsia="en-US"/>
              </w:rPr>
              <w:t>, p</w:t>
            </w:r>
            <w:r w:rsidRPr="00950BBE">
              <w:rPr>
                <w:lang w:eastAsia="en-US"/>
              </w:rPr>
              <w:t>odiel prístupných dopravných stavieb</w:t>
            </w:r>
          </w:p>
        </w:tc>
      </w:tr>
    </w:tbl>
    <w:p w14:paraId="4E05E9F5" w14:textId="3B576CDB" w:rsidR="0040558E" w:rsidRDefault="0040558E" w:rsidP="00762F4B"/>
    <w:p w14:paraId="23F7D112" w14:textId="77777777" w:rsidR="00F8766F" w:rsidRPr="00F8766F" w:rsidRDefault="00F8766F" w:rsidP="00762F4B"/>
    <w:p w14:paraId="1F0F7F0A" w14:textId="39A08ECF" w:rsidR="0040558E" w:rsidRPr="00506601" w:rsidRDefault="00F8766F" w:rsidP="00762F4B">
      <w:pPr>
        <w:rPr>
          <w:b/>
          <w:sz w:val="28"/>
          <w:szCs w:val="28"/>
          <w:u w:val="single"/>
        </w:rPr>
      </w:pPr>
      <w:r w:rsidRPr="00506601">
        <w:rPr>
          <w:b/>
          <w:sz w:val="28"/>
          <w:szCs w:val="28"/>
          <w:u w:val="single"/>
        </w:rPr>
        <w:t xml:space="preserve">Odpočet </w:t>
      </w:r>
      <w:r w:rsidR="00506601" w:rsidRPr="00506601">
        <w:rPr>
          <w:b/>
          <w:sz w:val="28"/>
          <w:szCs w:val="28"/>
          <w:u w:val="single"/>
        </w:rPr>
        <w:t xml:space="preserve">za rok </w:t>
      </w:r>
      <w:r w:rsidRPr="00506601">
        <w:rPr>
          <w:b/>
          <w:sz w:val="28"/>
          <w:szCs w:val="28"/>
          <w:u w:val="single"/>
        </w:rPr>
        <w:t>2021</w:t>
      </w:r>
    </w:p>
    <w:p w14:paraId="2AFB9324" w14:textId="77777777" w:rsidR="00506601" w:rsidRDefault="00506601" w:rsidP="00F8766F">
      <w:pPr>
        <w:rPr>
          <w:b/>
        </w:rPr>
      </w:pPr>
    </w:p>
    <w:p w14:paraId="5A6736B1" w14:textId="294A85CB" w:rsidR="00C91E1D" w:rsidRDefault="00C91E1D" w:rsidP="00F8766F">
      <w:pPr>
        <w:rPr>
          <w:b/>
        </w:rPr>
      </w:pPr>
      <w:r w:rsidRPr="00C91E1D">
        <w:rPr>
          <w:b/>
        </w:rPr>
        <w:t>Ministerstvo dopravy, výstavby a regionálneho rozvoja SR</w:t>
      </w:r>
    </w:p>
    <w:p w14:paraId="126E994D" w14:textId="77777777" w:rsidR="00C91E1D" w:rsidRPr="00162384" w:rsidRDefault="00C91E1D" w:rsidP="00C91E1D">
      <w:pPr>
        <w:jc w:val="both"/>
        <w:rPr>
          <w:u w:val="single"/>
        </w:rPr>
      </w:pPr>
      <w:r w:rsidRPr="00162384">
        <w:rPr>
          <w:u w:val="single"/>
        </w:rPr>
        <w:t>Železničná doprava:</w:t>
      </w:r>
    </w:p>
    <w:p w14:paraId="37FBEC86" w14:textId="77777777" w:rsidR="00C91E1D" w:rsidRPr="00162384" w:rsidRDefault="00C91E1D" w:rsidP="00C91E1D">
      <w:pPr>
        <w:ind w:firstLine="708"/>
        <w:jc w:val="both"/>
      </w:pPr>
      <w:r w:rsidRPr="00162384">
        <w:t xml:space="preserve">V snahe zjednodušiť cestovanie vlakom cestujúcim, realizujú slovenské železnice v rámci modernizácie železničných tratí a stavieb úpravy, ktoré majú zabezpečiť jednoduchší pohyb v rámci staníc ako aj prístup na peróny. </w:t>
      </w:r>
    </w:p>
    <w:p w14:paraId="56ADAA71" w14:textId="77777777" w:rsidR="00C91E1D" w:rsidRPr="00162384" w:rsidRDefault="00C91E1D" w:rsidP="00C91E1D">
      <w:pPr>
        <w:ind w:firstLine="708"/>
        <w:jc w:val="both"/>
      </w:pPr>
      <w:r w:rsidRPr="00162384">
        <w:t>Taktiež neustále prebieha projekt obnovy vozového parku železničného osobného prepravcu (ZSSK) v rámci ktorého dochádza k výmene regionálnych a prímestských vlakov na slovenských železniciach. Tieto vlaky sú nízkopodlažné, a sú vybavené informačným systémom.</w:t>
      </w:r>
    </w:p>
    <w:p w14:paraId="5F70A21E" w14:textId="77777777" w:rsidR="00C91E1D" w:rsidRDefault="00C91E1D" w:rsidP="00C91E1D">
      <w:pPr>
        <w:ind w:firstLine="708"/>
        <w:jc w:val="both"/>
      </w:pPr>
      <w:r w:rsidRPr="00162384">
        <w:t>Opatrenia sa plnia kontinuálne v závislosti od finančných prostriedkov.</w:t>
      </w:r>
    </w:p>
    <w:p w14:paraId="085F1B2D" w14:textId="3B9F67D3" w:rsidR="00C91E1D" w:rsidRDefault="00C91E1D" w:rsidP="00C91E1D">
      <w:pPr>
        <w:jc w:val="both"/>
        <w:rPr>
          <w:u w:val="single"/>
        </w:rPr>
      </w:pPr>
    </w:p>
    <w:p w14:paraId="6D5ED5C7" w14:textId="21EFBB09" w:rsidR="00826531" w:rsidRDefault="00826531" w:rsidP="00C91E1D">
      <w:pPr>
        <w:jc w:val="both"/>
        <w:rPr>
          <w:u w:val="single"/>
        </w:rPr>
      </w:pPr>
    </w:p>
    <w:p w14:paraId="04E6FC93" w14:textId="4659866A" w:rsidR="00826531" w:rsidRDefault="00826531" w:rsidP="00C91E1D">
      <w:pPr>
        <w:jc w:val="both"/>
        <w:rPr>
          <w:u w:val="single"/>
        </w:rPr>
      </w:pPr>
    </w:p>
    <w:p w14:paraId="73866210" w14:textId="77777777" w:rsidR="00826531" w:rsidRDefault="00826531" w:rsidP="00C91E1D">
      <w:pPr>
        <w:jc w:val="both"/>
        <w:rPr>
          <w:u w:val="single"/>
        </w:rPr>
      </w:pPr>
    </w:p>
    <w:p w14:paraId="43A248D7" w14:textId="77777777" w:rsidR="00C91E1D" w:rsidRPr="00162384" w:rsidRDefault="00C91E1D" w:rsidP="00C91E1D">
      <w:pPr>
        <w:jc w:val="both"/>
        <w:rPr>
          <w:u w:val="single"/>
        </w:rPr>
      </w:pPr>
      <w:r w:rsidRPr="00162384">
        <w:rPr>
          <w:u w:val="single"/>
        </w:rPr>
        <w:lastRenderedPageBreak/>
        <w:t>Letecká doprava:</w:t>
      </w:r>
    </w:p>
    <w:p w14:paraId="43D1427D" w14:textId="77777777" w:rsidR="00C91E1D" w:rsidRPr="00162384" w:rsidRDefault="00C91E1D" w:rsidP="00C91E1D">
      <w:pPr>
        <w:ind w:firstLine="708"/>
        <w:jc w:val="both"/>
      </w:pPr>
      <w:r w:rsidRPr="00162384">
        <w:t>V súčasnosti sú verejnou osobnou dopravou nízkopodlažnými autobusmi prístupné dve letiská prevádzkované letiskovými spoločnosťami, z ktorých sa vykonáva obchodná letecká doprava (Letisko M. R. Štefánika Bratislava a Letisko Košice).</w:t>
      </w:r>
    </w:p>
    <w:p w14:paraId="4DF07BD8" w14:textId="77777777" w:rsidR="00C91E1D" w:rsidRPr="00162384" w:rsidRDefault="00C91E1D" w:rsidP="00C91E1D">
      <w:pPr>
        <w:ind w:firstLine="708"/>
        <w:jc w:val="both"/>
      </w:pPr>
      <w:r w:rsidRPr="00162384">
        <w:t xml:space="preserve">Letiskové spoločnosti vo vzťahu k zdravotne postihnutým osobám alebo osobám so zníženou pohyblivosťou postupujú v súlade s platnými právnymi predpismi, najmä s nariadením (ES) č. 1107/2006 v platnom znení. </w:t>
      </w:r>
    </w:p>
    <w:p w14:paraId="1DCBDD6B" w14:textId="77777777" w:rsidR="00C91E1D" w:rsidRPr="00162384" w:rsidRDefault="00C91E1D" w:rsidP="00C91E1D">
      <w:pPr>
        <w:ind w:firstLine="708"/>
        <w:jc w:val="both"/>
      </w:pPr>
      <w:r w:rsidRPr="00162384">
        <w:t>Letiskové spoločnosti pre zdravotne postihnuté osoby alebo osoby so zníženou pohyblivosťou poskytujú vyhradené parkovacie miesta alebo umožňujú priamy prístup automobilu pred odbavovaciu budovu, miesta príchodu a odchodu sú zreteľne označené, umožňujú privolanie bezplatných asistenčných služieb, je umožnené bezplatné zapožičanie mobilných pomôcok a zariadení, je umožnený bezbariérový pohyb na letisku, toalety sú priestorovo a technicky vybavené v súlade platnými technickými normami pre zdravotne postihnuté osoby alebo osoby so zníženou pohyblivosťou a pod.</w:t>
      </w:r>
    </w:p>
    <w:p w14:paraId="617EB10C" w14:textId="70F1E3B0" w:rsidR="00C91E1D" w:rsidRDefault="00C91E1D" w:rsidP="00F8766F">
      <w:pPr>
        <w:rPr>
          <w:b/>
        </w:rPr>
      </w:pPr>
    </w:p>
    <w:p w14:paraId="2960A5A1" w14:textId="116492FA" w:rsidR="00F8766F" w:rsidRPr="00F8766F" w:rsidRDefault="00F8766F" w:rsidP="00F8766F">
      <w:pPr>
        <w:rPr>
          <w:b/>
        </w:rPr>
      </w:pPr>
      <w:r w:rsidRPr="00F8766F">
        <w:rPr>
          <w:b/>
        </w:rPr>
        <w:t>Banskobystrický samosprávny kraj</w:t>
      </w:r>
    </w:p>
    <w:p w14:paraId="56B97CFB" w14:textId="77777777" w:rsidR="00F8766F" w:rsidRPr="00F8766F" w:rsidRDefault="00F8766F" w:rsidP="00F8766F">
      <w:pPr>
        <w:ind w:firstLine="708"/>
        <w:jc w:val="both"/>
      </w:pPr>
      <w:r w:rsidRPr="00F8766F">
        <w:t>Na území BBSK zabezpečujú dopravnú obslužnosť prímestskou autobusovou dopravou dopravcovia Slovenská autobusová doprava Zvolen, a. s. (ďalej „SAD ZV“) a Slovenská autobusová doprava Lučenec, a. s. (ďalej „SAD LC“).</w:t>
      </w:r>
    </w:p>
    <w:p w14:paraId="24FC7B15" w14:textId="268352AB" w:rsidR="00F8766F" w:rsidRPr="00F8766F" w:rsidRDefault="00F8766F" w:rsidP="00F8766F">
      <w:pPr>
        <w:ind w:firstLine="708"/>
        <w:jc w:val="both"/>
      </w:pPr>
      <w:r w:rsidRPr="00F8766F">
        <w:t xml:space="preserve">V roku 2021 bolo zakúpených 49 ks nízkopodlažných autobusov, pričom z celkového vozidlového parku dopravcov tvorí v súčasnosti takýto špecifický vozidlový park takmer 39 % vozidiel SAD LC a 28 % vozidiel SAD ZV. Informačné systémy pre osoby so zrakovým postihnutím sa v súčasnosti vo vozidlovom parku dopravcov nenachádzajú, avšak dopravca SAD LC uviedol informáciu, že vozidlá sú predpripravené k inštalácii aj takýchto zariadení. Pre osoby so sluchovým postihnutím má k dispozícii vo svojom vozidlovom parku dopravca SAD LC 89 % vozidiel, SAD ZV nemá.  </w:t>
      </w:r>
    </w:p>
    <w:p w14:paraId="050A9C90" w14:textId="0B82ACB7" w:rsidR="00F8766F" w:rsidRPr="00F8766F" w:rsidRDefault="00F8766F" w:rsidP="00F8766F">
      <w:pPr>
        <w:ind w:firstLine="708"/>
        <w:jc w:val="both"/>
      </w:pPr>
      <w:r>
        <w:t>Od 12.12.</w:t>
      </w:r>
      <w:r w:rsidRPr="00F8766F">
        <w:t xml:space="preserve">2021 sa v rámci celoštátnych úprav cestovných poriadkov dopravcu SAD LC zabezpečila podpora informovanosti osôb s obmedzenou schopnosťou pohybu označením vozidiel s bezbariérovým prístupom pri takých spojoch, na ktorých sú štandardne nasadzované vozidlá s bezbariérovým prístupom. Aplikácia medzinárodného symbolu prístupnosti napomôže osobám so zníženou schopnosťou pohybu, či cestujúcim s vozíkom, vybrať si podľa možností pre uskutočnenie svojej cesty preferovane práve takýto spoj, ktorý im umožní ľahší nástup a výstup (v prípade SAD </w:t>
      </w:r>
      <w:r>
        <w:t>ZV sa tak uskutočnilo už od 15.12.</w:t>
      </w:r>
      <w:r w:rsidRPr="00F8766F">
        <w:t xml:space="preserve">2019). </w:t>
      </w:r>
    </w:p>
    <w:p w14:paraId="1D7935BC" w14:textId="563FE835" w:rsidR="00F8766F" w:rsidRDefault="00F8766F" w:rsidP="00F8766F">
      <w:pPr>
        <w:ind w:firstLine="708"/>
        <w:jc w:val="both"/>
      </w:pPr>
      <w:r w:rsidRPr="00F8766F">
        <w:t xml:space="preserve">V BBSK vyhlásenom verejnom obstarávaní na poskytovanie prepravných služieb vo verejnom záujme v prímestskej autobusovej doprave sú jeho súčasťou aj technicko-prevádzkové štandardy, ktoré definujú podiel nízkopodlažných vozidiel minimálne na úrovni 50 % </w:t>
      </w:r>
      <w:r>
        <w:t>s predpokladom prevádzky od 1.1.</w:t>
      </w:r>
      <w:r w:rsidRPr="00F8766F">
        <w:t>2024.</w:t>
      </w:r>
    </w:p>
    <w:p w14:paraId="6CBC2393" w14:textId="77777777" w:rsidR="00CC38E6" w:rsidRDefault="00CC38E6" w:rsidP="00F8766F">
      <w:pPr>
        <w:ind w:firstLine="708"/>
        <w:jc w:val="both"/>
      </w:pPr>
    </w:p>
    <w:p w14:paraId="6D464C57" w14:textId="08ADB4F1" w:rsidR="00CC38E6" w:rsidRPr="00CC38E6" w:rsidRDefault="00CC38E6" w:rsidP="00CC38E6">
      <w:pPr>
        <w:jc w:val="both"/>
        <w:rPr>
          <w:b/>
          <w:bCs/>
        </w:rPr>
      </w:pPr>
      <w:r w:rsidRPr="00CC38E6">
        <w:rPr>
          <w:b/>
          <w:bCs/>
        </w:rPr>
        <w:t>Bratislavský samosprávny kraj</w:t>
      </w:r>
    </w:p>
    <w:p w14:paraId="0B0342D1" w14:textId="3910803A" w:rsidR="00CC38E6" w:rsidRDefault="00CC38E6" w:rsidP="00975DC3">
      <w:pPr>
        <w:ind w:firstLine="708"/>
        <w:jc w:val="both"/>
      </w:pPr>
      <w:r>
        <w:t xml:space="preserve">Od 15.11.2021 zabezpečuje prímestskú autobusovú dopravu v BSK novy dopravca, ktorý vzišiel z verejného obstarávania. Súťažné podklady obsahovali aj prísne kritéria na prístupnosť dopravných prostriedkov. Dopravca musí spĺňať Technické a prevádzkové štandardy </w:t>
      </w:r>
      <w:r w:rsidR="00975DC3" w:rsidRPr="00975DC3">
        <w:t xml:space="preserve">IDS </w:t>
      </w:r>
      <w:r>
        <w:t>BK. V zmysle uzatvorenej zmluvy s dopravcom je na zabezpečen</w:t>
      </w:r>
      <w:r w:rsidR="00975DC3">
        <w:t>i</w:t>
      </w:r>
      <w:r>
        <w:t>e dopravnej obslužnosti regiónu potrebných 225 autobusov. K prvému dňu prevádzky bolo nasadených 120 nových autobusov, ktoré plne spĺňali tieto štandardy. Do júna 2022 príde k obmenene celého vozidlového parku za nové vozidlá tak, aby všetky autobusy spĺňali tieto požiadavky.</w:t>
      </w:r>
    </w:p>
    <w:p w14:paraId="5F3EFAC6" w14:textId="19D20F34" w:rsidR="00CC38E6" w:rsidRDefault="00CC38E6" w:rsidP="00975DC3">
      <w:pPr>
        <w:ind w:firstLine="360"/>
        <w:jc w:val="both"/>
      </w:pPr>
      <w:r>
        <w:t xml:space="preserve">V súvislosti s novou zmluvou je zavedených viacero noviniek a/alebo zlepšení pre cestujúcich. Všetky vychádzajú z Technických a prevádzkových štandardov </w:t>
      </w:r>
      <w:r w:rsidR="00975DC3" w:rsidRPr="00975DC3">
        <w:t xml:space="preserve">IDS </w:t>
      </w:r>
      <w:r>
        <w:t xml:space="preserve">BK. Medzi najvýraznejšie patrí: </w:t>
      </w:r>
    </w:p>
    <w:p w14:paraId="4AAE1021" w14:textId="66E6EEBF" w:rsidR="00A96F2F" w:rsidRDefault="00CC38E6" w:rsidP="00975DC3">
      <w:pPr>
        <w:pStyle w:val="Odsekzoznamu"/>
        <w:numPr>
          <w:ilvl w:val="0"/>
          <w:numId w:val="10"/>
        </w:numPr>
        <w:jc w:val="both"/>
      </w:pPr>
      <w:r>
        <w:lastRenderedPageBreak/>
        <w:t xml:space="preserve">nové označenie zastávok jednotnými označníkmi </w:t>
      </w:r>
      <w:r w:rsidR="00975DC3" w:rsidRPr="00975DC3">
        <w:t xml:space="preserve">IDS </w:t>
      </w:r>
      <w:r>
        <w:t>BK (identické ako v súčasnosti osádza DPB);</w:t>
      </w:r>
    </w:p>
    <w:p w14:paraId="31C1D8AA" w14:textId="734D2FF9" w:rsidR="00A96F2F" w:rsidRDefault="00CC38E6" w:rsidP="00975DC3">
      <w:pPr>
        <w:pStyle w:val="Odsekzoznamu"/>
        <w:numPr>
          <w:ilvl w:val="0"/>
          <w:numId w:val="10"/>
        </w:numPr>
        <w:jc w:val="both"/>
      </w:pPr>
      <w:r>
        <w:t>z</w:t>
      </w:r>
      <w:r w:rsidR="00A96F2F">
        <w:t>á</w:t>
      </w:r>
      <w:r>
        <w:t>st</w:t>
      </w:r>
      <w:r w:rsidR="00A96F2F">
        <w:t>a</w:t>
      </w:r>
      <w:r>
        <w:t xml:space="preserve">vkové cestovné poriadky v jednotnom dizajne </w:t>
      </w:r>
      <w:r w:rsidR="00975DC3" w:rsidRPr="00975DC3">
        <w:t xml:space="preserve">IDS </w:t>
      </w:r>
      <w:r>
        <w:t>BK (</w:t>
      </w:r>
      <w:r w:rsidR="00A96F2F">
        <w:t>identické</w:t>
      </w:r>
      <w:r>
        <w:t xml:space="preserve"> ako sú</w:t>
      </w:r>
      <w:r w:rsidR="00A96F2F">
        <w:t xml:space="preserve"> </w:t>
      </w:r>
      <w:r>
        <w:t>dnes v MHD);</w:t>
      </w:r>
    </w:p>
    <w:p w14:paraId="147DEEAC" w14:textId="77777777" w:rsidR="00A96F2F" w:rsidRDefault="00A96F2F" w:rsidP="00560419">
      <w:pPr>
        <w:pStyle w:val="Odsekzoznamu"/>
        <w:numPr>
          <w:ilvl w:val="0"/>
          <w:numId w:val="10"/>
        </w:numPr>
        <w:jc w:val="both"/>
      </w:pPr>
      <w:r>
        <w:t>všetky</w:t>
      </w:r>
      <w:r w:rsidR="00CC38E6">
        <w:t xml:space="preserve"> vozidlá budú nízkopodlažné;</w:t>
      </w:r>
    </w:p>
    <w:p w14:paraId="1189D3DD" w14:textId="77777777" w:rsidR="00A96F2F" w:rsidRDefault="00CC38E6" w:rsidP="00560419">
      <w:pPr>
        <w:pStyle w:val="Odsekzoznamu"/>
        <w:numPr>
          <w:ilvl w:val="0"/>
          <w:numId w:val="10"/>
        </w:numPr>
        <w:jc w:val="both"/>
      </w:pPr>
      <w:r>
        <w:t>nové prvky vo vozidlách:</w:t>
      </w:r>
    </w:p>
    <w:p w14:paraId="5F5113F5" w14:textId="5D5572F0" w:rsidR="00CC38E6" w:rsidRDefault="00A96F2F" w:rsidP="00A96F2F">
      <w:pPr>
        <w:jc w:val="both"/>
      </w:pPr>
      <w:r>
        <w:t xml:space="preserve">1. </w:t>
      </w:r>
      <w:r w:rsidR="00CC38E6">
        <w:t>modernejší</w:t>
      </w:r>
      <w:r>
        <w:t xml:space="preserve"> </w:t>
      </w:r>
      <w:r w:rsidR="00CC38E6">
        <w:t>informačný</w:t>
      </w:r>
      <w:r>
        <w:t xml:space="preserve"> </w:t>
      </w:r>
      <w:r w:rsidR="00CC38E6">
        <w:t>systém:</w:t>
      </w:r>
    </w:p>
    <w:p w14:paraId="387C5147" w14:textId="64F39B98" w:rsidR="00CC38E6" w:rsidRDefault="00A96F2F" w:rsidP="00CC38E6">
      <w:pPr>
        <w:jc w:val="both"/>
      </w:pPr>
      <w:r>
        <w:t xml:space="preserve">- </w:t>
      </w:r>
      <w:r w:rsidR="00CC38E6">
        <w:t>vonkajší pozostávajúci z LED panelov umožňujúcich farebné</w:t>
      </w:r>
      <w:r>
        <w:t xml:space="preserve"> </w:t>
      </w:r>
      <w:r w:rsidR="00CC38E6">
        <w:t xml:space="preserve">zobrazenie čísla </w:t>
      </w:r>
      <w:r>
        <w:t>linky</w:t>
      </w:r>
      <w:r w:rsidR="00CC38E6">
        <w:t xml:space="preserve"> a biele zobrazenie ostatných textov,</w:t>
      </w:r>
    </w:p>
    <w:p w14:paraId="7CC9FB5E" w14:textId="0AD0D40B" w:rsidR="00CC38E6" w:rsidRDefault="00A96F2F" w:rsidP="00CC38E6">
      <w:pPr>
        <w:jc w:val="both"/>
      </w:pPr>
      <w:r>
        <w:t xml:space="preserve">- </w:t>
      </w:r>
      <w:r w:rsidR="00CC38E6">
        <w:t>vnútorný pozostávajúci z informačných L</w:t>
      </w:r>
      <w:r>
        <w:t>C</w:t>
      </w:r>
      <w:r w:rsidR="00CC38E6">
        <w:t>D obrazoviek</w:t>
      </w:r>
      <w:r>
        <w:t xml:space="preserve"> </w:t>
      </w:r>
      <w:r w:rsidR="00CC38E6">
        <w:t>zobrazujúcich trasu a prestupy na iné linky;</w:t>
      </w:r>
    </w:p>
    <w:p w14:paraId="6C410C81" w14:textId="1756D137" w:rsidR="00CC38E6" w:rsidRDefault="00A96F2F" w:rsidP="00CC38E6">
      <w:pPr>
        <w:jc w:val="both"/>
      </w:pPr>
      <w:r>
        <w:t xml:space="preserve">2. </w:t>
      </w:r>
      <w:r w:rsidR="00CC38E6">
        <w:t>modernejší tarifno-vybavovací systém, ktorý zrýchli odbavovanie</w:t>
      </w:r>
      <w:r>
        <w:t xml:space="preserve"> </w:t>
      </w:r>
      <w:r w:rsidR="00CC38E6">
        <w:t>cestujúcich a umožní platbu za cestovné aj pomocou bankových</w:t>
      </w:r>
      <w:r>
        <w:t xml:space="preserve"> </w:t>
      </w:r>
      <w:r w:rsidR="00CC38E6">
        <w:t>kariet (platba bankovými kartami bude vzhľadom na predlžovanie</w:t>
      </w:r>
      <w:r>
        <w:t xml:space="preserve"> </w:t>
      </w:r>
      <w:r w:rsidR="00CC38E6">
        <w:t xml:space="preserve">v </w:t>
      </w:r>
      <w:r>
        <w:t>súťaži</w:t>
      </w:r>
      <w:r w:rsidR="00CC38E6">
        <w:t xml:space="preserve"> spustená až v neskoršom období),</w:t>
      </w:r>
    </w:p>
    <w:p w14:paraId="74CA4261" w14:textId="207A255E" w:rsidR="00CC38E6" w:rsidRDefault="00A96F2F" w:rsidP="00CC38E6">
      <w:pPr>
        <w:jc w:val="both"/>
      </w:pPr>
      <w:r>
        <w:t xml:space="preserve">3. </w:t>
      </w:r>
      <w:r w:rsidR="00CC38E6">
        <w:t xml:space="preserve">modernejšie vnútorné </w:t>
      </w:r>
      <w:r>
        <w:t>vybavenie</w:t>
      </w:r>
      <w:r w:rsidR="00CC38E6">
        <w:t xml:space="preserve"> vozidla (vnútorný dizajn, farebne</w:t>
      </w:r>
      <w:r>
        <w:t xml:space="preserve"> </w:t>
      </w:r>
      <w:r w:rsidR="00975DC3">
        <w:t>definované sedadla -</w:t>
      </w:r>
      <w:r w:rsidR="00CC38E6">
        <w:t xml:space="preserve"> červené pre všetkých cestujúcich, modré pre</w:t>
      </w:r>
      <w:r>
        <w:t xml:space="preserve"> </w:t>
      </w:r>
      <w:r w:rsidR="00CC38E6">
        <w:t>zdravotne znevýhodnených, signalizačné tlačidlá dostupné</w:t>
      </w:r>
      <w:r>
        <w:t xml:space="preserve"> </w:t>
      </w:r>
      <w:r w:rsidR="00CC38E6">
        <w:t>z každého sedadla, USB nabíjačky),</w:t>
      </w:r>
    </w:p>
    <w:p w14:paraId="37444EAA" w14:textId="77777777" w:rsidR="00A96F2F" w:rsidRDefault="00A96F2F" w:rsidP="00CC38E6">
      <w:pPr>
        <w:jc w:val="both"/>
      </w:pPr>
      <w:r>
        <w:t xml:space="preserve">4. </w:t>
      </w:r>
      <w:r w:rsidR="00CC38E6">
        <w:t>exteriérové hlásenie pre zrakovo postihnutých,</w:t>
      </w:r>
    </w:p>
    <w:p w14:paraId="24664D1A" w14:textId="48DB6B0C" w:rsidR="00CC38E6" w:rsidRDefault="00A96F2F" w:rsidP="00CC38E6">
      <w:pPr>
        <w:jc w:val="both"/>
      </w:pPr>
      <w:r>
        <w:t xml:space="preserve">5. </w:t>
      </w:r>
      <w:r w:rsidR="00CC38E6">
        <w:t xml:space="preserve"> všetky vozidlá budú v jednotnom červenom nátere s polepmi podľa</w:t>
      </w:r>
      <w:r>
        <w:t xml:space="preserve"> </w:t>
      </w:r>
      <w:r w:rsidR="00CC38E6">
        <w:t xml:space="preserve">práve pripravovaného Dizajn manuálu </w:t>
      </w:r>
      <w:r w:rsidR="00975DC3" w:rsidRPr="00975DC3">
        <w:t xml:space="preserve">IDS </w:t>
      </w:r>
      <w:r w:rsidR="00CC38E6">
        <w:t>BK,</w:t>
      </w:r>
    </w:p>
    <w:p w14:paraId="76F28562" w14:textId="5287B862" w:rsidR="00CC38E6" w:rsidRDefault="00A96F2F" w:rsidP="00CC38E6">
      <w:pPr>
        <w:jc w:val="both"/>
      </w:pPr>
      <w:r>
        <w:t xml:space="preserve">6. </w:t>
      </w:r>
      <w:r w:rsidR="00CC38E6">
        <w:t>okná budú vybavené determálnymi sklami, ktoré znižujú</w:t>
      </w:r>
      <w:r>
        <w:t xml:space="preserve"> </w:t>
      </w:r>
      <w:r w:rsidR="00CC38E6">
        <w:t>priepustnosť tepla do vozidla,</w:t>
      </w:r>
    </w:p>
    <w:p w14:paraId="50F3FBB5" w14:textId="017D7907" w:rsidR="00CC38E6" w:rsidRDefault="00A96F2F" w:rsidP="00CC38E6">
      <w:pPr>
        <w:jc w:val="both"/>
      </w:pPr>
      <w:r>
        <w:t xml:space="preserve">7. </w:t>
      </w:r>
      <w:r w:rsidR="00CC38E6">
        <w:t>kamerový systém, ktorý zvýši bezpečnosť vo vozidle,</w:t>
      </w:r>
    </w:p>
    <w:p w14:paraId="5F0203EC" w14:textId="5A0213DE" w:rsidR="00CC38E6" w:rsidRDefault="00A96F2F" w:rsidP="00CC38E6">
      <w:pPr>
        <w:jc w:val="both"/>
      </w:pPr>
      <w:r>
        <w:t xml:space="preserve">8. </w:t>
      </w:r>
      <w:r w:rsidR="00CC38E6">
        <w:t xml:space="preserve">na každom </w:t>
      </w:r>
      <w:r>
        <w:t>vozidle</w:t>
      </w:r>
      <w:r w:rsidR="00CC38E6">
        <w:t xml:space="preserve"> bude príprava na umiestnenie cyklodržiaku, ktorý</w:t>
      </w:r>
      <w:r>
        <w:t xml:space="preserve"> </w:t>
      </w:r>
      <w:r w:rsidR="00CC38E6">
        <w:t xml:space="preserve">v budúcnosti umožní </w:t>
      </w:r>
      <w:r>
        <w:t>zvýšiť</w:t>
      </w:r>
      <w:r w:rsidR="00CC38E6">
        <w:t xml:space="preserve"> počet prepravovaných bicyklov;</w:t>
      </w:r>
    </w:p>
    <w:p w14:paraId="25530D73" w14:textId="4AB7FE7D" w:rsidR="00CC38E6" w:rsidRDefault="00A96F2F" w:rsidP="009761AC">
      <w:pPr>
        <w:ind w:left="708"/>
        <w:jc w:val="both"/>
      </w:pPr>
      <w:r>
        <w:t xml:space="preserve">- </w:t>
      </w:r>
      <w:r w:rsidR="00CC38E6">
        <w:t xml:space="preserve">na vozidlách bude povolené </w:t>
      </w:r>
      <w:r w:rsidR="009761AC">
        <w:t>umiestnené</w:t>
      </w:r>
      <w:r w:rsidR="00CC38E6">
        <w:t xml:space="preserve"> reklamy len v určených vitrínach a</w:t>
      </w:r>
      <w:r w:rsidR="009761AC">
        <w:t xml:space="preserve"> </w:t>
      </w:r>
      <w:r w:rsidR="00CC38E6">
        <w:t>na zadnom čele vozidla, čím bude zachovaný nerušený výhľad z</w:t>
      </w:r>
      <w:r w:rsidR="009761AC">
        <w:t> </w:t>
      </w:r>
      <w:r w:rsidR="00CC38E6">
        <w:t>vozidla</w:t>
      </w:r>
      <w:r w:rsidR="009761AC">
        <w:t xml:space="preserve"> </w:t>
      </w:r>
      <w:r w:rsidR="00CC38E6">
        <w:t>z každého jedného sedadla;</w:t>
      </w:r>
    </w:p>
    <w:p w14:paraId="327422B1" w14:textId="7FE22DBD" w:rsidR="00CC38E6" w:rsidRDefault="009761AC" w:rsidP="009761AC">
      <w:pPr>
        <w:ind w:firstLine="708"/>
        <w:jc w:val="both"/>
      </w:pPr>
      <w:r>
        <w:t>- všetky</w:t>
      </w:r>
      <w:r w:rsidR="00CC38E6">
        <w:t xml:space="preserve"> zastávky budú na znamenie, čím sa zvýši </w:t>
      </w:r>
      <w:r>
        <w:t>rýchlosť</w:t>
      </w:r>
      <w:r w:rsidR="00CC38E6">
        <w:t xml:space="preserve"> a plynulosť dopravy;</w:t>
      </w:r>
      <w:r>
        <w:t xml:space="preserve"> </w:t>
      </w:r>
      <w:r w:rsidR="00CC38E6">
        <w:t>pre cestujúceho to bude znamenať, že na zastávke stáť tak, aby ho vodič</w:t>
      </w:r>
      <w:r>
        <w:t xml:space="preserve"> prichádzajúceho</w:t>
      </w:r>
      <w:r w:rsidR="00CC38E6">
        <w:t xml:space="preserve"> </w:t>
      </w:r>
      <w:r>
        <w:t>vozidla</w:t>
      </w:r>
      <w:r w:rsidR="00CC38E6">
        <w:t xml:space="preserve"> videl, vo vozidle musí stlačiť príslušné tlačidlo;</w:t>
      </w:r>
    </w:p>
    <w:p w14:paraId="0730FC8A" w14:textId="3C64AB8B" w:rsidR="00CC38E6" w:rsidRDefault="009761AC" w:rsidP="009761AC">
      <w:pPr>
        <w:ind w:firstLine="708"/>
        <w:jc w:val="both"/>
      </w:pPr>
      <w:r>
        <w:t xml:space="preserve">- </w:t>
      </w:r>
      <w:r w:rsidR="00CC38E6">
        <w:t xml:space="preserve">na území </w:t>
      </w:r>
      <w:r>
        <w:t>Bratislavy</w:t>
      </w:r>
      <w:r w:rsidR="00CC38E6">
        <w:t xml:space="preserve"> bude možné V smere na autobusovú stanicu nastupovať</w:t>
      </w:r>
      <w:r>
        <w:t xml:space="preserve"> </w:t>
      </w:r>
      <w:r w:rsidR="00CC38E6">
        <w:t>všetkými dverami, čím sa z</w:t>
      </w:r>
      <w:r>
        <w:t>rý</w:t>
      </w:r>
      <w:r w:rsidR="00CC38E6">
        <w:t>chli cestovanie po Bratislave;</w:t>
      </w:r>
    </w:p>
    <w:p w14:paraId="3E030AB5" w14:textId="2BF2B063" w:rsidR="00CC38E6" w:rsidRDefault="009761AC" w:rsidP="009761AC">
      <w:pPr>
        <w:ind w:firstLine="708"/>
        <w:jc w:val="both"/>
      </w:pPr>
      <w:r>
        <w:t xml:space="preserve">- </w:t>
      </w:r>
      <w:r w:rsidR="00CC38E6">
        <w:t xml:space="preserve">zmenené budú aj cestovné </w:t>
      </w:r>
      <w:r>
        <w:t>poriadky</w:t>
      </w:r>
      <w:r w:rsidR="00CC38E6">
        <w:t xml:space="preserve"> tak, aby bola doprava </w:t>
      </w:r>
      <w:r>
        <w:t>pravidelná</w:t>
      </w:r>
      <w:r w:rsidR="00CC38E6">
        <w:t xml:space="preserve"> na</w:t>
      </w:r>
      <w:r>
        <w:t xml:space="preserve"> </w:t>
      </w:r>
      <w:r w:rsidR="00CC38E6">
        <w:t>všetkých linkách a všetkých úsekoch; príde aj k zvýšeniu počtu nadväzností</w:t>
      </w:r>
      <w:r>
        <w:t xml:space="preserve"> </w:t>
      </w:r>
      <w:r w:rsidR="00CC38E6">
        <w:t>VLAK-BUS a BUS-BUS;</w:t>
      </w:r>
    </w:p>
    <w:p w14:paraId="5B8A130A" w14:textId="77777777" w:rsidR="00975DC3" w:rsidRDefault="009761AC" w:rsidP="00975DC3">
      <w:pPr>
        <w:ind w:firstLine="708"/>
        <w:jc w:val="both"/>
      </w:pPr>
      <w:r>
        <w:t xml:space="preserve">- </w:t>
      </w:r>
      <w:r w:rsidR="00CC38E6">
        <w:t xml:space="preserve">na viacerých </w:t>
      </w:r>
      <w:r>
        <w:t>zastávkach</w:t>
      </w:r>
      <w:r w:rsidR="00CC38E6">
        <w:t xml:space="preserve"> v regióne príde k akt</w:t>
      </w:r>
      <w:r w:rsidR="00975DC3">
        <w:t xml:space="preserve">ualizácii/zmene názvu, aby bolo </w:t>
      </w:r>
      <w:r w:rsidR="00CC38E6">
        <w:t xml:space="preserve">možné </w:t>
      </w:r>
      <w:r>
        <w:t>ľahšie</w:t>
      </w:r>
      <w:r w:rsidR="00CC38E6">
        <w:t xml:space="preserve"> </w:t>
      </w:r>
      <w:r>
        <w:t>identifikovať</w:t>
      </w:r>
      <w:r w:rsidR="00CC38E6">
        <w:t xml:space="preserve"> kde sa </w:t>
      </w:r>
      <w:r>
        <w:t>zastávka</w:t>
      </w:r>
      <w:r w:rsidR="00975DC3">
        <w:t xml:space="preserve"> nachádza (primárne podľa ulíc </w:t>
      </w:r>
      <w:r w:rsidR="00CC38E6">
        <w:t>alebo významných objektov);</w:t>
      </w:r>
    </w:p>
    <w:p w14:paraId="09EAA66D" w14:textId="1A33CDE6" w:rsidR="00CC38E6" w:rsidRDefault="00975DC3" w:rsidP="00975DC3">
      <w:pPr>
        <w:ind w:firstLine="708"/>
        <w:jc w:val="both"/>
      </w:pPr>
      <w:r>
        <w:t xml:space="preserve">- </w:t>
      </w:r>
      <w:r w:rsidR="00CC38E6">
        <w:t>v dňoch pred voľným dňom budú z Bratislavy do regiónu premávať nočné</w:t>
      </w:r>
      <w:r w:rsidR="009761AC">
        <w:t xml:space="preserve"> </w:t>
      </w:r>
      <w:r w:rsidR="00CC38E6">
        <w:t>spoje s odchodom o 0:35 z Hodžovho námestia.</w:t>
      </w:r>
    </w:p>
    <w:p w14:paraId="3E94689D" w14:textId="38A885E2" w:rsidR="009761AC" w:rsidRDefault="00CC38E6" w:rsidP="00975DC3">
      <w:pPr>
        <w:ind w:firstLine="708"/>
        <w:jc w:val="both"/>
      </w:pPr>
      <w:r>
        <w:t>Klimatizácia vozidiel, WlFl a interiérové hlásenie zastávok sú už dnes bežnou</w:t>
      </w:r>
      <w:r w:rsidR="009761AC">
        <w:t xml:space="preserve"> </w:t>
      </w:r>
      <w:r>
        <w:t>súčasťou všetkých vozidiel regionálnej dopravy. Rovnako je tak od decembra</w:t>
      </w:r>
      <w:r w:rsidR="009761AC">
        <w:t xml:space="preserve"> </w:t>
      </w:r>
      <w:r>
        <w:t xml:space="preserve">minulého roka zavedené </w:t>
      </w:r>
      <w:r w:rsidR="009761AC">
        <w:t>dispečerské</w:t>
      </w:r>
      <w:r>
        <w:t xml:space="preserve"> </w:t>
      </w:r>
      <w:r w:rsidR="009761AC">
        <w:t>riadenie</w:t>
      </w:r>
      <w:r>
        <w:t xml:space="preserve"> prevádzky prostredníctvom</w:t>
      </w:r>
      <w:r w:rsidR="009761AC" w:rsidRPr="009761AC">
        <w:t xml:space="preserve"> </w:t>
      </w:r>
      <w:r w:rsidR="009761AC">
        <w:t xml:space="preserve">Centrálneho dispečingu </w:t>
      </w:r>
      <w:r w:rsidR="00975DC3" w:rsidRPr="00975DC3">
        <w:t xml:space="preserve">IDS </w:t>
      </w:r>
      <w:r w:rsidR="009761AC">
        <w:t>BK, ktoré zabezpečuje čakanie nadväzných spojov v prípade meškaní. Prevádzková doba CED sa rozšíri na režim 24/7 z dnešných 19/7 (denne od 5 do 24).</w:t>
      </w:r>
    </w:p>
    <w:p w14:paraId="2AA0C783" w14:textId="17627343" w:rsidR="00CC38E6" w:rsidRDefault="009761AC" w:rsidP="00975DC3">
      <w:pPr>
        <w:ind w:firstLine="708"/>
        <w:jc w:val="both"/>
      </w:pPr>
      <w:r>
        <w:t>Počas prvého roka budú pre viacero parametrov na vozidlá platiť výnimky, aby mal nový dopravca dostatok času na prípravu. V plnej miere sa preto všetky novinky prejavia až počas roku 2022.</w:t>
      </w:r>
    </w:p>
    <w:p w14:paraId="2ABCBFDA" w14:textId="7A90548D" w:rsidR="008E4C8E" w:rsidRDefault="008E4C8E" w:rsidP="00975DC3">
      <w:pPr>
        <w:jc w:val="both"/>
      </w:pPr>
    </w:p>
    <w:p w14:paraId="0E089ACA" w14:textId="717B24DD" w:rsidR="00826531" w:rsidRDefault="00826531" w:rsidP="00975DC3">
      <w:pPr>
        <w:jc w:val="both"/>
      </w:pPr>
    </w:p>
    <w:p w14:paraId="1C422275" w14:textId="77777777" w:rsidR="00826531" w:rsidRDefault="00826531" w:rsidP="00975DC3">
      <w:pPr>
        <w:jc w:val="both"/>
      </w:pPr>
    </w:p>
    <w:p w14:paraId="0E727587" w14:textId="2618D77A" w:rsidR="008E4C8E" w:rsidRPr="008E4C8E" w:rsidRDefault="008E4C8E" w:rsidP="008E4C8E">
      <w:pPr>
        <w:jc w:val="both"/>
        <w:rPr>
          <w:b/>
          <w:bCs/>
        </w:rPr>
      </w:pPr>
      <w:r w:rsidRPr="008E4C8E">
        <w:rPr>
          <w:b/>
          <w:bCs/>
        </w:rPr>
        <w:lastRenderedPageBreak/>
        <w:t>Košický samosprávny kraj</w:t>
      </w:r>
    </w:p>
    <w:p w14:paraId="49C6D523" w14:textId="77777777" w:rsidR="008E4C8E" w:rsidRDefault="008E4C8E" w:rsidP="00975DC3">
      <w:pPr>
        <w:ind w:firstLine="708"/>
        <w:jc w:val="both"/>
      </w:pPr>
      <w:r>
        <w:t xml:space="preserve">Dopravná spoločnosť Eurobus, a.s. mala v roku 2021 vo vozidlovom parku 259 ks autobusov z toho 48 ks nízkopodlažných autobusov (18,53%) a ARRIVA Michalovce, a.s. 208 ks autobusov z toho 30 ks nízkopodlažných (14,4%). Všetky autobusy sú vybavené prednými a pravými bočnými svetelnými informačnými tabuľami, niektoré autobusové stanice majú hlasový informačný systém odchodov autobusov a prístup na autobusové stanice je bezbariérový. </w:t>
      </w:r>
    </w:p>
    <w:p w14:paraId="45385C06" w14:textId="483CB858" w:rsidR="008E4C8E" w:rsidRDefault="008E4C8E" w:rsidP="00975DC3">
      <w:pPr>
        <w:ind w:firstLine="708"/>
        <w:jc w:val="both"/>
      </w:pPr>
      <w:r>
        <w:t>Informačné systémy pre osoby so zrakovým postihnutím sa v súčasnosti vo vozidlovom parku dopravcov nenachádzajú.</w:t>
      </w:r>
    </w:p>
    <w:p w14:paraId="1E2F2607" w14:textId="77777777" w:rsidR="008E4C8E" w:rsidRDefault="008E4C8E" w:rsidP="00975DC3">
      <w:pPr>
        <w:ind w:firstLine="708"/>
        <w:jc w:val="both"/>
      </w:pPr>
      <w:r>
        <w:t>V KSK aktuálne prebieha verejné obstarávanie na zabezpečenie služieb vo verejnom záujme v prímestskej pravidelnej autobusovej doprave pre Košický samosprávny kraj. V zmysle nový zmlúv a Štandardov kvality IDS Východ, majú nové vozidlá obsahovať aj vnútorné informačné panely. Vozidlá majú byť vybavené:</w:t>
      </w:r>
    </w:p>
    <w:p w14:paraId="11D297D6" w14:textId="77777777" w:rsidR="008E4C8E" w:rsidRDefault="008E4C8E" w:rsidP="008E4C8E">
      <w:pPr>
        <w:jc w:val="both"/>
      </w:pPr>
      <w:r>
        <w:t>•</w:t>
      </w:r>
      <w:r>
        <w:tab/>
        <w:t xml:space="preserve">akustickým informačným systémom (automatické hlásenie názvu aktuálnej zastávky, názvu nasledujúcej zastávky a doplnkových informácií), </w:t>
      </w:r>
    </w:p>
    <w:p w14:paraId="5717B68C" w14:textId="42259583" w:rsidR="008E4C8E" w:rsidRPr="00975DC3" w:rsidRDefault="008E4C8E" w:rsidP="00975DC3">
      <w:pPr>
        <w:jc w:val="both"/>
      </w:pPr>
      <w:r>
        <w:t>•</w:t>
      </w:r>
      <w:r>
        <w:tab/>
        <w:t>informačnými piktogramami (dvere určené pre nástup s invalidným vozíkom alebo osôb telesne postihnutých – používa sa len pri nízkopodlažných vozidlách)</w:t>
      </w:r>
      <w:r w:rsidR="00975DC3" w:rsidRPr="00975DC3">
        <w:t>,</w:t>
      </w:r>
    </w:p>
    <w:p w14:paraId="220F2F86" w14:textId="7AA4F3CA" w:rsidR="008E4C8E" w:rsidRDefault="008E4C8E" w:rsidP="008E4C8E">
      <w:pPr>
        <w:jc w:val="both"/>
      </w:pPr>
      <w:r>
        <w:t>•</w:t>
      </w:r>
      <w:r>
        <w:tab/>
        <w:t>kontrastné vyhotovenie podlahy, kontrastné vyhotovenie, resp. podsvietenie tlačidiel s popismi v Brailovom písme.</w:t>
      </w:r>
    </w:p>
    <w:p w14:paraId="25299162" w14:textId="46BB1FF6" w:rsidR="00F72BAB" w:rsidRDefault="00F72BAB" w:rsidP="008E4C8E">
      <w:pPr>
        <w:jc w:val="both"/>
      </w:pPr>
    </w:p>
    <w:p w14:paraId="13C60586" w14:textId="20C34A8F" w:rsidR="00F72BAB" w:rsidRPr="00F72BAB" w:rsidRDefault="00F72BAB" w:rsidP="008E4C8E">
      <w:pPr>
        <w:jc w:val="both"/>
        <w:rPr>
          <w:b/>
          <w:bCs/>
        </w:rPr>
      </w:pPr>
      <w:r w:rsidRPr="00F72BAB">
        <w:rPr>
          <w:b/>
          <w:bCs/>
        </w:rPr>
        <w:t>Nitriansky samosprávny kraj</w:t>
      </w:r>
    </w:p>
    <w:p w14:paraId="7F101DA5" w14:textId="0FBA4B40" w:rsidR="00F72BAB" w:rsidRDefault="00F72BAB" w:rsidP="00975DC3">
      <w:pPr>
        <w:ind w:firstLine="708"/>
        <w:jc w:val="both"/>
      </w:pPr>
      <w:r>
        <w:t xml:space="preserve">Podiel prístupných vozidiel verejnej dopravy na celkovom počte vozidiel verejnej dopravy je 18,8%, ide o 84 low entry autobusov </w:t>
      </w:r>
      <w:r w:rsidR="00975DC3">
        <w:t xml:space="preserve">z celkového poctu 447 autobusov a </w:t>
      </w:r>
      <w:r>
        <w:t>podiel p</w:t>
      </w:r>
      <w:r w:rsidR="00975DC3">
        <w:t>rístupných dopravných stavieb (</w:t>
      </w:r>
      <w:r>
        <w:t>bezbariérových autobusových staníc) je 11,11% z 9 autobusových staníc je jedna bezbariérová a to autobusová stanica v Nitre. Autobusové stanice sú buď vo vlastníctve príslušného mesta alebo vo vlastníctve našich zmluvných dopravcov ARRIVA NITRA a.s. a ARRIVA Nové Zámky , a.s.</w:t>
      </w:r>
    </w:p>
    <w:p w14:paraId="097112F1" w14:textId="0E80C611" w:rsidR="003A7AB1" w:rsidRDefault="003A7AB1" w:rsidP="00F72BAB">
      <w:pPr>
        <w:jc w:val="both"/>
      </w:pPr>
    </w:p>
    <w:p w14:paraId="7D3B3A76" w14:textId="2D452E8A" w:rsidR="003A7AB1" w:rsidRPr="00454FD1" w:rsidRDefault="003A7AB1" w:rsidP="00F72BAB">
      <w:pPr>
        <w:jc w:val="both"/>
        <w:rPr>
          <w:b/>
        </w:rPr>
      </w:pPr>
      <w:r w:rsidRPr="00454FD1">
        <w:rPr>
          <w:b/>
        </w:rPr>
        <w:t>Prešovský samosprávny kraj</w:t>
      </w:r>
      <w:r w:rsidR="00454FD1" w:rsidRPr="00454FD1">
        <w:rPr>
          <w:b/>
        </w:rPr>
        <w:t xml:space="preserve"> </w:t>
      </w:r>
    </w:p>
    <w:p w14:paraId="2250D923" w14:textId="1C2175B3" w:rsidR="003A7AB1" w:rsidRDefault="003A7AB1" w:rsidP="000D4E51">
      <w:pPr>
        <w:ind w:firstLine="708"/>
        <w:jc w:val="both"/>
      </w:pPr>
      <w:r>
        <w:t xml:space="preserve">PSK má podpísané Zmluvy o službách vo verejnom záujme na roky 2009 – 2023 s dopravcami SAD Prešov, a.s., SAD Humenné, a.s., SAD Poprad, </w:t>
      </w:r>
      <w:r w:rsidR="00975DC3">
        <w:t xml:space="preserve">a.s., BUS Karpaty, spol. s r.o. </w:t>
      </w:r>
      <w:r>
        <w:t xml:space="preserve">Vozidlá sú vybavené rampou, ktorej použitie umožní nastúpiť imobilnému cestujúcemu s invalidným vozíkom do vozidla prímestskej autobusovej dopravy, kde je pre na takéto účely vyhradený priestor – pre invalidný vozík. </w:t>
      </w:r>
    </w:p>
    <w:p w14:paraId="40C4212E" w14:textId="544E4948" w:rsidR="003A7AB1" w:rsidRDefault="003A7AB1" w:rsidP="00975DC3">
      <w:pPr>
        <w:ind w:firstLine="708"/>
        <w:jc w:val="both"/>
      </w:pPr>
      <w:r>
        <w:t>Jednotlivé autobusové stanice prímestskej autobusovej dopravy budujú bezbariérové prístupy, zabezpečujú iné vybavenie potrebné k cestovaniu v prímestskej autobusovej doprave pre osoby s rôznym zdravotným postihnutím ako sú – cestovné poriadky, prepravné poriadky, priestory stanice s prístupom pre imobilných.</w:t>
      </w:r>
    </w:p>
    <w:p w14:paraId="5A5E2FF6" w14:textId="77777777" w:rsidR="00454FD1" w:rsidRPr="003A7AB1" w:rsidRDefault="00454FD1" w:rsidP="00975DC3">
      <w:pPr>
        <w:ind w:firstLine="708"/>
        <w:jc w:val="both"/>
      </w:pPr>
    </w:p>
    <w:p w14:paraId="28881047" w14:textId="647926BE" w:rsidR="00454FD1" w:rsidRDefault="00454FD1" w:rsidP="00454FD1">
      <w:pPr>
        <w:rPr>
          <w:sz w:val="22"/>
          <w:szCs w:val="22"/>
        </w:rPr>
      </w:pPr>
      <w:r>
        <w:rPr>
          <w:noProof/>
        </w:rPr>
        <w:drawing>
          <wp:inline distT="0" distB="0" distL="0" distR="0" wp14:anchorId="0976AAEE" wp14:editId="09001D85">
            <wp:extent cx="5932805" cy="1836420"/>
            <wp:effectExtent l="0" t="0" r="0" b="0"/>
            <wp:docPr id="1" name="Obrázok 1" descr="cid:image006.png@01D82EE7.20891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cid:image006.png@01D82EE7.20891F1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932805" cy="1836420"/>
                    </a:xfrm>
                    <a:prstGeom prst="rect">
                      <a:avLst/>
                    </a:prstGeom>
                    <a:noFill/>
                    <a:ln>
                      <a:noFill/>
                    </a:ln>
                  </pic:spPr>
                </pic:pic>
              </a:graphicData>
            </a:graphic>
          </wp:inline>
        </w:drawing>
      </w:r>
    </w:p>
    <w:p w14:paraId="6A7817AE" w14:textId="725DBF57" w:rsidR="008E4C8E" w:rsidRDefault="008E4C8E" w:rsidP="00F8766F">
      <w:pPr>
        <w:ind w:firstLine="708"/>
        <w:jc w:val="both"/>
      </w:pPr>
    </w:p>
    <w:p w14:paraId="11824FD0" w14:textId="2EFA0D63" w:rsidR="00E53C5A" w:rsidRPr="00E53C5A" w:rsidRDefault="00E53C5A" w:rsidP="00E53C5A">
      <w:pPr>
        <w:jc w:val="both"/>
        <w:rPr>
          <w:b/>
        </w:rPr>
      </w:pPr>
      <w:r w:rsidRPr="00E53C5A">
        <w:rPr>
          <w:b/>
        </w:rPr>
        <w:lastRenderedPageBreak/>
        <w:t>Trenčiansky samosprávny kraj</w:t>
      </w:r>
    </w:p>
    <w:p w14:paraId="5E2C3797" w14:textId="686798EE" w:rsidR="00E53C5A" w:rsidRDefault="00E53C5A" w:rsidP="00E53C5A">
      <w:pPr>
        <w:ind w:firstLine="708"/>
        <w:jc w:val="both"/>
      </w:pPr>
      <w:r>
        <w:t xml:space="preserve">TSK vykonáva prímestskú dopravu prostredníctvom dvoch zmluvných dopravcov SAD Trenčín, a. s. a SAD Prievidza a. s. na základe zmluvy o výkone vo verejnom záujme vo vnútroštátnej pravidelnej autobusovej doprave — prímestskej autobusovej doprave na území TSK. </w:t>
      </w:r>
    </w:p>
    <w:p w14:paraId="74418B4E" w14:textId="79544C6E" w:rsidR="00E53C5A" w:rsidRDefault="00E53C5A" w:rsidP="00E53C5A">
      <w:pPr>
        <w:ind w:firstLine="708"/>
        <w:jc w:val="both"/>
      </w:pPr>
      <w:r>
        <w:t>V rámci obnovy vozidlového parku bolo v roku 2021 zakúpených 6 nových nízko podlažných autobusov z prostriedkov EÚ.</w:t>
      </w:r>
    </w:p>
    <w:p w14:paraId="118A32FD" w14:textId="49EDC402" w:rsidR="00E53C5A" w:rsidRDefault="00E53C5A" w:rsidP="00E53C5A">
      <w:pPr>
        <w:ind w:firstLine="708"/>
        <w:jc w:val="both"/>
      </w:pPr>
      <w:r>
        <w:t>Vzhľadom na plnenie podmienok Nariadenia EU, ktoré vychádzajú zo stratégie rozvoja verejnej osobnej a nemotorovej dopravy SR do roku 2030, kde v</w:t>
      </w:r>
      <w:r w:rsidR="000D4E51">
        <w:t xml:space="preserve"> prímestskej doprave by mal byť</w:t>
      </w:r>
      <w:r>
        <w:t xml:space="preserve"> podiel nízko podlažných vozidiel 20 % z celkového počtu vozidiel. Týmto sa ich počet zvýšil na 71 autobusov z celkového počtu 427 autobusov.</w:t>
      </w:r>
    </w:p>
    <w:p w14:paraId="1B0CA912" w14:textId="01F434E9" w:rsidR="00E53C5A" w:rsidRDefault="00E53C5A" w:rsidP="00E53C5A">
      <w:pPr>
        <w:ind w:firstLine="708"/>
        <w:jc w:val="both"/>
      </w:pPr>
      <w:r>
        <w:t xml:space="preserve">Kvalitu prímestskej autobusovej dopravy dopĺňajú aj informačné tabule v nových autobusoch, ktoré poskytujú základné informácie pre cestujúcich. </w:t>
      </w:r>
    </w:p>
    <w:p w14:paraId="2ACD9E90" w14:textId="3E6AE270" w:rsidR="00E53C5A" w:rsidRDefault="00E53C5A" w:rsidP="00E53C5A">
      <w:pPr>
        <w:ind w:firstLine="708"/>
        <w:jc w:val="both"/>
      </w:pPr>
      <w:r>
        <w:t>TSK nie je vlastníkom autobusových a železničných staní</w:t>
      </w:r>
      <w:r w:rsidR="000D4E51">
        <w:t>c, ale cieľom TSK je zabezpečiť</w:t>
      </w:r>
      <w:r>
        <w:t xml:space="preserve"> ich dostupnosť prostredníctvom prímestskej autobusovej dopravy pre všetky skupiny obyvateľstva, t. j. aj pre cestujúcich so zdravotným postihnutím s obmedzenou mobilitou a bezbariérovou dopravou (snaha plnenie podielu nízko podlažných autobusov).</w:t>
      </w:r>
    </w:p>
    <w:p w14:paraId="024320BA" w14:textId="3C0523C6" w:rsidR="00F3681A" w:rsidRDefault="00F3681A" w:rsidP="00F3681A">
      <w:pPr>
        <w:jc w:val="both"/>
      </w:pPr>
    </w:p>
    <w:p w14:paraId="2C3A2FA8" w14:textId="218803A1" w:rsidR="00F3681A" w:rsidRPr="00454FD1" w:rsidRDefault="00F3681A" w:rsidP="00F3681A">
      <w:pPr>
        <w:jc w:val="both"/>
        <w:rPr>
          <w:b/>
        </w:rPr>
      </w:pPr>
      <w:r w:rsidRPr="00454FD1">
        <w:rPr>
          <w:b/>
        </w:rPr>
        <w:t>Trnavský samosprávny kraj</w:t>
      </w:r>
      <w:r w:rsidR="00454FD1">
        <w:rPr>
          <w:b/>
        </w:rPr>
        <w:t xml:space="preserve"> </w:t>
      </w:r>
    </w:p>
    <w:p w14:paraId="27A371B9" w14:textId="77777777" w:rsidR="000D4E51" w:rsidRDefault="00F3681A" w:rsidP="00F3681A">
      <w:pPr>
        <w:ind w:firstLine="708"/>
        <w:jc w:val="both"/>
      </w:pPr>
      <w:r>
        <w:t xml:space="preserve">V roku 2021 z hľadiska dopravy, ktorú zabezpečuje financovaním Trnavský samosprávny kraj v prímestskej autobusovej doprave bolo zakúpených 7 ks nových nízko podlažných autobusov typu Crossway Low Entry Line 4 ks. Ekologické vozidlá sú vybavené informačnými tabuľami o názve zastávky, vrátene klimatizácie, USB nabíjačkami  pre cestujúcich, WiFi prepojením a kamerovým systém, ktorý sníma celý interiér vozidla. </w:t>
      </w:r>
    </w:p>
    <w:p w14:paraId="40AB6A0E" w14:textId="191D0C43" w:rsidR="00F3681A" w:rsidRDefault="00F3681A" w:rsidP="00F3681A">
      <w:pPr>
        <w:ind w:firstLine="708"/>
        <w:jc w:val="both"/>
      </w:pPr>
      <w:r>
        <w:t>Nízko podlažné vozidlá majú manuálnu výklopnú plošinu pre uľahčenie nástupu cestujúcich na vozíku/imobilných cestujúcich a v ponuke je vyhradené miesto pre invalidný vozík.</w:t>
      </w:r>
    </w:p>
    <w:p w14:paraId="6551B900" w14:textId="77777777" w:rsidR="00454FD1" w:rsidRDefault="00454FD1" w:rsidP="00454FD1">
      <w:pPr>
        <w:ind w:firstLine="708"/>
        <w:jc w:val="both"/>
      </w:pPr>
      <w:r>
        <w:t>V Trnavskom kraji prevádzkujú verejnú pravidelnú prímestskú autobusovú dopravu celkovo 3 dopravcovia:</w:t>
      </w:r>
    </w:p>
    <w:p w14:paraId="0B3320C0" w14:textId="77777777" w:rsidR="00454FD1" w:rsidRDefault="00454FD1" w:rsidP="00454FD1">
      <w:pPr>
        <w:ind w:firstLine="708"/>
        <w:jc w:val="both"/>
      </w:pPr>
      <w:r>
        <w:t>•</w:t>
      </w:r>
      <w:r>
        <w:tab/>
        <w:t>ARRIVA Trnava, a.s.</w:t>
      </w:r>
    </w:p>
    <w:p w14:paraId="437C20DE" w14:textId="77777777" w:rsidR="00454FD1" w:rsidRDefault="00454FD1" w:rsidP="00454FD1">
      <w:pPr>
        <w:ind w:firstLine="708"/>
        <w:jc w:val="both"/>
      </w:pPr>
      <w:r>
        <w:t>•</w:t>
      </w:r>
      <w:r>
        <w:tab/>
        <w:t>SAD. Dunajská streda a.s.</w:t>
      </w:r>
    </w:p>
    <w:p w14:paraId="0C05CA8E" w14:textId="77777777" w:rsidR="00454FD1" w:rsidRDefault="00454FD1" w:rsidP="00454FD1">
      <w:pPr>
        <w:ind w:firstLine="708"/>
        <w:jc w:val="both"/>
      </w:pPr>
      <w:r>
        <w:t>•</w:t>
      </w:r>
      <w:r>
        <w:tab/>
        <w:t>SKAND Skalica, spol. s r. o.</w:t>
      </w:r>
    </w:p>
    <w:p w14:paraId="0A6C1686" w14:textId="756BD7FB" w:rsidR="00454FD1" w:rsidRDefault="00454FD1" w:rsidP="00454FD1">
      <w:pPr>
        <w:ind w:firstLine="708"/>
        <w:jc w:val="both"/>
      </w:pPr>
      <w:r>
        <w:t>Dopravné spoločnosti zabezpečujú prímestskú autobusovú dopravu na základe zmlúv o službách vo verejnom záujme na 347 autobusoch, z tohto počtu je 37 autobusov bezbariérových, t.j.  10,66 % z celkového počtu autobusov.</w:t>
      </w:r>
    </w:p>
    <w:p w14:paraId="11735605" w14:textId="076B65E5" w:rsidR="00F3681A" w:rsidRDefault="00F3681A" w:rsidP="00F3681A">
      <w:pPr>
        <w:ind w:firstLine="708"/>
        <w:jc w:val="both"/>
      </w:pPr>
    </w:p>
    <w:p w14:paraId="3E30B704" w14:textId="4A8372B3" w:rsidR="00F3681A" w:rsidRPr="00F3681A" w:rsidRDefault="00F3681A" w:rsidP="00F3681A">
      <w:pPr>
        <w:jc w:val="both"/>
        <w:rPr>
          <w:b/>
        </w:rPr>
      </w:pPr>
      <w:r w:rsidRPr="00F3681A">
        <w:rPr>
          <w:b/>
        </w:rPr>
        <w:t>Žilinský samosprávny kraj</w:t>
      </w:r>
    </w:p>
    <w:p w14:paraId="7EB1DB09" w14:textId="77777777" w:rsidR="00305428" w:rsidRPr="00305428" w:rsidRDefault="00305428" w:rsidP="000D4E51">
      <w:pPr>
        <w:ind w:firstLine="708"/>
        <w:jc w:val="both"/>
      </w:pPr>
      <w:r w:rsidRPr="00305428">
        <w:t xml:space="preserve">V Žilinskom kraji je poskytovaná prímestská autobusová doprava prostredníctvom dvoch prepravcov: </w:t>
      </w:r>
    </w:p>
    <w:p w14:paraId="082CF5BD" w14:textId="77777777" w:rsidR="00305428" w:rsidRPr="00305428" w:rsidRDefault="00305428" w:rsidP="000D4E51">
      <w:pPr>
        <w:jc w:val="both"/>
      </w:pPr>
      <w:r w:rsidRPr="00305428">
        <w:t>-</w:t>
      </w:r>
      <w:r w:rsidRPr="00305428">
        <w:tab/>
        <w:t>dopravca SAD ZA má celkový počet autobusov v prímestskej autobusovej doprave 270 z toho 43 autobusov je bezbariérových, t. j. takmer 16 % tvoria prístupné vozidlá;</w:t>
      </w:r>
    </w:p>
    <w:p w14:paraId="3FDC04BD" w14:textId="77777777" w:rsidR="00305428" w:rsidRPr="00305428" w:rsidRDefault="00305428" w:rsidP="000D4E51">
      <w:pPr>
        <w:jc w:val="both"/>
      </w:pPr>
      <w:r w:rsidRPr="00305428">
        <w:t>-</w:t>
      </w:r>
      <w:r w:rsidRPr="00305428">
        <w:tab/>
        <w:t>dopravca ARRIVA Liorbus, a. s. má celkový počet autobusov v prímestskej autobusovej doprave 209  a z toho 8 autobusov je bezbariérových, t. j. 3,8 % podiel tvoria prístupné vozidlá.</w:t>
      </w:r>
    </w:p>
    <w:p w14:paraId="155FCD52" w14:textId="76AE9F86" w:rsidR="00F8766F" w:rsidRPr="00305428" w:rsidRDefault="00305428" w:rsidP="000D4E51">
      <w:pPr>
        <w:ind w:firstLine="708"/>
        <w:jc w:val="both"/>
      </w:pPr>
      <w:r w:rsidRPr="00305428">
        <w:t>Z celkového počtu 479 vozidiel prímestskej autobusovej dopravy v Žilinskom kraji  je prístupných vozidiel 51, t. j. 10,65 % tvoria bezbariérové vozidlá.</w:t>
      </w:r>
    </w:p>
    <w:p w14:paraId="24F2BB5F" w14:textId="3C6F6587" w:rsidR="00F8766F" w:rsidRDefault="00F8766F" w:rsidP="00762F4B">
      <w:pPr>
        <w:rPr>
          <w:sz w:val="28"/>
          <w:szCs w:val="28"/>
        </w:rPr>
      </w:pPr>
    </w:p>
    <w:p w14:paraId="1896D10D" w14:textId="76268712" w:rsidR="00826531" w:rsidRDefault="00826531" w:rsidP="00762F4B">
      <w:pPr>
        <w:rPr>
          <w:sz w:val="28"/>
          <w:szCs w:val="28"/>
        </w:rPr>
      </w:pPr>
    </w:p>
    <w:p w14:paraId="3F18BB1F" w14:textId="77777777" w:rsidR="00826531" w:rsidRPr="00762F4B" w:rsidRDefault="00826531" w:rsidP="00762F4B">
      <w:pPr>
        <w:rPr>
          <w:sz w:val="28"/>
          <w:szCs w:val="28"/>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26212A" w:rsidRPr="00E30985" w14:paraId="0DBB04D4" w14:textId="77777777" w:rsidTr="00FE6D92">
        <w:tc>
          <w:tcPr>
            <w:tcW w:w="9212" w:type="dxa"/>
            <w:shd w:val="clear" w:color="auto" w:fill="D9D9D9" w:themeFill="background1" w:themeFillShade="D9"/>
          </w:tcPr>
          <w:p w14:paraId="07A2DB12" w14:textId="6460EDE0" w:rsidR="0026212A" w:rsidRPr="009C4A24" w:rsidRDefault="0026212A" w:rsidP="00560419">
            <w:pPr>
              <w:pStyle w:val="Odsekzoznamu"/>
              <w:numPr>
                <w:ilvl w:val="0"/>
                <w:numId w:val="3"/>
              </w:numPr>
              <w:spacing w:before="120" w:after="120"/>
              <w:ind w:left="426" w:hanging="426"/>
              <w:jc w:val="both"/>
              <w:rPr>
                <w:b/>
                <w:sz w:val="28"/>
                <w:szCs w:val="28"/>
              </w:rPr>
            </w:pPr>
            <w:r w:rsidRPr="009C4A24">
              <w:rPr>
                <w:b/>
                <w:sz w:val="28"/>
                <w:szCs w:val="28"/>
              </w:rPr>
              <w:lastRenderedPageBreak/>
              <w:t>MINISTERSTVO KULTÚRY SR</w:t>
            </w:r>
          </w:p>
        </w:tc>
      </w:tr>
    </w:tbl>
    <w:p w14:paraId="59443ED5" w14:textId="73550A78" w:rsidR="00F8766F" w:rsidRDefault="00F8766F" w:rsidP="00AB65AB">
      <w:pPr>
        <w:spacing w:after="120"/>
        <w:rPr>
          <w:b/>
          <w:sz w:val="28"/>
          <w:szCs w:val="28"/>
          <w:lang w:eastAsia="en-US"/>
        </w:rPr>
      </w:pPr>
    </w:p>
    <w:p w14:paraId="56A024F4" w14:textId="105A88CA" w:rsidR="009F1DF1" w:rsidRPr="009C4A24" w:rsidRDefault="0026212A" w:rsidP="00560419">
      <w:pPr>
        <w:pStyle w:val="Odsekzoznamu"/>
        <w:numPr>
          <w:ilvl w:val="1"/>
          <w:numId w:val="3"/>
        </w:numPr>
        <w:ind w:left="567" w:hanging="567"/>
        <w:jc w:val="both"/>
        <w:rPr>
          <w:b/>
          <w:sz w:val="28"/>
          <w:szCs w:val="28"/>
        </w:rPr>
      </w:pPr>
      <w:r w:rsidRPr="009C4A24">
        <w:rPr>
          <w:b/>
          <w:sz w:val="28"/>
          <w:szCs w:val="28"/>
        </w:rPr>
        <w:t>PRÍSTUPNOSŤ</w:t>
      </w:r>
    </w:p>
    <w:p w14:paraId="27E78994" w14:textId="77777777" w:rsidR="00653DFB" w:rsidRDefault="00653DFB" w:rsidP="00AB65AB">
      <w:pPr>
        <w:jc w:val="both"/>
      </w:pPr>
    </w:p>
    <w:p w14:paraId="5E42FD52" w14:textId="77777777" w:rsidR="006D590B" w:rsidRPr="00653DFB" w:rsidRDefault="006D590B" w:rsidP="00AB65AB">
      <w:pPr>
        <w:jc w:val="both"/>
      </w:pPr>
    </w:p>
    <w:tbl>
      <w:tblPr>
        <w:tblStyle w:val="Mriekatabuky"/>
        <w:tblW w:w="0" w:type="auto"/>
        <w:tblLook w:val="04A0" w:firstRow="1" w:lastRow="0" w:firstColumn="1" w:lastColumn="0" w:noHBand="0" w:noVBand="1"/>
      </w:tblPr>
      <w:tblGrid>
        <w:gridCol w:w="9062"/>
      </w:tblGrid>
      <w:tr w:rsidR="00AB65AB" w14:paraId="1D7889B9" w14:textId="77777777" w:rsidTr="00506601">
        <w:tc>
          <w:tcPr>
            <w:tcW w:w="9062" w:type="dxa"/>
            <w:shd w:val="clear" w:color="auto" w:fill="FBD4B4" w:themeFill="accent6" w:themeFillTint="66"/>
          </w:tcPr>
          <w:p w14:paraId="2C358D40" w14:textId="0C332271" w:rsidR="00AB65AB" w:rsidRPr="0080671E" w:rsidRDefault="009C4A24" w:rsidP="00AB65AB">
            <w:pPr>
              <w:jc w:val="both"/>
              <w:rPr>
                <w:b/>
              </w:rPr>
            </w:pPr>
            <w:r>
              <w:rPr>
                <w:b/>
                <w:lang w:eastAsia="en-US"/>
              </w:rPr>
              <w:t>2</w:t>
            </w:r>
            <w:r w:rsidR="00AB65AB">
              <w:rPr>
                <w:b/>
                <w:lang w:eastAsia="en-US"/>
              </w:rPr>
              <w:t>.1</w:t>
            </w:r>
            <w:r>
              <w:rPr>
                <w:b/>
                <w:lang w:eastAsia="en-US"/>
              </w:rPr>
              <w:t>.1</w:t>
            </w:r>
            <w:r w:rsidR="00AB65AB">
              <w:rPr>
                <w:b/>
                <w:lang w:eastAsia="en-US"/>
              </w:rPr>
              <w:t xml:space="preserve"> </w:t>
            </w:r>
            <w:r w:rsidR="00AB65AB" w:rsidRPr="00AB65AB">
              <w:rPr>
                <w:b/>
                <w:lang w:eastAsia="en-US"/>
              </w:rPr>
              <w:t>Podporovať vydávanie a sprístupňovanie periodických a neperiodických publikácií a ďalších dokumentov pre osoby so zrakovým postihnutím prostredníctvom aktivít Slovenskej knižnice pre nevid</w:t>
            </w:r>
            <w:r w:rsidR="00AB65AB">
              <w:rPr>
                <w:b/>
                <w:lang w:eastAsia="en-US"/>
              </w:rPr>
              <w:t>iacich Mateja Hrebendu v Levoči</w:t>
            </w:r>
          </w:p>
        </w:tc>
      </w:tr>
      <w:tr w:rsidR="00AB65AB" w14:paraId="090B68B8" w14:textId="77777777" w:rsidTr="00506601">
        <w:tc>
          <w:tcPr>
            <w:tcW w:w="9062" w:type="dxa"/>
          </w:tcPr>
          <w:p w14:paraId="34483DE6" w14:textId="77777777" w:rsidR="00AB65AB" w:rsidRPr="004D2624" w:rsidRDefault="00AB65AB" w:rsidP="00FE6D92">
            <w:pPr>
              <w:jc w:val="both"/>
              <w:rPr>
                <w:u w:val="single"/>
              </w:rPr>
            </w:pPr>
            <w:r w:rsidRPr="004D2624">
              <w:rPr>
                <w:u w:val="single"/>
              </w:rPr>
              <w:t>Spôsob plnenia 1</w:t>
            </w:r>
            <w:r>
              <w:rPr>
                <w:u w:val="single"/>
              </w:rPr>
              <w:t>:</w:t>
            </w:r>
            <w:r w:rsidRPr="004D2624">
              <w:rPr>
                <w:u w:val="single"/>
              </w:rPr>
              <w:t xml:space="preserve">           </w:t>
            </w:r>
          </w:p>
          <w:p w14:paraId="659D9815" w14:textId="1CD5E81B" w:rsidR="00AB65AB" w:rsidRPr="00AB65AB" w:rsidRDefault="00AB65AB" w:rsidP="00FE6D92">
            <w:pPr>
              <w:jc w:val="both"/>
              <w:rPr>
                <w:rFonts w:eastAsia="Calibri"/>
                <w:color w:val="000000"/>
                <w:shd w:val="clear" w:color="auto" w:fill="FFFFFF"/>
                <w:lang w:eastAsia="en-US"/>
              </w:rPr>
            </w:pPr>
            <w:r w:rsidRPr="00AB65AB">
              <w:rPr>
                <w:rFonts w:eastAsia="Calibri"/>
                <w:color w:val="000000"/>
                <w:shd w:val="clear" w:color="auto" w:fill="FFFFFF"/>
                <w:lang w:eastAsia="en-US"/>
              </w:rPr>
              <w:t xml:space="preserve">Zabezpečiť vydávanie a sprístupňovanie periodických a neperiodických publikácií a ďalších dokumentov vo formátoch prístupných osobám so zrakovým postihnutím, rozvíjať aktivity </w:t>
            </w:r>
            <w:r>
              <w:rPr>
                <w:rFonts w:eastAsia="Calibri"/>
                <w:color w:val="000000"/>
                <w:shd w:val="clear" w:color="auto" w:fill="FFFFFF"/>
                <w:lang w:eastAsia="en-US"/>
              </w:rPr>
              <w:t xml:space="preserve">     </w:t>
            </w:r>
            <w:r w:rsidRPr="00AB65AB">
              <w:rPr>
                <w:rFonts w:eastAsia="Calibri"/>
                <w:color w:val="000000"/>
                <w:shd w:val="clear" w:color="auto" w:fill="FFFFFF"/>
                <w:lang w:eastAsia="en-US"/>
              </w:rPr>
              <w:t>v rámci digitálnej knižnice.</w:t>
            </w:r>
          </w:p>
          <w:p w14:paraId="62982E74" w14:textId="77777777" w:rsidR="00AB65AB" w:rsidRPr="004D2624" w:rsidRDefault="00AB65AB" w:rsidP="00FE6D92">
            <w:pPr>
              <w:jc w:val="both"/>
              <w:rPr>
                <w:rFonts w:eastAsia="Calibri"/>
                <w:color w:val="000000"/>
                <w:u w:val="single"/>
                <w:shd w:val="clear" w:color="auto" w:fill="FFFFFF"/>
                <w:lang w:eastAsia="en-US"/>
              </w:rPr>
            </w:pPr>
            <w:r w:rsidRPr="004D2624">
              <w:rPr>
                <w:rFonts w:eastAsia="Calibri"/>
                <w:color w:val="000000"/>
                <w:u w:val="single"/>
                <w:shd w:val="clear" w:color="auto" w:fill="FFFFFF"/>
                <w:lang w:eastAsia="en-US"/>
              </w:rPr>
              <w:t>Spôsob plnenia 2:</w:t>
            </w:r>
          </w:p>
          <w:p w14:paraId="033AFD13" w14:textId="2BE089EB" w:rsidR="00AB65AB" w:rsidRDefault="00874534" w:rsidP="00AB65AB">
            <w:pPr>
              <w:jc w:val="both"/>
            </w:pPr>
            <w:r>
              <w:rPr>
                <w:lang w:eastAsia="en-US"/>
              </w:rPr>
              <w:t xml:space="preserve">Podporovať kultúrne aktivity </w:t>
            </w:r>
            <w:r w:rsidRPr="00874534">
              <w:rPr>
                <w:lang w:eastAsia="en-US"/>
              </w:rPr>
              <w:t>Slovenskej knižnice pre nevidiacich Mateja Hrebendu v Levoči</w:t>
            </w:r>
            <w:r w:rsidR="00AB65AB" w:rsidRPr="00AB65AB">
              <w:rPr>
                <w:lang w:eastAsia="en-US"/>
              </w:rPr>
              <w:t xml:space="preserve"> určené pre osoby so zrakovým postihnutím.</w:t>
            </w:r>
            <w:r w:rsidR="00AB65AB">
              <w:rPr>
                <w:lang w:eastAsia="en-US"/>
              </w:rPr>
              <w:t xml:space="preserve"> </w:t>
            </w:r>
          </w:p>
        </w:tc>
      </w:tr>
      <w:tr w:rsidR="00AB65AB" w14:paraId="767A2213" w14:textId="77777777" w:rsidTr="00506601">
        <w:tc>
          <w:tcPr>
            <w:tcW w:w="9062" w:type="dxa"/>
          </w:tcPr>
          <w:p w14:paraId="15BD11C5" w14:textId="5536063C" w:rsidR="00AB65AB" w:rsidRDefault="00AB65AB" w:rsidP="00FE6D92">
            <w:r>
              <w:rPr>
                <w:b/>
              </w:rPr>
              <w:t>Časový harmonogram/termín (s)plnenia:</w:t>
            </w:r>
            <w:r>
              <w:t xml:space="preserve"> priebežne</w:t>
            </w:r>
            <w:r>
              <w:rPr>
                <w:b/>
              </w:rPr>
              <w:br/>
              <w:t>Zodpovedný gestor:</w:t>
            </w:r>
            <w:r>
              <w:t xml:space="preserve"> </w:t>
            </w:r>
            <w:r w:rsidRPr="00AB65AB">
              <w:t xml:space="preserve">MK SR (Slovenská knižnica pre nevidiacich Mateja Hrebendu </w:t>
            </w:r>
            <w:r>
              <w:t xml:space="preserve">            </w:t>
            </w:r>
            <w:r w:rsidRPr="00AB65AB">
              <w:t>v Levoči)</w:t>
            </w:r>
          </w:p>
          <w:p w14:paraId="115F8282" w14:textId="4BE4ADD0" w:rsidR="00AB65AB" w:rsidRPr="00C86986" w:rsidRDefault="00AB65AB" w:rsidP="00FE6D92">
            <w:r>
              <w:rPr>
                <w:b/>
              </w:rPr>
              <w:t>Spoluzodpovedný gestor:</w:t>
            </w:r>
            <w:r>
              <w:t xml:space="preserve"> </w:t>
            </w:r>
            <w:r>
              <w:br/>
            </w:r>
            <w:r>
              <w:rPr>
                <w:b/>
              </w:rPr>
              <w:t>Spolupracujúce subjekty:</w:t>
            </w:r>
          </w:p>
          <w:p w14:paraId="181E788D" w14:textId="058CDAEC" w:rsidR="00AB65AB" w:rsidRDefault="00AB65AB" w:rsidP="00FE6D92">
            <w:r w:rsidRPr="004D2624">
              <w:rPr>
                <w:b/>
              </w:rPr>
              <w:t>Navrhovateľ:</w:t>
            </w:r>
            <w:r>
              <w:rPr>
                <w:b/>
                <w:i/>
              </w:rPr>
              <w:t xml:space="preserve"> </w:t>
            </w:r>
            <w:r>
              <w:t>MK SR</w:t>
            </w:r>
          </w:p>
          <w:p w14:paraId="640387B5" w14:textId="56CEB0FD" w:rsidR="00AB65AB" w:rsidRPr="004D2624" w:rsidRDefault="00AB65AB" w:rsidP="00AB65AB">
            <w:pPr>
              <w:jc w:val="both"/>
            </w:pPr>
            <w:r>
              <w:rPr>
                <w:b/>
              </w:rPr>
              <w:t>Merateľný ukazovateľ:</w:t>
            </w:r>
            <w:r>
              <w:t xml:space="preserve"> počet vydaných a sprístupnených periodických a neperiodických publikácií a ďalších dokumentov vo formátoch prístupných osobám so zrakovým postihnut</w:t>
            </w:r>
            <w:r w:rsidR="00F87078">
              <w:t xml:space="preserve">ím, počet kultúrnych aktivít </w:t>
            </w:r>
            <w:r w:rsidR="00F87078" w:rsidRPr="00F87078">
              <w:t>Slovenskej knižnice pre nevidiacich Mateja Hrebendu v Levoči</w:t>
            </w:r>
          </w:p>
        </w:tc>
      </w:tr>
    </w:tbl>
    <w:p w14:paraId="63A59185" w14:textId="77777777" w:rsidR="00506601" w:rsidRDefault="00506601" w:rsidP="00506601">
      <w:pPr>
        <w:rPr>
          <w:b/>
          <w:sz w:val="28"/>
          <w:szCs w:val="28"/>
          <w:u w:val="single"/>
        </w:rPr>
      </w:pPr>
    </w:p>
    <w:p w14:paraId="1DEC7270" w14:textId="0058A459" w:rsidR="00506601" w:rsidRPr="00506601" w:rsidRDefault="00506601" w:rsidP="00506601">
      <w:pPr>
        <w:rPr>
          <w:b/>
          <w:sz w:val="28"/>
          <w:szCs w:val="28"/>
          <w:u w:val="single"/>
        </w:rPr>
      </w:pPr>
      <w:r w:rsidRPr="00506601">
        <w:rPr>
          <w:b/>
          <w:sz w:val="28"/>
          <w:szCs w:val="28"/>
          <w:u w:val="single"/>
        </w:rPr>
        <w:t>Odpočet za rok 2021</w:t>
      </w:r>
    </w:p>
    <w:p w14:paraId="53ED3F5C" w14:textId="791F49E3" w:rsidR="0040558E" w:rsidRDefault="0040558E" w:rsidP="00AB65AB">
      <w:pPr>
        <w:jc w:val="both"/>
        <w:rPr>
          <w:sz w:val="28"/>
          <w:szCs w:val="28"/>
        </w:rPr>
      </w:pPr>
    </w:p>
    <w:p w14:paraId="59567E7C" w14:textId="0611DA56" w:rsidR="00E505AB" w:rsidRPr="00D71A77" w:rsidRDefault="00E505AB" w:rsidP="00AB65AB">
      <w:pPr>
        <w:jc w:val="both"/>
        <w:rPr>
          <w:b/>
          <w:bCs/>
        </w:rPr>
      </w:pPr>
      <w:r w:rsidRPr="00D71A77">
        <w:rPr>
          <w:b/>
          <w:bCs/>
        </w:rPr>
        <w:t>Ministerstvo kultúry SR</w:t>
      </w:r>
    </w:p>
    <w:p w14:paraId="50490415" w14:textId="07D3CFB9" w:rsidR="00D71A77" w:rsidRDefault="00E505AB" w:rsidP="00D71A77">
      <w:pPr>
        <w:ind w:firstLine="708"/>
        <w:jc w:val="both"/>
      </w:pPr>
      <w:r>
        <w:t xml:space="preserve">Slovenská knižnica pre nevidiacich Mateja Hrebendu v Levoči (ďalej len </w:t>
      </w:r>
      <w:r w:rsidR="00CB2C6F">
        <w:t>„</w:t>
      </w:r>
      <w:r>
        <w:t>SKN“) ako celoštátna špeciálna knižnica v zriaďovateľskej pôsobnosti Ministerstva kultúry SR poskytuje knižnično-informačné služby nevidiacim, slabozrakým a osobám s iným zdravotným postihnutím v rozsahu odôvodnenom ich zdravotným postihnutím s cieľom zabezpečiť ich kultúrne, informačné, vedecko-výskumné a vzdelávacie potreby. Súbežne je aj vydavateľstvom periodických a neperiodických publikácií a ďalších dokumentov v Braillovom písme, vo zvukovom zázname, vo zväčšenom type písma, v reliéfnej g</w:t>
      </w:r>
      <w:r w:rsidR="00D71A77">
        <w:t>rafike a v elektronickej forme.</w:t>
      </w:r>
    </w:p>
    <w:p w14:paraId="44298335" w14:textId="7A19F13F" w:rsidR="00E505AB" w:rsidRDefault="00D71A77" w:rsidP="00D71A77">
      <w:pPr>
        <w:jc w:val="both"/>
      </w:pPr>
      <w:r>
        <w:t xml:space="preserve">           </w:t>
      </w:r>
      <w:r w:rsidR="00E505AB">
        <w:t xml:space="preserve">Osobitosťou SKN je to, že všetky dokumenty v alternatívnych, prístupných formách, si musí vyrobiť sama a až následne sú zaradené  do knižničného fondu. Jedinečné postavenie knižnice v knižničnom systéme SR umocňuje skutočnosť, že neexistuje žiaden komerčný trh, ktorý by poslanie SKN suploval. </w:t>
      </w:r>
    </w:p>
    <w:p w14:paraId="729C208C" w14:textId="5DA4A1DB" w:rsidR="00D71A77" w:rsidRDefault="00E505AB" w:rsidP="00D71A77">
      <w:pPr>
        <w:ind w:firstLine="708"/>
        <w:jc w:val="both"/>
      </w:pPr>
      <w:r>
        <w:t xml:space="preserve">V Braillovom písme boli vydávané publikácie z oblasti krásnej a odbornej literatúry, periodiká, hudobniny, letáky, kalendáre, učebnice pre základné </w:t>
      </w:r>
      <w:r w:rsidR="00D71A77">
        <w:t>školy, jazykové učebnice a pod. (r</w:t>
      </w:r>
      <w:r>
        <w:t xml:space="preserve">očný prírastok kníh v Braillovom písme bol 105 titulov </w:t>
      </w:r>
      <w:r w:rsidR="00D71A77">
        <w:t xml:space="preserve">- </w:t>
      </w:r>
      <w:r>
        <w:t xml:space="preserve">815 knižničných jednotiek). </w:t>
      </w:r>
    </w:p>
    <w:p w14:paraId="1723A9B9" w14:textId="77777777" w:rsidR="00D71A77" w:rsidRDefault="00E505AB" w:rsidP="00D71A77">
      <w:pPr>
        <w:ind w:firstLine="708"/>
        <w:jc w:val="both"/>
      </w:pPr>
      <w:r>
        <w:t>Vo zvukovom zázname boli spracovávané knižné tituly z bežnej vydavateľskej produkcie,</w:t>
      </w:r>
      <w:r w:rsidR="00D71A77">
        <w:t xml:space="preserve"> časopisy a odborná literatúra (r</w:t>
      </w:r>
      <w:r>
        <w:t xml:space="preserve">očný prírastok </w:t>
      </w:r>
      <w:r w:rsidR="00D71A77">
        <w:t xml:space="preserve">zvukových kníh bol 181 titulov - </w:t>
      </w:r>
      <w:r>
        <w:t xml:space="preserve">3 534 knižničných jednotiek). </w:t>
      </w:r>
    </w:p>
    <w:p w14:paraId="7C4A2A47" w14:textId="77777777" w:rsidR="00D71A77" w:rsidRDefault="00E505AB" w:rsidP="00D71A77">
      <w:pPr>
        <w:jc w:val="both"/>
      </w:pPr>
      <w:r>
        <w:t>Reliéfna grafika bola zameraná predovšetkým na ilustrá</w:t>
      </w:r>
      <w:r w:rsidR="00D71A77">
        <w:t>cie kníh, učebníc a kalendárov.</w:t>
      </w:r>
    </w:p>
    <w:p w14:paraId="079B5E20" w14:textId="4EBE798E" w:rsidR="00E505AB" w:rsidRDefault="00E505AB" w:rsidP="00D71A77">
      <w:pPr>
        <w:ind w:firstLine="708"/>
        <w:jc w:val="both"/>
      </w:pPr>
      <w:r>
        <w:lastRenderedPageBreak/>
        <w:t>Knižnica vydávala 18 titulov časopisov v šiestich formátoch prístupných osobám so zrakovým a iným zdravotným postihnutím, a to v Braillovom písme, vo zväčšenom type písma, vo zvukovom zázname vo formáte MP3 na CD nosičoch, vo zvukovom zázname vo formáte MP3 cez webové rozhranie – audioweb,  v textovom formáte (TXT, RTF) na CD nosičoch – CD balíček, a v textovom formáte (TXT, RTF) elektronickou poštou – e-mailový balíček. Časopisy vychádzali v rôznej periodicite, od dvojtýždenníka  po štvrťročník, ich forma a obsah sú prispôsobené záujmom, potrebám a nárokom zdravotne postihnutých čitateľov. V roku 2021 si časopisy predplatilo 464 abonentov.</w:t>
      </w:r>
    </w:p>
    <w:p w14:paraId="6E76AB3E" w14:textId="77777777" w:rsidR="00E505AB" w:rsidRDefault="00E505AB" w:rsidP="00D71A77">
      <w:pPr>
        <w:ind w:firstLine="708"/>
        <w:jc w:val="both"/>
      </w:pPr>
      <w:r>
        <w:t xml:space="preserve">Knižnica vydala 6 druhov kalendárov na rok 2022 – stolový kombinovaný v sútlači Braillovo písmo a zväčšená čiernotlač,  stolový čiernotlačový, nástenný reliéfny, veľký braillovský obsahujúci historický a tyflologický kalendár, adresár inštitúcií pre zrakovo postihnutých, jednolistový ako súčasť časopisu Nový život, cirkevný. Reprezentatívnym produktom knižnice bol nástenný reliéfny kalendár na rok 2022 s názvom „Rukami k poznaniu“ venovaný Braillovmu písmu a reliéfnej grafike. </w:t>
      </w:r>
    </w:p>
    <w:p w14:paraId="28D19D19" w14:textId="77777777" w:rsidR="00D71A77" w:rsidRDefault="00E505AB" w:rsidP="00D71A77">
      <w:pPr>
        <w:ind w:firstLine="708"/>
        <w:jc w:val="both"/>
      </w:pPr>
      <w:r>
        <w:t xml:space="preserve">Knižnica poskytovala základné a špeciálne knižnično-informačné služby používateľom so zdravotným postihnutím. Knižničný fond obsahoval 3 710 titulov kníh v Braillovom písme (21 212  knižničných jednotiek) a 7 465 titulov zvukových kníh </w:t>
      </w:r>
      <w:r w:rsidR="00D71A77">
        <w:t>(42 026 knižničných jednotiek).</w:t>
      </w:r>
    </w:p>
    <w:p w14:paraId="59945D83" w14:textId="7A8704D7" w:rsidR="00E505AB" w:rsidRDefault="00E505AB" w:rsidP="00D71A77">
      <w:pPr>
        <w:ind w:firstLine="708"/>
        <w:jc w:val="both"/>
      </w:pPr>
      <w:r>
        <w:t xml:space="preserve">Služby knižnice v roku 2021 využilo 2 000 používateľov zo Slovenska aj zahraničia. Používatelia si mohli vypožičiavať dokumenty osobne v knižnici, formou zásielkovej služby alebo on-line prostredníctvom digitálnej knižnice. Pre levočských starších a imobilných používateľov fungoval týždenný donáškový servis. Vypožičiavanie dokumentov je bezplatné. </w:t>
      </w:r>
    </w:p>
    <w:p w14:paraId="2BD44B53" w14:textId="5CCB9454" w:rsidR="00E505AB" w:rsidRDefault="00E505AB" w:rsidP="00D71A77">
      <w:pPr>
        <w:ind w:firstLine="708"/>
        <w:jc w:val="both"/>
      </w:pPr>
      <w:r>
        <w:t xml:space="preserve">V pravidelných intervaloch SKN poskytovala zvukové knihy 29 verejným knižniciam, v ktorých sú zriadené pracoviská pre zdravotne postihnutých. Prostredníctvom putovných súborov bolo knižniciam dodaných 5 839 knižničných jednotiek zvukových dokumentov. </w:t>
      </w:r>
    </w:p>
    <w:p w14:paraId="0A5A75BD" w14:textId="4D895EF0" w:rsidR="00E505AB" w:rsidRDefault="00E505AB" w:rsidP="00D71A77">
      <w:pPr>
        <w:ind w:firstLine="708"/>
        <w:jc w:val="both"/>
      </w:pPr>
      <w:r>
        <w:t>V roku 2021 používatelia prednostne využívali služby digitálnej knižnice. Digitálna knižnica je navrhnutá tak, aby spĺňala všetky štandardy na sprístupnenie aplikácií pre zrakovo postihnutých a je sprístupňovaná v súlade s autorským právom po autentizácii registrovaného používateľa knižnice. V digitálnej knižnici SKN sprístupnila ďalších 620 zvukových kníh a časopisov, ku koncu roka 2021 digitálna knižnica obsahovala spolu 8 250 zvukových kníh a zvukových časopisov a využívalo  ju takmer 400 aktívnych používateľov. Navyše v digitálnej knižnici pribudlo 200 digitálnych kníh v Braillovom písme, ktoré môžu nevidiaci čitatelia čítať pomocou braillovského riadku a 253 učebníc pre špeciálne základné školy vo formáte PDF.</w:t>
      </w:r>
    </w:p>
    <w:p w14:paraId="4B638B2F" w14:textId="66366637" w:rsidR="00E505AB" w:rsidRDefault="00E505AB" w:rsidP="00D71A77">
      <w:pPr>
        <w:ind w:firstLine="708"/>
        <w:jc w:val="both"/>
      </w:pPr>
      <w:r>
        <w:t xml:space="preserve">Sprístupňovanie informácií pre externé prostredie: Úlohou SKN je spolupracovať s externým prostredím pri spracovaní informácií, ktoré korešpondujú s pravidlami prístupnosti pre osoby so zdravotným postihnutím. Významnú skupinu používateľov výstupov SKN predstavujú organizácie reprezentujúce osoby so zdravotným postihnutím, predovšetkým Únia nevidiacich a slabozrakých Slovenska, výchovno-vzdelávacie, kultúrne a ďalšie inštitúcie (školy, múzeá, galérie, štátne úrady, organizácie verejnej správy a samosprávy atď.) vyvíjajúce aktivity v prospech osôb so zdravotným postihnutím prostredníctvom služieb a produktov SKN. </w:t>
      </w:r>
    </w:p>
    <w:p w14:paraId="75870342" w14:textId="0EA99462" w:rsidR="00F45271" w:rsidRDefault="00E505AB" w:rsidP="00F45271">
      <w:pPr>
        <w:ind w:firstLine="708"/>
        <w:jc w:val="both"/>
      </w:pPr>
      <w:r>
        <w:t>Zriadenie národnej autority Braillovho písma: Vydaním Rozhodnutia Ministerstva kultúry Slovenskej republiky o zmene a doplnení zriaďovacej listiny SKN č. MK –</w:t>
      </w:r>
      <w:r w:rsidR="00D71A77">
        <w:t xml:space="preserve"> 6728/2020-110/22938 zo dňa 15.12.</w:t>
      </w:r>
      <w:r>
        <w:t xml:space="preserve">2020 s účinnosťou od </w:t>
      </w:r>
      <w:r w:rsidR="009E07E3" w:rsidRPr="009E07E3">
        <w:t>15.12.</w:t>
      </w:r>
      <w:r w:rsidRPr="009E07E3">
        <w:t>2020</w:t>
      </w:r>
      <w:r>
        <w:t xml:space="preserve"> knižnica plní úlohy Slovenskej autority pre Braillovo písmo  (ďalej len „SABP“). Týmto aktom si </w:t>
      </w:r>
      <w:r w:rsidR="009C3B60">
        <w:t>SR</w:t>
      </w:r>
      <w:r>
        <w:t xml:space="preserve"> splnila záväzok vytvorenia národnej autority Braillovho písma, ktorá má zaručiť existenciu štandardizovaného unifikovaného Braillovho písma potrebného na rozšírenie jeho používania pri vzdelávaní, zamestnávaní a v aplikáciách informačných a komunikačných technológií. </w:t>
      </w:r>
    </w:p>
    <w:p w14:paraId="1E174CC1" w14:textId="77777777" w:rsidR="00F45271" w:rsidRDefault="00E505AB" w:rsidP="00F45271">
      <w:pPr>
        <w:ind w:firstLine="708"/>
        <w:jc w:val="both"/>
      </w:pPr>
      <w:r>
        <w:t xml:space="preserve">SKN na tento účel vytvorila dve systematizované pracovné miesta hlavného koordinátora SABP a metodika SABP. Zriadená bola Rada SABP, zložená z expertov  na Braillovo písmo, ako odborný a schvaľovací orgán SABP a poradný orgán </w:t>
      </w:r>
      <w:r w:rsidR="00F45271">
        <w:t>riaditeľa vo veci činnosti SABP.</w:t>
      </w:r>
      <w:r w:rsidR="00F45271" w:rsidRPr="00F45271">
        <w:t xml:space="preserve"> </w:t>
      </w:r>
    </w:p>
    <w:p w14:paraId="370AF64C" w14:textId="5B5319F2" w:rsidR="00F45271" w:rsidRDefault="00F45271" w:rsidP="00F45271">
      <w:pPr>
        <w:ind w:firstLine="708"/>
        <w:jc w:val="both"/>
      </w:pPr>
      <w:r w:rsidRPr="00F45271">
        <w:lastRenderedPageBreak/>
        <w:t>SABP je členom pracovnej skupiny Európskej únie nevidiacich (European Blind Union), kde ako platný člen spolupracuje so zástupcami iných štátov na adaptácii a implementácii pravidiel písania a používania Braillovho písma v legislatívnych rámcoch Európskej únie, na motivovaní nevidiacich a ich rodičov či učiteľov v rozvíjaní hmatových zručností, ako aj na propagácii Braillovho písma v oblasti jeho využívania vo verejných priestoroch, kultúrnych či vzdelávacích inštitúciách.</w:t>
      </w:r>
    </w:p>
    <w:p w14:paraId="4DAF153D" w14:textId="146FE1F1" w:rsidR="00E505AB" w:rsidRDefault="00F45271" w:rsidP="00031888">
      <w:pPr>
        <w:ind w:firstLine="708"/>
        <w:jc w:val="both"/>
      </w:pPr>
      <w:r>
        <w:t xml:space="preserve">Bola  vydaná </w:t>
      </w:r>
      <w:r w:rsidR="00E505AB">
        <w:t xml:space="preserve"> príručka </w:t>
      </w:r>
      <w:r>
        <w:t>„</w:t>
      </w:r>
      <w:r w:rsidR="00E505AB">
        <w:t>Pravidlá písania a používania Braillovho písma v Slovenskej republike</w:t>
      </w:r>
      <w:r>
        <w:t>“</w:t>
      </w:r>
      <w:r w:rsidR="00E505AB">
        <w:t xml:space="preserve"> v čiernotlači aj v Braillovom písme. Čiernotlačová príručka bola distribuovaná do spolupracujúcich organizácií zaoberajúcich sa problematikou ľudí so zrakovým postihnutím, verzia príručky v Braillovom písme je pripravená na distribúciu čitateľom braillovských periodík. Aktívne práce prebiehajú na tvorbe druhej časti príručky </w:t>
      </w:r>
      <w:r>
        <w:t>„</w:t>
      </w:r>
      <w:r w:rsidR="00E505AB">
        <w:t>Pravidlá písania a používania Braillovho písma v prírodných vedách</w:t>
      </w:r>
      <w:r>
        <w:t>“</w:t>
      </w:r>
      <w:r w:rsidR="00E505AB">
        <w:t xml:space="preserve"> a tiež v oblasti pravidiel zápisu hudobného notopisu, a to v spolupráci s externými odborníkmi v danej oblasti. </w:t>
      </w:r>
    </w:p>
    <w:p w14:paraId="63AFE7E8" w14:textId="77777777" w:rsidR="00D71A77" w:rsidRDefault="00E505AB" w:rsidP="00D71A77">
      <w:pPr>
        <w:ind w:firstLine="708"/>
        <w:jc w:val="both"/>
      </w:pPr>
      <w:r>
        <w:t xml:space="preserve">SKN rozvíjala aj kultúrne aktivity určené pre osoby so zrakovým postihnutím. V roku 2021 bolo z dôvodu pandémie a prijatých protipandemických opatrení zrealizovaných len 6 kultúrno-spoločenských podujatí pre 143 návštevníkov. V knižnici aktívne pracoval literárny klub, ktorý okrem besied s renomovanými literárnymi autormi vytvára pre tvorcov so zrakovým postihnutím z celého Slovenska odborné, poradné i hodnotiace podmienky pre ich sebarealizáciu v tejto oblasti. </w:t>
      </w:r>
    </w:p>
    <w:p w14:paraId="75F1CEDC" w14:textId="06396A4E" w:rsidR="00E505AB" w:rsidRPr="00E505AB" w:rsidRDefault="00E505AB" w:rsidP="00D71A77">
      <w:pPr>
        <w:ind w:firstLine="708"/>
        <w:jc w:val="both"/>
      </w:pPr>
      <w:r>
        <w:t>Hoci SKN plánovala pravidelné literárne stretnutia priamo v knižnici aj výjazdové Klubovania na cestách v knižniciach v rámci Slovenska, kvôli obmedzeniam počas pandémie ich nebolo možné uskutočniť v plnom rozsahu. Preto knižnica pristúpila k on-line stretnutiam klubu a v rámci uvoľnených opatrení aj ku kombinovaným stretnutiam, teda naživo s hosťom a on-line súčasne, prostredníctvom aplikácie Microsoft Teams. V roku 2021 sa takto uskutočnili tri celoslovenské literárne kluby, s približne 20 návštevníkmi, vrátane aktívnych autorov.</w:t>
      </w:r>
    </w:p>
    <w:p w14:paraId="311AB631" w14:textId="2274B6B4" w:rsidR="00E505AB" w:rsidRPr="00653DFB" w:rsidRDefault="00E505AB" w:rsidP="00AB65AB">
      <w:pPr>
        <w:jc w:val="both"/>
        <w:rPr>
          <w:sz w:val="28"/>
          <w:szCs w:val="28"/>
        </w:rPr>
      </w:pPr>
    </w:p>
    <w:tbl>
      <w:tblPr>
        <w:tblStyle w:val="Mriekatabuky"/>
        <w:tblW w:w="0" w:type="auto"/>
        <w:tblLook w:val="04A0" w:firstRow="1" w:lastRow="0" w:firstColumn="1" w:lastColumn="0" w:noHBand="0" w:noVBand="1"/>
      </w:tblPr>
      <w:tblGrid>
        <w:gridCol w:w="9062"/>
      </w:tblGrid>
      <w:tr w:rsidR="00AB65AB" w14:paraId="0AA181C1" w14:textId="77777777" w:rsidTr="00FE6D92">
        <w:tc>
          <w:tcPr>
            <w:tcW w:w="9212" w:type="dxa"/>
            <w:shd w:val="clear" w:color="auto" w:fill="FBD4B4" w:themeFill="accent6" w:themeFillTint="66"/>
          </w:tcPr>
          <w:p w14:paraId="32CA0152" w14:textId="288384E5" w:rsidR="00AB65AB" w:rsidRPr="0080671E" w:rsidRDefault="009C4A24" w:rsidP="00AB65AB">
            <w:pPr>
              <w:jc w:val="both"/>
              <w:rPr>
                <w:b/>
              </w:rPr>
            </w:pPr>
            <w:r>
              <w:rPr>
                <w:b/>
                <w:lang w:eastAsia="en-US"/>
              </w:rPr>
              <w:t>2</w:t>
            </w:r>
            <w:r w:rsidR="00AB65AB">
              <w:rPr>
                <w:b/>
                <w:lang w:eastAsia="en-US"/>
              </w:rPr>
              <w:t>.</w:t>
            </w:r>
            <w:r>
              <w:rPr>
                <w:b/>
                <w:lang w:eastAsia="en-US"/>
              </w:rPr>
              <w:t>1.</w:t>
            </w:r>
            <w:r w:rsidR="00AB65AB">
              <w:rPr>
                <w:b/>
                <w:lang w:eastAsia="en-US"/>
              </w:rPr>
              <w:t xml:space="preserve">2 </w:t>
            </w:r>
            <w:r w:rsidR="00AB65AB" w:rsidRPr="00AB65AB">
              <w:rPr>
                <w:b/>
                <w:lang w:eastAsia="en-US"/>
              </w:rPr>
              <w:t xml:space="preserve">Prostredníctvom dotačného systému MK SR vytvárať podmienky na podporu kultúry osôb so zdravotným postihnutím v rámci samostatného programu Kultúra znevýhodnených </w:t>
            </w:r>
            <w:r w:rsidR="00AB65AB">
              <w:rPr>
                <w:b/>
                <w:lang w:eastAsia="en-US"/>
              </w:rPr>
              <w:t>skupín</w:t>
            </w:r>
          </w:p>
        </w:tc>
      </w:tr>
      <w:tr w:rsidR="00AB65AB" w14:paraId="5BC51199" w14:textId="77777777" w:rsidTr="00FE6D92">
        <w:tc>
          <w:tcPr>
            <w:tcW w:w="9212" w:type="dxa"/>
          </w:tcPr>
          <w:p w14:paraId="70FB9038" w14:textId="5E5B4EFD" w:rsidR="00AB65AB" w:rsidRPr="004D2624" w:rsidRDefault="00AB65AB" w:rsidP="00FE6D92">
            <w:pPr>
              <w:jc w:val="both"/>
              <w:rPr>
                <w:u w:val="single"/>
              </w:rPr>
            </w:pPr>
            <w:r w:rsidRPr="004D2624">
              <w:rPr>
                <w:u w:val="single"/>
              </w:rPr>
              <w:t>Spôsob plnenia</w:t>
            </w:r>
            <w:r>
              <w:rPr>
                <w:u w:val="single"/>
              </w:rPr>
              <w:t>:</w:t>
            </w:r>
            <w:r w:rsidRPr="004D2624">
              <w:rPr>
                <w:u w:val="single"/>
              </w:rPr>
              <w:t xml:space="preserve">           </w:t>
            </w:r>
          </w:p>
          <w:p w14:paraId="28FBB7C0" w14:textId="11BE16AF" w:rsidR="00AB65AB" w:rsidRPr="00AB65AB" w:rsidRDefault="00AB65AB" w:rsidP="00FE6D92">
            <w:pPr>
              <w:jc w:val="both"/>
              <w:rPr>
                <w:rFonts w:eastAsia="Calibri"/>
                <w:color w:val="000000"/>
                <w:shd w:val="clear" w:color="auto" w:fill="FFFFFF"/>
                <w:lang w:eastAsia="en-US"/>
              </w:rPr>
            </w:pPr>
            <w:r w:rsidRPr="00AB65AB">
              <w:rPr>
                <w:rFonts w:eastAsia="Calibri"/>
                <w:color w:val="000000"/>
                <w:shd w:val="clear" w:color="auto" w:fill="FFFFFF"/>
                <w:lang w:eastAsia="en-US"/>
              </w:rPr>
              <w:t>Podpora projektov v oblasti živej kultúry a jej sprístupňovania, vydavateľskej a publikačnej činnosti, periodickej tlače, neformálneho vzdelávania a výskumu.</w:t>
            </w:r>
            <w:r>
              <w:rPr>
                <w:lang w:eastAsia="en-US"/>
              </w:rPr>
              <w:t xml:space="preserve"> </w:t>
            </w:r>
          </w:p>
        </w:tc>
      </w:tr>
      <w:tr w:rsidR="00AB65AB" w14:paraId="0C0F2588" w14:textId="77777777" w:rsidTr="00FE6D92">
        <w:tc>
          <w:tcPr>
            <w:tcW w:w="9212" w:type="dxa"/>
          </w:tcPr>
          <w:p w14:paraId="3240F40C" w14:textId="498204F2" w:rsidR="00AB65AB" w:rsidRDefault="00AB65AB" w:rsidP="00FE6D92">
            <w:r>
              <w:rPr>
                <w:b/>
              </w:rPr>
              <w:t>Časový harmonogram/termín (s)plnenia:</w:t>
            </w:r>
            <w:r w:rsidR="00497A1C">
              <w:t xml:space="preserve"> 2021 a priebežne</w:t>
            </w:r>
            <w:r>
              <w:rPr>
                <w:b/>
              </w:rPr>
              <w:br/>
              <w:t>Zodpovedný gestor:</w:t>
            </w:r>
            <w:r>
              <w:t xml:space="preserve"> </w:t>
            </w:r>
            <w:r w:rsidRPr="00AB65AB">
              <w:t xml:space="preserve">MK SR </w:t>
            </w:r>
          </w:p>
          <w:p w14:paraId="00DF458F" w14:textId="77777777" w:rsidR="00AB65AB" w:rsidRPr="00C86986" w:rsidRDefault="00AB65AB" w:rsidP="00FE6D92">
            <w:r>
              <w:rPr>
                <w:b/>
              </w:rPr>
              <w:t>Spoluzodpovedný gestor:</w:t>
            </w:r>
            <w:r>
              <w:t xml:space="preserve"> </w:t>
            </w:r>
            <w:r>
              <w:br/>
            </w:r>
            <w:r>
              <w:rPr>
                <w:b/>
              </w:rPr>
              <w:t>Spolupracujúce subjekty:</w:t>
            </w:r>
          </w:p>
          <w:p w14:paraId="107C2038" w14:textId="77777777" w:rsidR="00AB65AB" w:rsidRDefault="00AB65AB" w:rsidP="00FE6D92">
            <w:r w:rsidRPr="004D2624">
              <w:rPr>
                <w:b/>
              </w:rPr>
              <w:t>Navrhovateľ:</w:t>
            </w:r>
            <w:r>
              <w:rPr>
                <w:b/>
                <w:i/>
              </w:rPr>
              <w:t xml:space="preserve"> </w:t>
            </w:r>
            <w:r>
              <w:t>MK SR</w:t>
            </w:r>
          </w:p>
          <w:p w14:paraId="04ECD0B3" w14:textId="51F99EEA" w:rsidR="00AB65AB" w:rsidRPr="004D2624" w:rsidRDefault="00AB65AB" w:rsidP="00AB65AB">
            <w:pPr>
              <w:jc w:val="both"/>
            </w:pPr>
            <w:r>
              <w:rPr>
                <w:b/>
              </w:rPr>
              <w:t>Merateľný ukazovateľ:</w:t>
            </w:r>
            <w:r>
              <w:t xml:space="preserve"> p</w:t>
            </w:r>
            <w:r w:rsidRPr="00AB65AB">
              <w:t>očet podporených projektov a suma prerozd</w:t>
            </w:r>
            <w:r>
              <w:t>elených finančných prostriedkov</w:t>
            </w:r>
          </w:p>
        </w:tc>
      </w:tr>
    </w:tbl>
    <w:p w14:paraId="4FA480B7" w14:textId="77777777" w:rsidR="0040558E" w:rsidRDefault="0040558E" w:rsidP="00AB65AB">
      <w:pPr>
        <w:jc w:val="both"/>
        <w:rPr>
          <w:sz w:val="28"/>
          <w:szCs w:val="28"/>
        </w:rPr>
      </w:pPr>
    </w:p>
    <w:p w14:paraId="5F207E56" w14:textId="77777777" w:rsidR="00F66F6E" w:rsidRPr="00506601" w:rsidRDefault="00F66F6E" w:rsidP="00F66F6E">
      <w:pPr>
        <w:rPr>
          <w:b/>
          <w:sz w:val="28"/>
          <w:szCs w:val="28"/>
          <w:u w:val="single"/>
        </w:rPr>
      </w:pPr>
      <w:r w:rsidRPr="00506601">
        <w:rPr>
          <w:b/>
          <w:sz w:val="28"/>
          <w:szCs w:val="28"/>
          <w:u w:val="single"/>
        </w:rPr>
        <w:t>Odpočet za rok 2021</w:t>
      </w:r>
    </w:p>
    <w:p w14:paraId="7C9B9762" w14:textId="77777777" w:rsidR="00F66F6E" w:rsidRDefault="00F66F6E" w:rsidP="00F66F6E">
      <w:pPr>
        <w:jc w:val="both"/>
        <w:rPr>
          <w:sz w:val="28"/>
          <w:szCs w:val="28"/>
        </w:rPr>
      </w:pPr>
    </w:p>
    <w:p w14:paraId="4D73A8A0" w14:textId="01A9B668" w:rsidR="00F66F6E" w:rsidRPr="00826531" w:rsidRDefault="00F66F6E" w:rsidP="00826531">
      <w:pPr>
        <w:jc w:val="both"/>
        <w:rPr>
          <w:b/>
          <w:bCs/>
        </w:rPr>
      </w:pPr>
      <w:r w:rsidRPr="00D71A77">
        <w:rPr>
          <w:b/>
          <w:bCs/>
        </w:rPr>
        <w:t>Ministerstvo kultúry SR</w:t>
      </w:r>
    </w:p>
    <w:p w14:paraId="505FB8B3" w14:textId="08F92835" w:rsidR="00E505AB" w:rsidRDefault="00E505AB" w:rsidP="00F66F6E">
      <w:pPr>
        <w:spacing w:line="23" w:lineRule="atLeast"/>
        <w:ind w:firstLine="708"/>
        <w:contextualSpacing/>
        <w:jc w:val="both"/>
        <w:rPr>
          <w:rFonts w:cstheme="minorHAnsi"/>
        </w:rPr>
      </w:pPr>
      <w:r w:rsidRPr="00E57D9D">
        <w:rPr>
          <w:rFonts w:cstheme="minorHAnsi"/>
        </w:rPr>
        <w:t xml:space="preserve">V roku 2021 bolo v dotačnom programe Kultúra znevýhodnených skupín alokovaných 1 200 000 </w:t>
      </w:r>
      <w:r w:rsidR="009E07E3" w:rsidRPr="009E07E3">
        <w:rPr>
          <w:rFonts w:cstheme="minorHAnsi"/>
        </w:rPr>
        <w:t>eur</w:t>
      </w:r>
      <w:r w:rsidRPr="00E57D9D">
        <w:rPr>
          <w:rFonts w:cstheme="minorHAnsi"/>
        </w:rPr>
        <w:t xml:space="preserve">, pričom bol otvorený nový podprogram s názvom Fyzická debarierizácia, v rámci ktorého bolo možné poskytnúť dotáciu aj formou kapitálových výdavkov. </w:t>
      </w:r>
    </w:p>
    <w:p w14:paraId="59883B1D" w14:textId="77777777" w:rsidR="00826531" w:rsidRPr="00E57D9D" w:rsidRDefault="00826531" w:rsidP="00F66F6E">
      <w:pPr>
        <w:spacing w:line="23" w:lineRule="atLeast"/>
        <w:ind w:firstLine="708"/>
        <w:contextualSpacing/>
        <w:jc w:val="both"/>
        <w:rPr>
          <w:rFonts w:cstheme="minorHAnsi"/>
        </w:rPr>
      </w:pPr>
    </w:p>
    <w:p w14:paraId="033D89F7" w14:textId="77777777" w:rsidR="00E505AB" w:rsidRPr="00E57D9D" w:rsidRDefault="00E505AB" w:rsidP="00E505AB">
      <w:pPr>
        <w:spacing w:line="23" w:lineRule="atLeast"/>
        <w:contextualSpacing/>
        <w:jc w:val="both"/>
        <w:rPr>
          <w:rFonts w:cstheme="minorHAnsi"/>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119"/>
        <w:gridCol w:w="2799"/>
        <w:gridCol w:w="1601"/>
      </w:tblGrid>
      <w:tr w:rsidR="00E505AB" w:rsidRPr="00E57D9D" w14:paraId="26EEC755" w14:textId="77777777" w:rsidTr="008709AC">
        <w:trPr>
          <w:trHeight w:val="288"/>
          <w:jc w:val="center"/>
        </w:trPr>
        <w:tc>
          <w:tcPr>
            <w:tcW w:w="4119" w:type="dxa"/>
          </w:tcPr>
          <w:p w14:paraId="6AE28186" w14:textId="77777777" w:rsidR="00E505AB" w:rsidRPr="00E57D9D" w:rsidRDefault="00E505AB" w:rsidP="008709AC">
            <w:pPr>
              <w:spacing w:line="23" w:lineRule="atLeast"/>
              <w:contextualSpacing/>
              <w:jc w:val="both"/>
              <w:rPr>
                <w:rFonts w:cstheme="minorHAnsi"/>
              </w:rPr>
            </w:pPr>
            <w:r w:rsidRPr="00E57D9D">
              <w:rPr>
                <w:rFonts w:cstheme="minorHAnsi"/>
              </w:rPr>
              <w:lastRenderedPageBreak/>
              <w:t>oblasť podpory</w:t>
            </w:r>
          </w:p>
        </w:tc>
        <w:tc>
          <w:tcPr>
            <w:tcW w:w="2799" w:type="dxa"/>
          </w:tcPr>
          <w:p w14:paraId="0E8FE5C0" w14:textId="77777777" w:rsidR="00E505AB" w:rsidRPr="00E57D9D" w:rsidRDefault="00E505AB" w:rsidP="008709AC">
            <w:pPr>
              <w:spacing w:line="23" w:lineRule="atLeast"/>
              <w:contextualSpacing/>
              <w:jc w:val="both"/>
              <w:rPr>
                <w:rFonts w:cstheme="minorHAnsi"/>
              </w:rPr>
            </w:pPr>
            <w:r w:rsidRPr="00E57D9D">
              <w:rPr>
                <w:rFonts w:cstheme="minorHAnsi"/>
              </w:rPr>
              <w:t>Počet podporených projektov</w:t>
            </w:r>
          </w:p>
        </w:tc>
        <w:tc>
          <w:tcPr>
            <w:tcW w:w="1601" w:type="dxa"/>
          </w:tcPr>
          <w:p w14:paraId="416DA8BA" w14:textId="77777777" w:rsidR="00E505AB" w:rsidRPr="00E57D9D" w:rsidRDefault="00E505AB" w:rsidP="008709AC">
            <w:pPr>
              <w:spacing w:line="23" w:lineRule="atLeast"/>
              <w:contextualSpacing/>
              <w:jc w:val="both"/>
              <w:rPr>
                <w:rFonts w:cstheme="minorHAnsi"/>
              </w:rPr>
            </w:pPr>
            <w:r w:rsidRPr="00E57D9D">
              <w:rPr>
                <w:rFonts w:cstheme="minorHAnsi"/>
              </w:rPr>
              <w:t>suma dotácie v €</w:t>
            </w:r>
          </w:p>
        </w:tc>
      </w:tr>
      <w:tr w:rsidR="00E505AB" w:rsidRPr="00E57D9D" w14:paraId="3E53EA92" w14:textId="77777777" w:rsidTr="008709AC">
        <w:trPr>
          <w:trHeight w:val="238"/>
          <w:jc w:val="center"/>
        </w:trPr>
        <w:tc>
          <w:tcPr>
            <w:tcW w:w="4119" w:type="dxa"/>
          </w:tcPr>
          <w:p w14:paraId="3161C09A" w14:textId="77777777" w:rsidR="00E505AB" w:rsidRPr="00E57D9D" w:rsidRDefault="00E505AB" w:rsidP="008709AC">
            <w:pPr>
              <w:spacing w:line="23" w:lineRule="atLeast"/>
              <w:contextualSpacing/>
              <w:jc w:val="both"/>
              <w:rPr>
                <w:rFonts w:cstheme="minorHAnsi"/>
              </w:rPr>
            </w:pPr>
            <w:r w:rsidRPr="00E57D9D">
              <w:rPr>
                <w:rFonts w:cstheme="minorHAnsi"/>
              </w:rPr>
              <w:t>kultúra osôb s telesným postihnutím</w:t>
            </w:r>
          </w:p>
        </w:tc>
        <w:tc>
          <w:tcPr>
            <w:tcW w:w="2799" w:type="dxa"/>
          </w:tcPr>
          <w:p w14:paraId="0E269AAE" w14:textId="77777777" w:rsidR="00E505AB" w:rsidRPr="00E57D9D" w:rsidRDefault="00E505AB" w:rsidP="008709AC">
            <w:pPr>
              <w:spacing w:line="23" w:lineRule="atLeast"/>
              <w:contextualSpacing/>
              <w:jc w:val="center"/>
              <w:rPr>
                <w:rFonts w:cstheme="minorHAnsi"/>
              </w:rPr>
            </w:pPr>
            <w:r w:rsidRPr="00E57D9D">
              <w:rPr>
                <w:rFonts w:cstheme="minorHAnsi"/>
              </w:rPr>
              <w:t>28</w:t>
            </w:r>
          </w:p>
        </w:tc>
        <w:tc>
          <w:tcPr>
            <w:tcW w:w="1601" w:type="dxa"/>
          </w:tcPr>
          <w:p w14:paraId="7A08CAAB" w14:textId="77777777" w:rsidR="00E505AB" w:rsidRPr="00E57D9D" w:rsidRDefault="00E505AB" w:rsidP="008709AC">
            <w:pPr>
              <w:spacing w:line="23" w:lineRule="atLeast"/>
              <w:contextualSpacing/>
              <w:jc w:val="center"/>
              <w:rPr>
                <w:rFonts w:cstheme="minorHAnsi"/>
              </w:rPr>
            </w:pPr>
            <w:r w:rsidRPr="00E57D9D">
              <w:rPr>
                <w:rFonts w:cstheme="minorHAnsi"/>
              </w:rPr>
              <w:t>160 600</w:t>
            </w:r>
          </w:p>
        </w:tc>
      </w:tr>
      <w:tr w:rsidR="00E505AB" w:rsidRPr="00E57D9D" w14:paraId="5D2789E4" w14:textId="77777777" w:rsidTr="008709AC">
        <w:trPr>
          <w:trHeight w:val="226"/>
          <w:jc w:val="center"/>
        </w:trPr>
        <w:tc>
          <w:tcPr>
            <w:tcW w:w="4119" w:type="dxa"/>
          </w:tcPr>
          <w:p w14:paraId="345AC4F9" w14:textId="77777777" w:rsidR="00E505AB" w:rsidRPr="00E57D9D" w:rsidRDefault="00E505AB" w:rsidP="008709AC">
            <w:pPr>
              <w:spacing w:line="23" w:lineRule="atLeast"/>
              <w:contextualSpacing/>
              <w:jc w:val="both"/>
              <w:rPr>
                <w:rFonts w:cstheme="minorHAnsi"/>
              </w:rPr>
            </w:pPr>
            <w:r w:rsidRPr="00E57D9D">
              <w:rPr>
                <w:rFonts w:cstheme="minorHAnsi"/>
              </w:rPr>
              <w:t>kultúra osôb s mentálnym postihnutím</w:t>
            </w:r>
          </w:p>
        </w:tc>
        <w:tc>
          <w:tcPr>
            <w:tcW w:w="2799" w:type="dxa"/>
          </w:tcPr>
          <w:p w14:paraId="19434772" w14:textId="77777777" w:rsidR="00E505AB" w:rsidRPr="00E57D9D" w:rsidRDefault="00E505AB" w:rsidP="008709AC">
            <w:pPr>
              <w:spacing w:line="23" w:lineRule="atLeast"/>
              <w:contextualSpacing/>
              <w:jc w:val="center"/>
              <w:rPr>
                <w:rFonts w:cstheme="minorHAnsi"/>
              </w:rPr>
            </w:pPr>
            <w:r w:rsidRPr="00E57D9D">
              <w:rPr>
                <w:rFonts w:cstheme="minorHAnsi"/>
              </w:rPr>
              <w:t>31</w:t>
            </w:r>
          </w:p>
        </w:tc>
        <w:tc>
          <w:tcPr>
            <w:tcW w:w="1601" w:type="dxa"/>
          </w:tcPr>
          <w:p w14:paraId="4518A2BA" w14:textId="77777777" w:rsidR="00E505AB" w:rsidRPr="00E57D9D" w:rsidRDefault="00E505AB" w:rsidP="008709AC">
            <w:pPr>
              <w:spacing w:line="23" w:lineRule="atLeast"/>
              <w:contextualSpacing/>
              <w:jc w:val="center"/>
              <w:rPr>
                <w:rFonts w:cstheme="minorHAnsi"/>
              </w:rPr>
            </w:pPr>
            <w:r w:rsidRPr="00E57D9D">
              <w:rPr>
                <w:rFonts w:cstheme="minorHAnsi"/>
              </w:rPr>
              <w:t>129 700</w:t>
            </w:r>
          </w:p>
        </w:tc>
      </w:tr>
      <w:tr w:rsidR="00E505AB" w:rsidRPr="00E57D9D" w14:paraId="49C80E8F" w14:textId="77777777" w:rsidTr="008709AC">
        <w:trPr>
          <w:trHeight w:val="226"/>
          <w:jc w:val="center"/>
        </w:trPr>
        <w:tc>
          <w:tcPr>
            <w:tcW w:w="4119" w:type="dxa"/>
          </w:tcPr>
          <w:p w14:paraId="50E1E53D" w14:textId="77777777" w:rsidR="00E505AB" w:rsidRPr="00E57D9D" w:rsidRDefault="00E505AB" w:rsidP="008709AC">
            <w:pPr>
              <w:spacing w:line="23" w:lineRule="atLeast"/>
              <w:contextualSpacing/>
              <w:jc w:val="both"/>
              <w:rPr>
                <w:rFonts w:cstheme="minorHAnsi"/>
              </w:rPr>
            </w:pPr>
            <w:r w:rsidRPr="00E57D9D">
              <w:rPr>
                <w:rFonts w:cstheme="minorHAnsi"/>
              </w:rPr>
              <w:t>kultúra osôb so zrakovým postihnutím</w:t>
            </w:r>
          </w:p>
        </w:tc>
        <w:tc>
          <w:tcPr>
            <w:tcW w:w="2799" w:type="dxa"/>
          </w:tcPr>
          <w:p w14:paraId="05244734" w14:textId="77777777" w:rsidR="00E505AB" w:rsidRPr="00E57D9D" w:rsidRDefault="00E505AB" w:rsidP="008709AC">
            <w:pPr>
              <w:spacing w:line="23" w:lineRule="atLeast"/>
              <w:contextualSpacing/>
              <w:jc w:val="center"/>
              <w:rPr>
                <w:rFonts w:cstheme="minorHAnsi"/>
              </w:rPr>
            </w:pPr>
            <w:r w:rsidRPr="00E57D9D">
              <w:rPr>
                <w:rFonts w:cstheme="minorHAnsi"/>
              </w:rPr>
              <w:t>22</w:t>
            </w:r>
          </w:p>
        </w:tc>
        <w:tc>
          <w:tcPr>
            <w:tcW w:w="1601" w:type="dxa"/>
          </w:tcPr>
          <w:p w14:paraId="5BCC5AE6" w14:textId="77777777" w:rsidR="00E505AB" w:rsidRPr="00E57D9D" w:rsidRDefault="00E505AB" w:rsidP="008709AC">
            <w:pPr>
              <w:spacing w:line="23" w:lineRule="atLeast"/>
              <w:contextualSpacing/>
              <w:jc w:val="center"/>
              <w:rPr>
                <w:rFonts w:cstheme="minorHAnsi"/>
              </w:rPr>
            </w:pPr>
            <w:r w:rsidRPr="00E57D9D">
              <w:rPr>
                <w:rFonts w:cstheme="minorHAnsi"/>
              </w:rPr>
              <w:t>101 400</w:t>
            </w:r>
          </w:p>
        </w:tc>
      </w:tr>
      <w:tr w:rsidR="00E505AB" w:rsidRPr="00E57D9D" w14:paraId="48BA1123" w14:textId="77777777" w:rsidTr="008709AC">
        <w:trPr>
          <w:trHeight w:val="226"/>
          <w:jc w:val="center"/>
        </w:trPr>
        <w:tc>
          <w:tcPr>
            <w:tcW w:w="4119" w:type="dxa"/>
          </w:tcPr>
          <w:p w14:paraId="1AE35819" w14:textId="77777777" w:rsidR="00E505AB" w:rsidRPr="00E57D9D" w:rsidRDefault="00E505AB" w:rsidP="008709AC">
            <w:pPr>
              <w:spacing w:line="23" w:lineRule="atLeast"/>
              <w:contextualSpacing/>
              <w:jc w:val="both"/>
              <w:rPr>
                <w:rFonts w:cstheme="minorHAnsi"/>
              </w:rPr>
            </w:pPr>
            <w:r w:rsidRPr="00E57D9D">
              <w:rPr>
                <w:rFonts w:cstheme="minorHAnsi"/>
              </w:rPr>
              <w:t>kultúra osôb so sluchovým postihnutím</w:t>
            </w:r>
          </w:p>
        </w:tc>
        <w:tc>
          <w:tcPr>
            <w:tcW w:w="2799" w:type="dxa"/>
          </w:tcPr>
          <w:p w14:paraId="1EB769E3" w14:textId="77777777" w:rsidR="00E505AB" w:rsidRPr="00E57D9D" w:rsidRDefault="00E505AB" w:rsidP="008709AC">
            <w:pPr>
              <w:spacing w:line="23" w:lineRule="atLeast"/>
              <w:contextualSpacing/>
              <w:jc w:val="center"/>
              <w:rPr>
                <w:rFonts w:cstheme="minorHAnsi"/>
              </w:rPr>
            </w:pPr>
            <w:r w:rsidRPr="00E57D9D">
              <w:rPr>
                <w:rFonts w:cstheme="minorHAnsi"/>
              </w:rPr>
              <w:t>33</w:t>
            </w:r>
          </w:p>
        </w:tc>
        <w:tc>
          <w:tcPr>
            <w:tcW w:w="1601" w:type="dxa"/>
          </w:tcPr>
          <w:p w14:paraId="7D65E2C8" w14:textId="77777777" w:rsidR="00E505AB" w:rsidRPr="00E57D9D" w:rsidRDefault="00E505AB" w:rsidP="008709AC">
            <w:pPr>
              <w:spacing w:line="23" w:lineRule="atLeast"/>
              <w:contextualSpacing/>
              <w:jc w:val="center"/>
              <w:rPr>
                <w:rFonts w:cstheme="minorHAnsi"/>
              </w:rPr>
            </w:pPr>
            <w:r w:rsidRPr="00E57D9D">
              <w:rPr>
                <w:rFonts w:cstheme="minorHAnsi"/>
              </w:rPr>
              <w:t>138 200</w:t>
            </w:r>
          </w:p>
        </w:tc>
      </w:tr>
      <w:tr w:rsidR="00E505AB" w:rsidRPr="00E57D9D" w14:paraId="2EE0DED2" w14:textId="77777777" w:rsidTr="008709AC">
        <w:trPr>
          <w:trHeight w:val="232"/>
          <w:jc w:val="center"/>
        </w:trPr>
        <w:tc>
          <w:tcPr>
            <w:tcW w:w="4119" w:type="dxa"/>
          </w:tcPr>
          <w:p w14:paraId="25303692" w14:textId="77777777" w:rsidR="00E505AB" w:rsidRPr="00E57D9D" w:rsidRDefault="00E505AB" w:rsidP="008709AC">
            <w:pPr>
              <w:spacing w:line="23" w:lineRule="atLeast"/>
              <w:contextualSpacing/>
              <w:jc w:val="both"/>
              <w:rPr>
                <w:rFonts w:cstheme="minorHAnsi"/>
              </w:rPr>
            </w:pPr>
            <w:r w:rsidRPr="00E57D9D">
              <w:rPr>
                <w:rFonts w:cstheme="minorHAnsi"/>
              </w:rPr>
              <w:t>kultúra osôb s psychickými ochoreniami</w:t>
            </w:r>
          </w:p>
        </w:tc>
        <w:tc>
          <w:tcPr>
            <w:tcW w:w="2799" w:type="dxa"/>
          </w:tcPr>
          <w:p w14:paraId="45AA441F" w14:textId="77777777" w:rsidR="00E505AB" w:rsidRPr="00E57D9D" w:rsidRDefault="00E505AB" w:rsidP="008709AC">
            <w:pPr>
              <w:spacing w:line="23" w:lineRule="atLeast"/>
              <w:contextualSpacing/>
              <w:jc w:val="center"/>
              <w:rPr>
                <w:rFonts w:cstheme="minorHAnsi"/>
              </w:rPr>
            </w:pPr>
            <w:r w:rsidRPr="00E57D9D">
              <w:rPr>
                <w:rFonts w:cstheme="minorHAnsi"/>
              </w:rPr>
              <w:t>4</w:t>
            </w:r>
          </w:p>
        </w:tc>
        <w:tc>
          <w:tcPr>
            <w:tcW w:w="1601" w:type="dxa"/>
          </w:tcPr>
          <w:p w14:paraId="3004453C" w14:textId="77777777" w:rsidR="00E505AB" w:rsidRPr="00E57D9D" w:rsidRDefault="00E505AB" w:rsidP="008709AC">
            <w:pPr>
              <w:spacing w:line="23" w:lineRule="atLeast"/>
              <w:contextualSpacing/>
              <w:jc w:val="center"/>
              <w:rPr>
                <w:rFonts w:cstheme="minorHAnsi"/>
              </w:rPr>
            </w:pPr>
            <w:r w:rsidRPr="00E57D9D">
              <w:rPr>
                <w:rFonts w:cstheme="minorHAnsi"/>
              </w:rPr>
              <w:t>12 800</w:t>
            </w:r>
          </w:p>
        </w:tc>
      </w:tr>
      <w:tr w:rsidR="00E505AB" w:rsidRPr="00E57D9D" w14:paraId="2D1D9B70" w14:textId="77777777" w:rsidTr="008709AC">
        <w:trPr>
          <w:trHeight w:val="225"/>
          <w:jc w:val="center"/>
        </w:trPr>
        <w:tc>
          <w:tcPr>
            <w:tcW w:w="4119" w:type="dxa"/>
          </w:tcPr>
          <w:p w14:paraId="03D0F7D5" w14:textId="77777777" w:rsidR="00E505AB" w:rsidRPr="00E57D9D" w:rsidRDefault="00E505AB" w:rsidP="008709AC">
            <w:pPr>
              <w:spacing w:line="23" w:lineRule="atLeast"/>
              <w:contextualSpacing/>
              <w:jc w:val="both"/>
              <w:rPr>
                <w:rFonts w:cstheme="minorHAnsi"/>
              </w:rPr>
            </w:pPr>
            <w:r w:rsidRPr="00E57D9D">
              <w:rPr>
                <w:rFonts w:cstheme="minorHAnsi"/>
              </w:rPr>
              <w:t>Fyzická debarierizácia</w:t>
            </w:r>
          </w:p>
        </w:tc>
        <w:tc>
          <w:tcPr>
            <w:tcW w:w="2799" w:type="dxa"/>
          </w:tcPr>
          <w:p w14:paraId="02C05C2E" w14:textId="77777777" w:rsidR="00E505AB" w:rsidRPr="00E57D9D" w:rsidRDefault="00E505AB" w:rsidP="008709AC">
            <w:pPr>
              <w:spacing w:line="23" w:lineRule="atLeast"/>
              <w:contextualSpacing/>
              <w:jc w:val="center"/>
              <w:rPr>
                <w:rFonts w:cstheme="minorHAnsi"/>
              </w:rPr>
            </w:pPr>
            <w:r>
              <w:rPr>
                <w:rFonts w:cstheme="minorHAnsi"/>
              </w:rPr>
              <w:t>8</w:t>
            </w:r>
          </w:p>
        </w:tc>
        <w:tc>
          <w:tcPr>
            <w:tcW w:w="1601" w:type="dxa"/>
          </w:tcPr>
          <w:p w14:paraId="289D1439" w14:textId="77777777" w:rsidR="00E505AB" w:rsidRPr="00E57D9D" w:rsidRDefault="00E505AB" w:rsidP="008709AC">
            <w:pPr>
              <w:spacing w:line="23" w:lineRule="atLeast"/>
              <w:contextualSpacing/>
              <w:jc w:val="center"/>
              <w:rPr>
                <w:rFonts w:cstheme="minorHAnsi"/>
              </w:rPr>
            </w:pPr>
            <w:r w:rsidRPr="00E57D9D">
              <w:rPr>
                <w:rFonts w:cstheme="minorHAnsi"/>
              </w:rPr>
              <w:t>1</w:t>
            </w:r>
            <w:r>
              <w:rPr>
                <w:rFonts w:cstheme="minorHAnsi"/>
              </w:rPr>
              <w:t>19</w:t>
            </w:r>
            <w:r w:rsidRPr="00E57D9D">
              <w:rPr>
                <w:rFonts w:cstheme="minorHAnsi"/>
              </w:rPr>
              <w:t xml:space="preserve"> </w:t>
            </w:r>
            <w:r>
              <w:rPr>
                <w:rFonts w:cstheme="minorHAnsi"/>
              </w:rPr>
              <w:t>948</w:t>
            </w:r>
          </w:p>
        </w:tc>
      </w:tr>
    </w:tbl>
    <w:p w14:paraId="643AB5BD" w14:textId="241A2D9F" w:rsidR="00E505AB" w:rsidRPr="00653DFB" w:rsidRDefault="00E505AB" w:rsidP="00AB65AB">
      <w:pPr>
        <w:jc w:val="both"/>
        <w:rPr>
          <w:sz w:val="28"/>
          <w:szCs w:val="28"/>
        </w:rPr>
      </w:pPr>
    </w:p>
    <w:tbl>
      <w:tblPr>
        <w:tblStyle w:val="Mriekatabuky"/>
        <w:tblW w:w="0" w:type="auto"/>
        <w:tblLook w:val="04A0" w:firstRow="1" w:lastRow="0" w:firstColumn="1" w:lastColumn="0" w:noHBand="0" w:noVBand="1"/>
      </w:tblPr>
      <w:tblGrid>
        <w:gridCol w:w="9062"/>
      </w:tblGrid>
      <w:tr w:rsidR="00AB65AB" w14:paraId="4E28252B" w14:textId="77777777" w:rsidTr="00FE6D92">
        <w:tc>
          <w:tcPr>
            <w:tcW w:w="9212" w:type="dxa"/>
            <w:shd w:val="clear" w:color="auto" w:fill="FBD4B4" w:themeFill="accent6" w:themeFillTint="66"/>
          </w:tcPr>
          <w:p w14:paraId="737798A7" w14:textId="5F4667B5" w:rsidR="00AB65AB" w:rsidRPr="0080671E" w:rsidRDefault="009C4A24" w:rsidP="00AB65AB">
            <w:pPr>
              <w:jc w:val="both"/>
              <w:rPr>
                <w:b/>
              </w:rPr>
            </w:pPr>
            <w:r>
              <w:rPr>
                <w:b/>
                <w:lang w:eastAsia="en-US"/>
              </w:rPr>
              <w:t>2.1</w:t>
            </w:r>
            <w:r w:rsidR="00AB65AB">
              <w:rPr>
                <w:b/>
                <w:lang w:eastAsia="en-US"/>
              </w:rPr>
              <w:t xml:space="preserve">.3 </w:t>
            </w:r>
            <w:r w:rsidR="00AB65AB" w:rsidRPr="00AB65AB">
              <w:rPr>
                <w:b/>
                <w:lang w:eastAsia="en-US"/>
              </w:rPr>
              <w:t>Sprístupňovanie kultúry a umenia vo formátoch prístupných osobám so  zrakovým a sluchovým postihnu</w:t>
            </w:r>
            <w:r w:rsidR="00AB65AB">
              <w:rPr>
                <w:b/>
                <w:lang w:eastAsia="en-US"/>
              </w:rPr>
              <w:t>tím</w:t>
            </w:r>
          </w:p>
        </w:tc>
      </w:tr>
      <w:tr w:rsidR="00AB65AB" w14:paraId="28A23869" w14:textId="77777777" w:rsidTr="00FE6D92">
        <w:tc>
          <w:tcPr>
            <w:tcW w:w="9212" w:type="dxa"/>
          </w:tcPr>
          <w:p w14:paraId="7526CF0A" w14:textId="77777777" w:rsidR="00AB65AB" w:rsidRPr="004D2624" w:rsidRDefault="00AB65AB" w:rsidP="00FE6D92">
            <w:pPr>
              <w:jc w:val="both"/>
              <w:rPr>
                <w:u w:val="single"/>
              </w:rPr>
            </w:pPr>
            <w:r w:rsidRPr="004D2624">
              <w:rPr>
                <w:u w:val="single"/>
              </w:rPr>
              <w:t>Spôsob plnenia</w:t>
            </w:r>
            <w:r>
              <w:rPr>
                <w:u w:val="single"/>
              </w:rPr>
              <w:t>:</w:t>
            </w:r>
            <w:r w:rsidRPr="004D2624">
              <w:rPr>
                <w:u w:val="single"/>
              </w:rPr>
              <w:t xml:space="preserve">           </w:t>
            </w:r>
          </w:p>
          <w:p w14:paraId="6CE1AC77" w14:textId="6EDCE267" w:rsidR="00AB65AB" w:rsidRPr="00AB65AB" w:rsidRDefault="00B15A36" w:rsidP="00AB65AB">
            <w:pPr>
              <w:jc w:val="both"/>
              <w:rPr>
                <w:rFonts w:eastAsia="Calibri"/>
                <w:color w:val="000000"/>
                <w:shd w:val="clear" w:color="auto" w:fill="FFFFFF"/>
                <w:lang w:eastAsia="en-US"/>
              </w:rPr>
            </w:pPr>
            <w:r w:rsidRPr="00B15A36">
              <w:rPr>
                <w:rFonts w:eastAsia="Calibri"/>
                <w:color w:val="000000"/>
                <w:shd w:val="clear" w:color="auto" w:fill="FFFFFF"/>
                <w:lang w:eastAsia="en-US"/>
              </w:rPr>
              <w:t xml:space="preserve">Realizácia kultúrnych a umeleckých podujatí  (v oblasti divadla, hudby, filmu, výtvarného umenia, tanečného umenia) vrátane sprístupňovania expozícií s titulkami pre osoby so sluchovým postihnutím, s tlmočením do slovenského posunkového jazyka, </w:t>
            </w:r>
            <w:r>
              <w:rPr>
                <w:rFonts w:eastAsia="Calibri"/>
                <w:color w:val="000000"/>
                <w:shd w:val="clear" w:color="auto" w:fill="FFFFFF"/>
                <w:lang w:eastAsia="en-US"/>
              </w:rPr>
              <w:t xml:space="preserve">                             </w:t>
            </w:r>
            <w:r w:rsidRPr="00B15A36">
              <w:rPr>
                <w:rFonts w:eastAsia="Calibri"/>
                <w:color w:val="000000"/>
                <w:shd w:val="clear" w:color="auto" w:fill="FFFFFF"/>
                <w:lang w:eastAsia="en-US"/>
              </w:rPr>
              <w:t>s videokomentárom pre osoby so sluchovým postihnutím, s audiokomentárom pre osoby so zrakovým postihnutím, s informáciami (napr. popisky, sprievodné texty a pod.) v Braillovom písme alebo s exponátmi, ktoré je možné vnímať hmatom.</w:t>
            </w:r>
          </w:p>
        </w:tc>
      </w:tr>
      <w:tr w:rsidR="00AB65AB" w14:paraId="49166962" w14:textId="77777777" w:rsidTr="00FE6D92">
        <w:tc>
          <w:tcPr>
            <w:tcW w:w="9212" w:type="dxa"/>
          </w:tcPr>
          <w:p w14:paraId="725ACC43" w14:textId="23C2BB27" w:rsidR="00AB65AB" w:rsidRDefault="00AB65AB" w:rsidP="00FE6D92">
            <w:r>
              <w:rPr>
                <w:b/>
              </w:rPr>
              <w:t>Časový harmonogram/termín (s)plnenia:</w:t>
            </w:r>
            <w:r w:rsidR="00497A1C">
              <w:t xml:space="preserve"> 2021 a priebežne</w:t>
            </w:r>
            <w:r>
              <w:rPr>
                <w:b/>
              </w:rPr>
              <w:br/>
              <w:t>Zodpovedný gestor:</w:t>
            </w:r>
            <w:r>
              <w:t xml:space="preserve"> </w:t>
            </w:r>
            <w:r w:rsidRPr="00AB65AB">
              <w:t xml:space="preserve">MK SR </w:t>
            </w:r>
          </w:p>
          <w:p w14:paraId="205B286B" w14:textId="05BA087A" w:rsidR="00AB65AB" w:rsidRPr="00C86986" w:rsidRDefault="00AB65AB" w:rsidP="00FE6D92">
            <w:r>
              <w:rPr>
                <w:b/>
              </w:rPr>
              <w:t>Spoluzodpovedný gestor:</w:t>
            </w:r>
            <w:r>
              <w:t xml:space="preserve"> </w:t>
            </w:r>
            <w:r>
              <w:br/>
            </w:r>
            <w:r>
              <w:rPr>
                <w:b/>
              </w:rPr>
              <w:t>Spolupracujúce subjekty:</w:t>
            </w:r>
            <w:r w:rsidR="00B15A36">
              <w:rPr>
                <w:b/>
              </w:rPr>
              <w:t xml:space="preserve"> </w:t>
            </w:r>
            <w:r w:rsidR="00B15A36" w:rsidRPr="00B15A36">
              <w:t>organizácie</w:t>
            </w:r>
            <w:r w:rsidR="00B15A36">
              <w:t xml:space="preserve"> v zriaďovateľskej pôsobnosti MK SR, VÚC, mestá/obce</w:t>
            </w:r>
          </w:p>
          <w:p w14:paraId="642A50EF" w14:textId="77777777" w:rsidR="00AB65AB" w:rsidRDefault="00AB65AB" w:rsidP="00FE6D92">
            <w:r w:rsidRPr="004D2624">
              <w:rPr>
                <w:b/>
              </w:rPr>
              <w:t>Navrhovateľ:</w:t>
            </w:r>
            <w:r>
              <w:rPr>
                <w:b/>
                <w:i/>
              </w:rPr>
              <w:t xml:space="preserve"> </w:t>
            </w:r>
            <w:r>
              <w:t>MK SR</w:t>
            </w:r>
          </w:p>
          <w:p w14:paraId="466FC647" w14:textId="54500D98" w:rsidR="00AB65AB" w:rsidRPr="004D2624" w:rsidRDefault="00AB65AB" w:rsidP="00B15A36">
            <w:pPr>
              <w:jc w:val="both"/>
            </w:pPr>
            <w:r>
              <w:rPr>
                <w:b/>
              </w:rPr>
              <w:t>Merateľný ukazovateľ:</w:t>
            </w:r>
            <w:r>
              <w:t xml:space="preserve"> </w:t>
            </w:r>
            <w:r w:rsidR="00B15A36">
              <w:rPr>
                <w:color w:val="000000" w:themeColor="text1"/>
              </w:rPr>
              <w:t>p</w:t>
            </w:r>
            <w:r w:rsidR="00B15A36" w:rsidRPr="00B15A36">
              <w:rPr>
                <w:color w:val="000000" w:themeColor="text1"/>
              </w:rPr>
              <w:t>očet realizovaných podujatí</w:t>
            </w:r>
          </w:p>
        </w:tc>
      </w:tr>
    </w:tbl>
    <w:p w14:paraId="74EAD394" w14:textId="7CD91F29" w:rsidR="0040558E" w:rsidRDefault="0040558E" w:rsidP="00B15A36">
      <w:pPr>
        <w:jc w:val="both"/>
        <w:rPr>
          <w:sz w:val="28"/>
          <w:szCs w:val="28"/>
        </w:rPr>
      </w:pPr>
    </w:p>
    <w:p w14:paraId="7091C12C" w14:textId="77777777" w:rsidR="00F66F6E" w:rsidRPr="00506601" w:rsidRDefault="00F66F6E" w:rsidP="00F66F6E">
      <w:pPr>
        <w:rPr>
          <w:b/>
          <w:sz w:val="28"/>
          <w:szCs w:val="28"/>
          <w:u w:val="single"/>
        </w:rPr>
      </w:pPr>
      <w:r w:rsidRPr="00506601">
        <w:rPr>
          <w:b/>
          <w:sz w:val="28"/>
          <w:szCs w:val="28"/>
          <w:u w:val="single"/>
        </w:rPr>
        <w:t>Odpočet za rok 2021</w:t>
      </w:r>
    </w:p>
    <w:p w14:paraId="22ACAB86" w14:textId="77777777" w:rsidR="00F66F6E" w:rsidRDefault="00F66F6E" w:rsidP="00F66F6E">
      <w:pPr>
        <w:jc w:val="both"/>
        <w:rPr>
          <w:sz w:val="28"/>
          <w:szCs w:val="28"/>
        </w:rPr>
      </w:pPr>
    </w:p>
    <w:p w14:paraId="553CF4F1" w14:textId="77777777" w:rsidR="00F66F6E" w:rsidRPr="00D71A77" w:rsidRDefault="00F66F6E" w:rsidP="00F66F6E">
      <w:pPr>
        <w:jc w:val="both"/>
        <w:rPr>
          <w:b/>
          <w:bCs/>
        </w:rPr>
      </w:pPr>
      <w:r w:rsidRPr="00D71A77">
        <w:rPr>
          <w:b/>
          <w:bCs/>
        </w:rPr>
        <w:t>Ministerstvo kultúry SR</w:t>
      </w:r>
    </w:p>
    <w:p w14:paraId="50F13EEF" w14:textId="77777777" w:rsidR="00E505AB" w:rsidRPr="00F66F6E" w:rsidRDefault="00E505AB" w:rsidP="00E505AB">
      <w:pPr>
        <w:spacing w:line="23" w:lineRule="atLeast"/>
        <w:jc w:val="both"/>
      </w:pPr>
      <w:r w:rsidRPr="00F45271">
        <w:rPr>
          <w:rFonts w:cstheme="minorHAnsi"/>
          <w:i/>
        </w:rPr>
        <w:t>Národné osvetové centrum</w:t>
      </w:r>
      <w:r w:rsidRPr="00E57D9D">
        <w:rPr>
          <w:rFonts w:cstheme="minorHAnsi"/>
        </w:rPr>
        <w:t xml:space="preserve"> v roku 2021 začalo vydávať 2 podcasty, ktoré sú vhodné pre osoby </w:t>
      </w:r>
      <w:r>
        <w:rPr>
          <w:rFonts w:cstheme="minorHAnsi"/>
        </w:rPr>
        <w:t xml:space="preserve">          </w:t>
      </w:r>
      <w:r w:rsidRPr="00F66F6E">
        <w:t>so zrakovým postihnutím:</w:t>
      </w:r>
    </w:p>
    <w:p w14:paraId="52083442" w14:textId="77777777" w:rsidR="00E505AB" w:rsidRPr="00F66F6E" w:rsidRDefault="00E505AB" w:rsidP="00560419">
      <w:pPr>
        <w:pStyle w:val="Odsekzoznamu"/>
        <w:numPr>
          <w:ilvl w:val="0"/>
          <w:numId w:val="8"/>
        </w:numPr>
        <w:suppressAutoHyphens/>
        <w:spacing w:line="23" w:lineRule="atLeast"/>
        <w:contextualSpacing w:val="0"/>
        <w:jc w:val="both"/>
      </w:pPr>
      <w:r w:rsidRPr="00F66F6E">
        <w:rPr>
          <w:b/>
          <w:bCs/>
        </w:rPr>
        <w:t>Ochotnícke príbehy</w:t>
      </w:r>
      <w:r w:rsidRPr="00F66F6E">
        <w:rPr>
          <w:rStyle w:val="Odkaznapoznmkupodiarou"/>
          <w:b/>
          <w:bCs/>
        </w:rPr>
        <w:footnoteReference w:id="2"/>
      </w:r>
      <w:r w:rsidRPr="00F66F6E">
        <w:t xml:space="preserve"> vzdávajú poctu slovenskému ochotníckemu divadlu. Približujú vytváranie jeho štruktúr, zápas s cenzúrou politických režimov, ale aj progresívne myšlienky a inovatívne prístupy ochotníckych divadelníkov. Upozorňujú aj na významné ženy režisérky. Príbehy dopĺňajú zvukové úryvky z archívnych záznamov. Podcast Ochotnícke príbehy sprevádza výstavu Divadlo väčších možností;</w:t>
      </w:r>
    </w:p>
    <w:p w14:paraId="1FC9B539" w14:textId="77777777" w:rsidR="00E505AB" w:rsidRPr="00F66F6E" w:rsidRDefault="00E505AB" w:rsidP="00560419">
      <w:pPr>
        <w:pStyle w:val="Odsekzoznamu"/>
        <w:numPr>
          <w:ilvl w:val="0"/>
          <w:numId w:val="8"/>
        </w:numPr>
        <w:suppressAutoHyphens/>
        <w:spacing w:line="23" w:lineRule="atLeast"/>
        <w:jc w:val="both"/>
      </w:pPr>
      <w:r w:rsidRPr="00F66F6E">
        <w:rPr>
          <w:b/>
          <w:bCs/>
        </w:rPr>
        <w:t>V prvom rade</w:t>
      </w:r>
      <w:r w:rsidRPr="00F66F6E">
        <w:rPr>
          <w:rStyle w:val="Odkaznapoznmkupodiarou"/>
          <w:b/>
          <w:bCs/>
        </w:rPr>
        <w:footnoteReference w:id="3"/>
      </w:r>
      <w:r w:rsidRPr="00F66F6E">
        <w:rPr>
          <w:bCs/>
        </w:rPr>
        <w:t xml:space="preserve">je podcast o tom, ako vzniká </w:t>
      </w:r>
      <w:r w:rsidRPr="00F66F6E">
        <w:t xml:space="preserve">divadelná inscenácia a kto všetko za tým stojí. Rozhovory s profesionálnymi umelcami a umelkyňami o divadelnej réžii, dramaturgii, herectve.      </w:t>
      </w:r>
    </w:p>
    <w:p w14:paraId="08C808A8" w14:textId="2C9261BC" w:rsidR="00E505AB" w:rsidRPr="00F66F6E" w:rsidRDefault="00E505AB" w:rsidP="00F66F6E">
      <w:pPr>
        <w:spacing w:line="23" w:lineRule="atLeast"/>
        <w:ind w:firstLine="708"/>
        <w:contextualSpacing/>
        <w:jc w:val="both"/>
      </w:pPr>
      <w:r w:rsidRPr="00F66F6E">
        <w:t>Knižnice v zriaďovateľskej pôsobnosti MK SR majú vo svojich  fondoch pre širokú verejnosť dostupné  dokumenty  o Dohovore OSN o právach osôb so zdravotným postihnutím s možnosťou absenčného alebo prezenčného vypožičania a na základe individuálneho dopytu zabezpečujú rešerše s touto problematikou. Časť knižničného fondu je prístupná aj pr</w:t>
      </w:r>
      <w:r w:rsidR="00F66F6E">
        <w:t>e osoby so zrakovým postihnutím</w:t>
      </w:r>
      <w:r w:rsidRPr="00F66F6E">
        <w:t xml:space="preserve"> vo zvukovej podobe (audioknihy, audiočasopisy, hudba), menšia časť aj v Braillovom písme. </w:t>
      </w:r>
    </w:p>
    <w:p w14:paraId="7D00D132" w14:textId="77777777" w:rsidR="00E505AB" w:rsidRPr="00F66F6E" w:rsidRDefault="00E505AB" w:rsidP="00E505AB">
      <w:pPr>
        <w:spacing w:line="23" w:lineRule="atLeast"/>
        <w:contextualSpacing/>
        <w:jc w:val="both"/>
      </w:pPr>
    </w:p>
    <w:p w14:paraId="236665E6" w14:textId="3011B3D4" w:rsidR="00E505AB" w:rsidRPr="00F66F6E" w:rsidRDefault="00E505AB" w:rsidP="00F66F6E">
      <w:pPr>
        <w:spacing w:line="23" w:lineRule="atLeast"/>
        <w:ind w:firstLine="708"/>
        <w:contextualSpacing/>
        <w:jc w:val="both"/>
      </w:pPr>
      <w:r w:rsidRPr="00F45271">
        <w:rPr>
          <w:i/>
        </w:rPr>
        <w:lastRenderedPageBreak/>
        <w:t>Slovenská národná knižnica</w:t>
      </w:r>
      <w:r w:rsidRPr="00F66F6E">
        <w:t xml:space="preserve"> prostredníctvom svojho nového prezentačného portálu </w:t>
      </w:r>
      <w:hyperlink r:id="rId11" w:history="1">
        <w:r w:rsidRPr="00F66F6E">
          <w:rPr>
            <w:rStyle w:val="Hypertextovprepojenie"/>
          </w:rPr>
          <w:t>www.dikda.eu</w:t>
        </w:r>
      </w:hyperlink>
      <w:r w:rsidRPr="00F66F6E">
        <w:t xml:space="preserve"> sprístupňuje najzaujímavejší výber zo zdigitalizovaného obsahu svojich fondov aj osobám  so zdravotným postihnutím. Okrem toho knižnica zverejnila aj dve digitálne výstavy: Najstaršie učebnice a učebné texty do roku 1777 a P. O. Hviezdoslav – Cestou života. </w:t>
      </w:r>
    </w:p>
    <w:p w14:paraId="2A5FF06A" w14:textId="77777777" w:rsidR="00E505AB" w:rsidRPr="00F66F6E" w:rsidRDefault="00E505AB" w:rsidP="00E505AB">
      <w:pPr>
        <w:spacing w:line="23" w:lineRule="atLeast"/>
        <w:contextualSpacing/>
      </w:pPr>
    </w:p>
    <w:p w14:paraId="3D96CD67" w14:textId="77777777" w:rsidR="00E505AB" w:rsidRPr="00F66F6E" w:rsidRDefault="00E505AB" w:rsidP="00F66F6E">
      <w:pPr>
        <w:spacing w:line="23" w:lineRule="atLeast"/>
        <w:ind w:firstLine="708"/>
        <w:contextualSpacing/>
        <w:jc w:val="both"/>
      </w:pPr>
      <w:r w:rsidRPr="00F45271">
        <w:rPr>
          <w:i/>
        </w:rPr>
        <w:t>Literárne informačné centrum</w:t>
      </w:r>
      <w:r w:rsidRPr="00F66F6E">
        <w:t xml:space="preserve"> pripravilo v roku 2021 on-line kultúrne podujatia, besedy a umelecké podujatia, ktoré boli vysielané prostredníctvom sociálnych sietí. Išlo o autorské čítania, videozápisníky osobností kultúry, prezentácie edičných titulov či rozhovory s autormi. Záznamy podujatí, podcasty a ďalšie obsahy sú prístupné na webovom sídle </w:t>
      </w:r>
      <w:hyperlink r:id="rId12" w:history="1">
        <w:r w:rsidRPr="00F66F6E">
          <w:rPr>
            <w:rStyle w:val="Hypertextovprepojenie"/>
          </w:rPr>
          <w:t>www.lic.sk</w:t>
        </w:r>
      </w:hyperlink>
      <w:r w:rsidRPr="00F66F6E">
        <w:t xml:space="preserve">. </w:t>
      </w:r>
    </w:p>
    <w:p w14:paraId="5D52B96A" w14:textId="77777777" w:rsidR="00E505AB" w:rsidRPr="00F66F6E" w:rsidRDefault="00E505AB" w:rsidP="00E505AB">
      <w:pPr>
        <w:spacing w:line="23" w:lineRule="atLeast"/>
        <w:contextualSpacing/>
        <w:jc w:val="both"/>
      </w:pPr>
    </w:p>
    <w:p w14:paraId="4FE5B808" w14:textId="77777777" w:rsidR="00F66F6E" w:rsidRPr="00F45271" w:rsidRDefault="00E505AB" w:rsidP="00F66F6E">
      <w:pPr>
        <w:spacing w:line="23" w:lineRule="atLeast"/>
        <w:ind w:firstLine="708"/>
        <w:contextualSpacing/>
        <w:jc w:val="both"/>
        <w:rPr>
          <w:rFonts w:cstheme="minorHAnsi"/>
          <w:i/>
        </w:rPr>
      </w:pPr>
      <w:r w:rsidRPr="00F45271">
        <w:rPr>
          <w:rFonts w:cstheme="minorHAnsi"/>
          <w:i/>
        </w:rPr>
        <w:t xml:space="preserve">Slovenské národné múzeum </w:t>
      </w:r>
    </w:p>
    <w:p w14:paraId="499FFEE9" w14:textId="4A3AE165" w:rsidR="00E505AB" w:rsidRPr="00E57D9D" w:rsidRDefault="00E505AB" w:rsidP="00F66F6E">
      <w:pPr>
        <w:spacing w:line="23" w:lineRule="atLeast"/>
        <w:ind w:firstLine="708"/>
        <w:contextualSpacing/>
        <w:jc w:val="both"/>
        <w:rPr>
          <w:rFonts w:cstheme="minorHAnsi"/>
        </w:rPr>
      </w:pPr>
      <w:r w:rsidRPr="00E57D9D">
        <w:rPr>
          <w:rFonts w:cstheme="minorHAnsi"/>
        </w:rPr>
        <w:t xml:space="preserve">– Múzeum židovskej kultúry – Múzeum holokaustu v Seredi sprístupnilo expozíciou nepočujúcim návštevníkom výkladom v slovenskom posunkovom jazyku a formou videosprievodcu cez QR kódy, ktoré sú umiestnené v jednotlivých častiach expozície. </w:t>
      </w:r>
    </w:p>
    <w:p w14:paraId="6FD86823" w14:textId="77777777" w:rsidR="00F66F6E" w:rsidRDefault="00E505AB" w:rsidP="00F66F6E">
      <w:pPr>
        <w:spacing w:line="23" w:lineRule="atLeast"/>
        <w:ind w:firstLine="708"/>
        <w:contextualSpacing/>
        <w:jc w:val="both"/>
        <w:rPr>
          <w:rFonts w:cstheme="minorHAnsi"/>
        </w:rPr>
      </w:pPr>
      <w:r w:rsidRPr="00E57D9D">
        <w:rPr>
          <w:rFonts w:cstheme="minorHAnsi"/>
        </w:rPr>
        <w:t xml:space="preserve">– Múzeum kultúry Maďarov na Slovensku v Bratislave vydalo dvojjazyčné dokumentárne filmy Pustovník zo Štósu a Márai-Madá s titulkami. </w:t>
      </w:r>
    </w:p>
    <w:p w14:paraId="4DA31F8A" w14:textId="77777777" w:rsidR="00F66F6E" w:rsidRDefault="00E505AB" w:rsidP="00F66F6E">
      <w:pPr>
        <w:spacing w:line="23" w:lineRule="atLeast"/>
        <w:ind w:firstLine="708"/>
        <w:contextualSpacing/>
        <w:jc w:val="both"/>
        <w:rPr>
          <w:rFonts w:cstheme="minorHAnsi"/>
        </w:rPr>
      </w:pPr>
      <w:r w:rsidRPr="00E57D9D">
        <w:rPr>
          <w:rFonts w:cstheme="minorHAnsi"/>
        </w:rPr>
        <w:t>– Spišské múzeum v Levoči umožňuje haptické sprevádzanie s inštaláciou kópií zbierkových predmetov a predmetov kultúrnej hodnoty v expozíciách Bez milosti a súcitu – hradná mučiareň a v </w:t>
      </w:r>
      <w:r w:rsidR="00F66F6E">
        <w:rPr>
          <w:rFonts w:cstheme="minorHAnsi"/>
        </w:rPr>
        <w:t xml:space="preserve">Dome Majstra Pavla v Levoči. </w:t>
      </w:r>
    </w:p>
    <w:p w14:paraId="380EF082" w14:textId="77777777" w:rsidR="00F66F6E" w:rsidRDefault="00E505AB" w:rsidP="00F66F6E">
      <w:pPr>
        <w:spacing w:line="23" w:lineRule="atLeast"/>
        <w:ind w:firstLine="708"/>
        <w:contextualSpacing/>
        <w:jc w:val="both"/>
        <w:rPr>
          <w:rFonts w:cstheme="minorHAnsi"/>
        </w:rPr>
      </w:pPr>
      <w:r w:rsidRPr="00E57D9D">
        <w:rPr>
          <w:rFonts w:cstheme="minorHAnsi"/>
        </w:rPr>
        <w:t>– Múzeum Bojnice v Bojniciach má k dispozícii v rámci prehliadky maketu Bojnického zámku v mierke 1:1000 s</w:t>
      </w:r>
      <w:r w:rsidR="00F66F6E">
        <w:rPr>
          <w:rFonts w:cstheme="minorHAnsi"/>
        </w:rPr>
        <w:t xml:space="preserve"> popiskami v Braillovom písme. </w:t>
      </w:r>
    </w:p>
    <w:p w14:paraId="755B6D38" w14:textId="760384AF" w:rsidR="00E505AB" w:rsidRPr="00E57D9D" w:rsidRDefault="00E505AB" w:rsidP="00F66F6E">
      <w:pPr>
        <w:spacing w:line="23" w:lineRule="atLeast"/>
        <w:ind w:firstLine="708"/>
        <w:contextualSpacing/>
        <w:jc w:val="both"/>
        <w:rPr>
          <w:rFonts w:cstheme="minorHAnsi"/>
        </w:rPr>
      </w:pPr>
      <w:r w:rsidRPr="00E57D9D">
        <w:rPr>
          <w:rFonts w:cstheme="minorHAnsi"/>
        </w:rPr>
        <w:t>– Múzeum ukrajinskej kultúry vo Svidníku realizovalo on-line</w:t>
      </w:r>
      <w:r>
        <w:rPr>
          <w:rFonts w:cstheme="minorHAnsi"/>
        </w:rPr>
        <w:t xml:space="preserve"> </w:t>
      </w:r>
      <w:r w:rsidRPr="00E57D9D">
        <w:rPr>
          <w:rFonts w:cstheme="minorHAnsi"/>
        </w:rPr>
        <w:t xml:space="preserve">videoprezentácie výstavných aktivít pri príležitosti 65. výročia svojho vzniku čiastočne prístupné aj pre osoby so sluchovým a zrakovým postihnutím. </w:t>
      </w:r>
    </w:p>
    <w:p w14:paraId="4F79EE56" w14:textId="77777777" w:rsidR="00E505AB" w:rsidRPr="00E57D9D" w:rsidRDefault="00E505AB" w:rsidP="00E505AB">
      <w:pPr>
        <w:spacing w:line="23" w:lineRule="atLeast"/>
        <w:contextualSpacing/>
        <w:jc w:val="both"/>
        <w:rPr>
          <w:rFonts w:cstheme="minorHAnsi"/>
        </w:rPr>
      </w:pPr>
    </w:p>
    <w:p w14:paraId="13B92FCA" w14:textId="77777777" w:rsidR="00E505AB" w:rsidRPr="00E57D9D" w:rsidRDefault="00E505AB" w:rsidP="00F66F6E">
      <w:pPr>
        <w:spacing w:line="23" w:lineRule="atLeast"/>
        <w:ind w:firstLine="708"/>
        <w:contextualSpacing/>
        <w:jc w:val="both"/>
        <w:rPr>
          <w:rFonts w:cstheme="minorHAnsi"/>
        </w:rPr>
      </w:pPr>
      <w:r w:rsidRPr="00F45271">
        <w:rPr>
          <w:rFonts w:cstheme="minorHAnsi"/>
          <w:i/>
        </w:rPr>
        <w:t>Kunsthalle Bratislava</w:t>
      </w:r>
      <w:r w:rsidRPr="00E57D9D">
        <w:rPr>
          <w:rFonts w:cstheme="minorHAnsi"/>
        </w:rPr>
        <w:t xml:space="preserve"> pripravilo v roku 2021 výstavu českej umelkyne Evy Koťákovej pod názvom Zvyknite si na moje telo, mne sa v ňom žije dobre, ktorá tematizovala hlasy marginalizovaných ľudí, ktorí bojujú o svoje miesto v spoločnosti či vo svojom tele.</w:t>
      </w:r>
    </w:p>
    <w:p w14:paraId="426B03FE" w14:textId="77777777" w:rsidR="00E505AB" w:rsidRPr="00E57D9D" w:rsidRDefault="00E505AB" w:rsidP="00E505AB">
      <w:pPr>
        <w:spacing w:line="23" w:lineRule="atLeast"/>
        <w:contextualSpacing/>
        <w:jc w:val="both"/>
        <w:rPr>
          <w:rFonts w:cstheme="minorHAnsi"/>
        </w:rPr>
      </w:pPr>
    </w:p>
    <w:p w14:paraId="1E84F62D" w14:textId="1A354D4F" w:rsidR="00E505AB" w:rsidRPr="00E57D9D" w:rsidRDefault="00E505AB" w:rsidP="00F66F6E">
      <w:pPr>
        <w:spacing w:line="23" w:lineRule="atLeast"/>
        <w:ind w:firstLine="708"/>
        <w:contextualSpacing/>
        <w:jc w:val="both"/>
        <w:rPr>
          <w:rFonts w:cstheme="minorHAnsi"/>
        </w:rPr>
      </w:pPr>
      <w:r w:rsidRPr="00F45271">
        <w:rPr>
          <w:rFonts w:cstheme="minorHAnsi"/>
          <w:i/>
        </w:rPr>
        <w:t>Bibiana – Medzinárodný dom umenia pre deti</w:t>
      </w:r>
      <w:r w:rsidRPr="00E57D9D">
        <w:rPr>
          <w:rFonts w:cstheme="minorHAnsi"/>
        </w:rPr>
        <w:t xml:space="preserve"> predstavila v roku 2018 interaktívnu výstavu Zmysel to má aj bez zmyslov, ktorá predstavuje život detí a mládeže so zdravotným postihnutím prostredníctvom literatúry a hry. Výstava bola odvtedy reinštalovaná na siedmich miestach </w:t>
      </w:r>
      <w:r>
        <w:rPr>
          <w:rFonts w:cstheme="minorHAnsi"/>
        </w:rPr>
        <w:t xml:space="preserve"> </w:t>
      </w:r>
      <w:r w:rsidRPr="00E57D9D">
        <w:rPr>
          <w:rFonts w:cstheme="minorHAnsi"/>
        </w:rPr>
        <w:t xml:space="preserve">na Slovensku, naposledy v roku 2021 v Miestnej knižnici Vrakuňa. V rámci výstavy majú návštevníci možnosť spoznať beletriu o deťoch so znevýhodnením a literatúru vydanú v špeciálnych formátoch vhodných pre deti s rôznymi typmi zdravotného postihnutia. </w:t>
      </w:r>
    </w:p>
    <w:p w14:paraId="6DE4DA16" w14:textId="77777777" w:rsidR="00E505AB" w:rsidRPr="00E57D9D" w:rsidRDefault="00E505AB" w:rsidP="00E505AB">
      <w:pPr>
        <w:spacing w:line="23" w:lineRule="atLeast"/>
        <w:contextualSpacing/>
        <w:jc w:val="both"/>
        <w:rPr>
          <w:rFonts w:cstheme="minorHAnsi"/>
        </w:rPr>
      </w:pPr>
    </w:p>
    <w:p w14:paraId="7F8F719A" w14:textId="29C28B69" w:rsidR="00E505AB" w:rsidRPr="00E57D9D" w:rsidRDefault="00E505AB" w:rsidP="00F66F6E">
      <w:pPr>
        <w:spacing w:line="23" w:lineRule="atLeast"/>
        <w:ind w:firstLine="708"/>
        <w:contextualSpacing/>
        <w:jc w:val="both"/>
        <w:rPr>
          <w:rFonts w:cstheme="minorHAnsi"/>
        </w:rPr>
      </w:pPr>
      <w:r w:rsidRPr="00F45271">
        <w:rPr>
          <w:rFonts w:cstheme="minorHAnsi"/>
          <w:i/>
        </w:rPr>
        <w:t>Slovenské národné divadlo</w:t>
      </w:r>
      <w:r w:rsidRPr="00E57D9D">
        <w:rPr>
          <w:rFonts w:cstheme="minorHAnsi"/>
        </w:rPr>
        <w:t xml:space="preserve"> začalo v roku 2021 spoluprácu s Galinou Kubalovou a nadáciou  Od podlahy na projekte Luskáčik pre nevidiacich. Zámerom projektu je umožniť nevidiacim a slabozrakým deťom čo najintenzívnejší zážitok z baletného predstavenia – prostredníctvom bulletinu v Braillovom písme s informáciami k predstaveniu a audiokomentárom opisujúcim jednotlivé obrazy počas predstavenia. Súčasťou projektu by mali byť aj tanečné workshopy detí z Tanečného konzervatória Evy Jaczovej v Bratislave s nevidiacimi deťmi, plastické fotografie tanečných polôh a póz, ktoré umožnia účastníkom spoznať a rozlišovať základné prvky baletu. </w:t>
      </w:r>
    </w:p>
    <w:p w14:paraId="3D062BA3" w14:textId="77777777" w:rsidR="00E505AB" w:rsidRPr="00E57D9D" w:rsidRDefault="00E505AB" w:rsidP="00F66F6E">
      <w:pPr>
        <w:spacing w:line="23" w:lineRule="atLeast"/>
        <w:ind w:firstLine="708"/>
        <w:contextualSpacing/>
        <w:jc w:val="both"/>
        <w:rPr>
          <w:rFonts w:cstheme="minorHAnsi"/>
        </w:rPr>
      </w:pPr>
      <w:r w:rsidRPr="00E57D9D">
        <w:rPr>
          <w:rFonts w:cstheme="minorHAnsi"/>
        </w:rPr>
        <w:t>Slovenské národné divadlo poskytuje priestor Divadlu Zrakáč, ktorého členovia majú možnosť tvoriť v priestoroch Modrého salóna. V roku 2021 sa uskutočnilo jedno predstavenie insce</w:t>
      </w:r>
      <w:r>
        <w:rPr>
          <w:rFonts w:cstheme="minorHAnsi"/>
        </w:rPr>
        <w:t>nácie Ste medzi nami a Divadlo Z</w:t>
      </w:r>
      <w:r w:rsidRPr="00E57D9D">
        <w:rPr>
          <w:rFonts w:cstheme="minorHAnsi"/>
        </w:rPr>
        <w:t xml:space="preserve">rakáč predviedlo ukážku z tohto predstavenia aj v rámci odovzdávania cien Biela vrana. </w:t>
      </w:r>
    </w:p>
    <w:p w14:paraId="30C4EE72" w14:textId="77777777" w:rsidR="00E505AB" w:rsidRPr="00E57D9D" w:rsidRDefault="00E505AB" w:rsidP="00E505AB">
      <w:pPr>
        <w:spacing w:line="23" w:lineRule="atLeast"/>
        <w:contextualSpacing/>
        <w:jc w:val="both"/>
        <w:rPr>
          <w:rFonts w:cstheme="minorHAnsi"/>
        </w:rPr>
      </w:pPr>
    </w:p>
    <w:p w14:paraId="0DFC6A47" w14:textId="77777777" w:rsidR="00E505AB" w:rsidRPr="00E57D9D" w:rsidRDefault="00E505AB" w:rsidP="00F66F6E">
      <w:pPr>
        <w:spacing w:line="23" w:lineRule="atLeast"/>
        <w:ind w:firstLine="708"/>
        <w:contextualSpacing/>
        <w:jc w:val="both"/>
        <w:rPr>
          <w:rFonts w:cstheme="minorHAnsi"/>
        </w:rPr>
      </w:pPr>
      <w:r w:rsidRPr="00F45271">
        <w:rPr>
          <w:rFonts w:cstheme="minorHAnsi"/>
          <w:i/>
        </w:rPr>
        <w:lastRenderedPageBreak/>
        <w:t>Divadlo Nová scéna</w:t>
      </w:r>
      <w:r w:rsidRPr="00E57D9D">
        <w:rPr>
          <w:rFonts w:cstheme="minorHAnsi"/>
        </w:rPr>
        <w:t xml:space="preserve"> zrealizovalo v roku 2021 dve inscenácie s tlmočením do slovenského posunkového jazyka – Aj muži majú svoje dni a Výstup. </w:t>
      </w:r>
    </w:p>
    <w:p w14:paraId="2785D79F" w14:textId="77777777" w:rsidR="00E505AB" w:rsidRPr="00E57D9D" w:rsidRDefault="00E505AB" w:rsidP="00E505AB">
      <w:pPr>
        <w:spacing w:line="23" w:lineRule="atLeast"/>
        <w:contextualSpacing/>
        <w:jc w:val="both"/>
        <w:rPr>
          <w:rFonts w:cstheme="minorHAnsi"/>
        </w:rPr>
      </w:pPr>
    </w:p>
    <w:p w14:paraId="54ADC095" w14:textId="5D4F17D4" w:rsidR="00E505AB" w:rsidRPr="00E57D9D" w:rsidRDefault="00E505AB" w:rsidP="00F66F6E">
      <w:pPr>
        <w:spacing w:line="23" w:lineRule="atLeast"/>
        <w:ind w:firstLine="708"/>
        <w:contextualSpacing/>
        <w:jc w:val="both"/>
        <w:rPr>
          <w:rFonts w:cstheme="minorHAnsi"/>
        </w:rPr>
      </w:pPr>
      <w:r w:rsidRPr="00F45271">
        <w:rPr>
          <w:rFonts w:cstheme="minorHAnsi"/>
          <w:i/>
        </w:rPr>
        <w:t>Slovenská filharmónia</w:t>
      </w:r>
      <w:r w:rsidRPr="00E57D9D">
        <w:rPr>
          <w:rFonts w:cstheme="minorHAnsi"/>
        </w:rPr>
        <w:t xml:space="preserve"> zrealizovala desiaty </w:t>
      </w:r>
      <w:r w:rsidR="00F66F6E">
        <w:rPr>
          <w:rFonts w:cstheme="minorHAnsi"/>
        </w:rPr>
        <w:t>ročník Koncertu bez bariér (10.8.</w:t>
      </w:r>
      <w:r w:rsidRPr="00E57D9D">
        <w:rPr>
          <w:rFonts w:cstheme="minorHAnsi"/>
        </w:rPr>
        <w:t xml:space="preserve">2021), ktorý </w:t>
      </w:r>
      <w:r>
        <w:rPr>
          <w:rFonts w:cstheme="minorHAnsi"/>
        </w:rPr>
        <w:t xml:space="preserve"> </w:t>
      </w:r>
      <w:r w:rsidRPr="00E57D9D">
        <w:rPr>
          <w:rFonts w:cstheme="minorHAnsi"/>
        </w:rPr>
        <w:t xml:space="preserve">je pravidelnou súčasťou v jej programovej štruktúre. Slovenská filharmónia má pre ľudí so zrakovým postihnutím vo svojich priestoroch zabezpečené hmatové línie a reliéfne označenia. </w:t>
      </w:r>
    </w:p>
    <w:p w14:paraId="28C1FB75" w14:textId="77777777" w:rsidR="00E505AB" w:rsidRPr="00E57D9D" w:rsidRDefault="00E505AB" w:rsidP="00E505AB">
      <w:pPr>
        <w:spacing w:line="23" w:lineRule="atLeast"/>
        <w:contextualSpacing/>
        <w:jc w:val="both"/>
        <w:rPr>
          <w:rFonts w:cstheme="minorHAnsi"/>
        </w:rPr>
      </w:pPr>
    </w:p>
    <w:p w14:paraId="34D87D7D" w14:textId="7610A080" w:rsidR="00E505AB" w:rsidRPr="00E57D9D" w:rsidRDefault="00E505AB" w:rsidP="00F66F6E">
      <w:pPr>
        <w:spacing w:line="23" w:lineRule="atLeast"/>
        <w:ind w:firstLine="708"/>
        <w:contextualSpacing/>
        <w:jc w:val="both"/>
        <w:rPr>
          <w:rFonts w:cstheme="minorHAnsi"/>
        </w:rPr>
      </w:pPr>
      <w:r w:rsidRPr="00F45271">
        <w:rPr>
          <w:rFonts w:cstheme="minorHAnsi"/>
          <w:i/>
        </w:rPr>
        <w:t>Tanečné divadlo Ifjú Szivek</w:t>
      </w:r>
      <w:r w:rsidRPr="00E57D9D">
        <w:rPr>
          <w:rFonts w:cstheme="minorHAnsi"/>
        </w:rPr>
        <w:t xml:space="preserve"> v roku 2021 šesťkrát streamovalo na platforme </w:t>
      </w:r>
      <w:hyperlink r:id="rId13" w:history="1">
        <w:r w:rsidRPr="00E57D9D">
          <w:rPr>
            <w:rStyle w:val="Hypertextovprepojenie"/>
            <w:rFonts w:cstheme="minorHAnsi"/>
          </w:rPr>
          <w:t>www.navstevnik.online</w:t>
        </w:r>
      </w:hyperlink>
      <w:r>
        <w:rPr>
          <w:rStyle w:val="Hypertextovprepojenie"/>
          <w:rFonts w:cstheme="minorHAnsi"/>
        </w:rPr>
        <w:t xml:space="preserve"> </w:t>
      </w:r>
      <w:r w:rsidRPr="00E57D9D">
        <w:rPr>
          <w:rFonts w:cstheme="minorHAnsi"/>
        </w:rPr>
        <w:t xml:space="preserve">tanečno-divadelné predstavenie Povinné odporúčanie, ktoré bolo uvádzané s titulkami v slovenskom jazyku. </w:t>
      </w:r>
    </w:p>
    <w:p w14:paraId="7052F0E9" w14:textId="77777777" w:rsidR="00E505AB" w:rsidRPr="00E57D9D" w:rsidRDefault="00E505AB" w:rsidP="00E505AB">
      <w:pPr>
        <w:spacing w:line="23" w:lineRule="atLeast"/>
        <w:contextualSpacing/>
        <w:jc w:val="both"/>
        <w:rPr>
          <w:rFonts w:cstheme="minorHAnsi"/>
        </w:rPr>
      </w:pPr>
    </w:p>
    <w:p w14:paraId="38F105F1" w14:textId="57BDCBF5" w:rsidR="00E505AB" w:rsidRPr="00E57D9D" w:rsidRDefault="00E505AB" w:rsidP="00F66F6E">
      <w:pPr>
        <w:spacing w:line="23" w:lineRule="atLeast"/>
        <w:ind w:firstLine="708"/>
        <w:contextualSpacing/>
        <w:jc w:val="both"/>
        <w:rPr>
          <w:rFonts w:cstheme="minorHAnsi"/>
        </w:rPr>
      </w:pPr>
      <w:r w:rsidRPr="00F45271">
        <w:rPr>
          <w:rFonts w:cstheme="minorHAnsi"/>
          <w:i/>
        </w:rPr>
        <w:t>Slovenská ústredná hvezdáreň</w:t>
      </w:r>
      <w:r w:rsidRPr="00E57D9D">
        <w:rPr>
          <w:rFonts w:cstheme="minorHAnsi"/>
        </w:rPr>
        <w:t xml:space="preserve"> začala v roku 2021 realizovať cezhraničný projekt SK-HU Hviezdy nás spájajú, ktorého jedným z výstupov bude zavedenie informačného systému formou QR kódov v textovej forme o zbierkovom fonde, ktorý je vystavený v stálej expozícii Múzea M. T. Konkolyho, a rozšíri tak informatí</w:t>
      </w:r>
      <w:r>
        <w:rPr>
          <w:rFonts w:cstheme="minorHAnsi"/>
        </w:rPr>
        <w:t>v</w:t>
      </w:r>
      <w:r w:rsidRPr="00E57D9D">
        <w:rPr>
          <w:rFonts w:cstheme="minorHAnsi"/>
        </w:rPr>
        <w:t>nu zložku aj pre návštevníkov so sluchovým postihnutím. V roku 2021 boli v tejto súvislosti zrealizované realizácie tohto systému, samotná realizácia a spustenie systému je plánované v roku 2022.</w:t>
      </w:r>
    </w:p>
    <w:p w14:paraId="117DCC97" w14:textId="77777777" w:rsidR="00E505AB" w:rsidRPr="00E57D9D" w:rsidRDefault="00E505AB" w:rsidP="00E505AB">
      <w:pPr>
        <w:spacing w:line="23" w:lineRule="atLeast"/>
        <w:contextualSpacing/>
        <w:jc w:val="both"/>
        <w:rPr>
          <w:rFonts w:cstheme="minorHAnsi"/>
        </w:rPr>
      </w:pPr>
    </w:p>
    <w:p w14:paraId="221E6EC3" w14:textId="2B0AF714" w:rsidR="00E505AB" w:rsidRPr="00E57D9D" w:rsidRDefault="00E505AB" w:rsidP="00F66F6E">
      <w:pPr>
        <w:spacing w:line="23" w:lineRule="atLeast"/>
        <w:ind w:firstLine="708"/>
        <w:contextualSpacing/>
        <w:jc w:val="both"/>
        <w:rPr>
          <w:rFonts w:cstheme="minorHAnsi"/>
        </w:rPr>
      </w:pPr>
      <w:r w:rsidRPr="00F45271">
        <w:rPr>
          <w:rFonts w:cstheme="minorHAnsi"/>
          <w:i/>
        </w:rPr>
        <w:t>Slovenský filmový ústav</w:t>
      </w:r>
      <w:r w:rsidRPr="00E57D9D">
        <w:rPr>
          <w:rFonts w:cstheme="minorHAnsi"/>
        </w:rPr>
        <w:t xml:space="preserve"> aj napriek pandémii ochorenia Covid-19 a výrazne obmedzeným možnostiam prevádzky kín zrealizoval v spolupráci s festivalo</w:t>
      </w:r>
      <w:r w:rsidR="00F66F6E">
        <w:rPr>
          <w:rFonts w:cstheme="minorHAnsi"/>
        </w:rPr>
        <w:t>m Jeden svet v termíne 5. - 11.11.</w:t>
      </w:r>
      <w:r w:rsidRPr="00E57D9D">
        <w:rPr>
          <w:rFonts w:cstheme="minorHAnsi"/>
        </w:rPr>
        <w:t xml:space="preserve">2021 7 pilotných projekcií filmov s audiokomentárom pre ľudí so zrakovým postihnutím a s titulkami pre ľudí </w:t>
      </w:r>
      <w:r>
        <w:rPr>
          <w:rFonts w:cstheme="minorHAnsi"/>
        </w:rPr>
        <w:t xml:space="preserve"> </w:t>
      </w:r>
      <w:r w:rsidRPr="00E57D9D">
        <w:rPr>
          <w:rFonts w:cstheme="minorHAnsi"/>
        </w:rPr>
        <w:t>so sluchovým postihnutím. Slovenský filmový ústav v roku 2021 pristúpil k objednávke technológie "indukčná slučka", ktorá by mala byť v plnohodnotnej prevádzke v kinosále K1 od roku 2022 a umožní zvýšenie kvality zvuku pre osoby používajúce načúvacie zariadenia.</w:t>
      </w:r>
    </w:p>
    <w:p w14:paraId="3275A49D" w14:textId="775CC78C" w:rsidR="006D590B" w:rsidRPr="00653DFB" w:rsidRDefault="006D590B" w:rsidP="00B15A36">
      <w:pPr>
        <w:jc w:val="both"/>
        <w:rPr>
          <w:sz w:val="28"/>
          <w:szCs w:val="28"/>
        </w:rPr>
      </w:pPr>
    </w:p>
    <w:tbl>
      <w:tblPr>
        <w:tblStyle w:val="Mriekatabuky"/>
        <w:tblW w:w="0" w:type="auto"/>
        <w:tblLook w:val="04A0" w:firstRow="1" w:lastRow="0" w:firstColumn="1" w:lastColumn="0" w:noHBand="0" w:noVBand="1"/>
      </w:tblPr>
      <w:tblGrid>
        <w:gridCol w:w="9062"/>
      </w:tblGrid>
      <w:tr w:rsidR="00B15A36" w14:paraId="74213A43" w14:textId="77777777" w:rsidTr="00FE6D92">
        <w:tc>
          <w:tcPr>
            <w:tcW w:w="9212" w:type="dxa"/>
            <w:shd w:val="clear" w:color="auto" w:fill="FBD4B4" w:themeFill="accent6" w:themeFillTint="66"/>
          </w:tcPr>
          <w:p w14:paraId="0EB941E2" w14:textId="2B056844" w:rsidR="00B15A36" w:rsidRPr="0080671E" w:rsidRDefault="009C4A24" w:rsidP="00B15A36">
            <w:pPr>
              <w:jc w:val="both"/>
              <w:rPr>
                <w:b/>
              </w:rPr>
            </w:pPr>
            <w:r>
              <w:rPr>
                <w:b/>
                <w:lang w:eastAsia="en-US"/>
              </w:rPr>
              <w:t>2.</w:t>
            </w:r>
            <w:r w:rsidR="00B15A36">
              <w:rPr>
                <w:b/>
                <w:lang w:eastAsia="en-US"/>
              </w:rPr>
              <w:t xml:space="preserve">1.4 </w:t>
            </w:r>
            <w:r w:rsidR="00B15A36" w:rsidRPr="00B15A36">
              <w:rPr>
                <w:b/>
                <w:lang w:eastAsia="en-US"/>
              </w:rPr>
              <w:t>Zvyšovanie povedomia pracovníkov v oblasti kultúry o právach osôb so zdravotný postihnutím prostredn</w:t>
            </w:r>
            <w:r w:rsidR="00B15A36">
              <w:rPr>
                <w:b/>
                <w:lang w:eastAsia="en-US"/>
              </w:rPr>
              <w:t>íctvom neformálneho vzdelávania</w:t>
            </w:r>
          </w:p>
        </w:tc>
      </w:tr>
      <w:tr w:rsidR="00B15A36" w14:paraId="5DB3A41F" w14:textId="77777777" w:rsidTr="00FE6D92">
        <w:tc>
          <w:tcPr>
            <w:tcW w:w="9212" w:type="dxa"/>
          </w:tcPr>
          <w:p w14:paraId="39C52143" w14:textId="77777777" w:rsidR="00B15A36" w:rsidRPr="004D2624" w:rsidRDefault="00B15A36" w:rsidP="00FE6D92">
            <w:pPr>
              <w:jc w:val="both"/>
              <w:rPr>
                <w:u w:val="single"/>
              </w:rPr>
            </w:pPr>
            <w:r w:rsidRPr="004D2624">
              <w:rPr>
                <w:u w:val="single"/>
              </w:rPr>
              <w:t>Spôsob plnenia</w:t>
            </w:r>
            <w:r>
              <w:rPr>
                <w:u w:val="single"/>
              </w:rPr>
              <w:t>:</w:t>
            </w:r>
            <w:r w:rsidRPr="004D2624">
              <w:rPr>
                <w:u w:val="single"/>
              </w:rPr>
              <w:t xml:space="preserve">           </w:t>
            </w:r>
          </w:p>
          <w:p w14:paraId="5A99EA05" w14:textId="0828FE6A" w:rsidR="00B15A36" w:rsidRPr="00AB65AB" w:rsidRDefault="00B15A36" w:rsidP="00FE6D92">
            <w:pPr>
              <w:jc w:val="both"/>
              <w:rPr>
                <w:rFonts w:eastAsia="Calibri"/>
                <w:color w:val="000000"/>
                <w:shd w:val="clear" w:color="auto" w:fill="FFFFFF"/>
                <w:lang w:eastAsia="en-US"/>
              </w:rPr>
            </w:pPr>
            <w:r w:rsidRPr="00B15A36">
              <w:rPr>
                <w:rFonts w:eastAsia="Calibri"/>
                <w:color w:val="000000"/>
                <w:shd w:val="clear" w:color="auto" w:fill="FFFFFF"/>
                <w:lang w:eastAsia="en-US"/>
              </w:rPr>
              <w:t>Realizácia vzdelávacích aktivít (besied, prednášok, diskusií, seminárov, tréningov, workshopov, konferencií).</w:t>
            </w:r>
          </w:p>
        </w:tc>
      </w:tr>
      <w:tr w:rsidR="00B15A36" w14:paraId="6C45F7F6" w14:textId="77777777" w:rsidTr="00FE6D92">
        <w:tc>
          <w:tcPr>
            <w:tcW w:w="9212" w:type="dxa"/>
          </w:tcPr>
          <w:p w14:paraId="4FAC1F17" w14:textId="7605DA34" w:rsidR="00B15A36" w:rsidRDefault="00B15A36" w:rsidP="00FE6D92">
            <w:r>
              <w:rPr>
                <w:b/>
              </w:rPr>
              <w:t>Časový harmonogram/termín (s)plnenia:</w:t>
            </w:r>
            <w:r w:rsidR="00497A1C">
              <w:t xml:space="preserve"> 2021 a priebežne</w:t>
            </w:r>
            <w:r>
              <w:rPr>
                <w:b/>
              </w:rPr>
              <w:br/>
              <w:t>Zodpovedný gestor:</w:t>
            </w:r>
            <w:r>
              <w:t xml:space="preserve"> </w:t>
            </w:r>
            <w:r w:rsidRPr="00AB65AB">
              <w:t xml:space="preserve">MK SR </w:t>
            </w:r>
          </w:p>
          <w:p w14:paraId="1931896D" w14:textId="3112B93D" w:rsidR="00B15A36" w:rsidRPr="00B15A36" w:rsidRDefault="00B15A36" w:rsidP="00FE6D92">
            <w:r>
              <w:rPr>
                <w:b/>
              </w:rPr>
              <w:t>Spoluzodpovedný gestor:</w:t>
            </w:r>
            <w:r>
              <w:t xml:space="preserve"> </w:t>
            </w:r>
            <w:r>
              <w:br/>
            </w:r>
            <w:r>
              <w:rPr>
                <w:b/>
              </w:rPr>
              <w:t xml:space="preserve">Spolupracujúce subjekty: </w:t>
            </w:r>
            <w:r>
              <w:t>organizácie v zriaďovateľskej pôsobnosti MK SR</w:t>
            </w:r>
          </w:p>
          <w:p w14:paraId="1C71ECCC" w14:textId="365916C1" w:rsidR="00B15A36" w:rsidRDefault="00B15A36" w:rsidP="00FE6D92">
            <w:r w:rsidRPr="004D2624">
              <w:rPr>
                <w:b/>
              </w:rPr>
              <w:t>Navrhovateľ:</w:t>
            </w:r>
            <w:r>
              <w:rPr>
                <w:b/>
                <w:i/>
              </w:rPr>
              <w:t xml:space="preserve"> </w:t>
            </w:r>
            <w:r>
              <w:t>MK SR, NOC</w:t>
            </w:r>
          </w:p>
          <w:p w14:paraId="59960B8D" w14:textId="21368974" w:rsidR="00B15A36" w:rsidRPr="004D2624" w:rsidRDefault="00B15A36" w:rsidP="00B15A36">
            <w:pPr>
              <w:jc w:val="both"/>
            </w:pPr>
            <w:r>
              <w:rPr>
                <w:b/>
              </w:rPr>
              <w:t>Merateľný ukazovateľ:</w:t>
            </w:r>
            <w:r>
              <w:t xml:space="preserve"> p</w:t>
            </w:r>
            <w:r w:rsidRPr="00B15A36">
              <w:t xml:space="preserve">očet realizovaných podujatí pre cieľovú skupinu pracovníkov </w:t>
            </w:r>
            <w:r>
              <w:t xml:space="preserve">       </w:t>
            </w:r>
            <w:r w:rsidRPr="00B15A36">
              <w:t>v obl</w:t>
            </w:r>
            <w:r>
              <w:t>asti kultúry a počet účastníkov</w:t>
            </w:r>
          </w:p>
        </w:tc>
      </w:tr>
    </w:tbl>
    <w:p w14:paraId="6FC3D291" w14:textId="77777777" w:rsidR="0040558E" w:rsidRDefault="0040558E" w:rsidP="00B15A36">
      <w:pPr>
        <w:jc w:val="both"/>
        <w:rPr>
          <w:sz w:val="28"/>
          <w:szCs w:val="28"/>
        </w:rPr>
      </w:pPr>
    </w:p>
    <w:p w14:paraId="30B4B95D" w14:textId="77777777" w:rsidR="00F45271" w:rsidRPr="00506601" w:rsidRDefault="00F45271" w:rsidP="00F45271">
      <w:pPr>
        <w:rPr>
          <w:b/>
          <w:sz w:val="28"/>
          <w:szCs w:val="28"/>
          <w:u w:val="single"/>
        </w:rPr>
      </w:pPr>
      <w:r w:rsidRPr="00506601">
        <w:rPr>
          <w:b/>
          <w:sz w:val="28"/>
          <w:szCs w:val="28"/>
          <w:u w:val="single"/>
        </w:rPr>
        <w:t>Odpočet za rok 2021</w:t>
      </w:r>
    </w:p>
    <w:p w14:paraId="2037F4A9" w14:textId="77777777" w:rsidR="00F45271" w:rsidRDefault="00F45271" w:rsidP="00F45271">
      <w:pPr>
        <w:jc w:val="both"/>
        <w:rPr>
          <w:sz w:val="28"/>
          <w:szCs w:val="28"/>
        </w:rPr>
      </w:pPr>
    </w:p>
    <w:p w14:paraId="1DB1C300" w14:textId="77777777" w:rsidR="00F45271" w:rsidRPr="00D71A77" w:rsidRDefault="00F45271" w:rsidP="00F45271">
      <w:pPr>
        <w:jc w:val="both"/>
        <w:rPr>
          <w:b/>
          <w:bCs/>
        </w:rPr>
      </w:pPr>
      <w:r w:rsidRPr="00D71A77">
        <w:rPr>
          <w:b/>
          <w:bCs/>
        </w:rPr>
        <w:t>Ministerstvo kultúry SR</w:t>
      </w:r>
    </w:p>
    <w:p w14:paraId="7499AEF9" w14:textId="1E5F4292" w:rsidR="00E505AB" w:rsidRDefault="00E505AB" w:rsidP="00F45271">
      <w:pPr>
        <w:spacing w:line="23" w:lineRule="atLeast"/>
        <w:ind w:firstLine="708"/>
        <w:contextualSpacing/>
        <w:jc w:val="both"/>
        <w:rPr>
          <w:rFonts w:cstheme="minorHAnsi"/>
        </w:rPr>
      </w:pPr>
      <w:r w:rsidRPr="00F45271">
        <w:rPr>
          <w:rFonts w:cstheme="minorHAnsi"/>
          <w:i/>
        </w:rPr>
        <w:t>Národné osvetové centrum</w:t>
      </w:r>
      <w:r w:rsidRPr="00E57D9D">
        <w:rPr>
          <w:rFonts w:cstheme="minorHAnsi"/>
        </w:rPr>
        <w:t xml:space="preserve"> na svojom webovom sídle </w:t>
      </w:r>
      <w:hyperlink r:id="rId14" w:history="1">
        <w:r w:rsidRPr="00E57D9D">
          <w:rPr>
            <w:rStyle w:val="Hypertextovprepojenie"/>
            <w:rFonts w:cstheme="minorHAnsi"/>
          </w:rPr>
          <w:t>www.mojeumenie.sk/vzdelavanie</w:t>
        </w:r>
      </w:hyperlink>
      <w:r w:rsidRPr="00E57D9D">
        <w:rPr>
          <w:rFonts w:cstheme="minorHAnsi"/>
        </w:rPr>
        <w:t xml:space="preserve"> uverejnilo príspevok s PhDr. Nadeždou</w:t>
      </w:r>
      <w:r>
        <w:rPr>
          <w:rFonts w:cstheme="minorHAnsi"/>
        </w:rPr>
        <w:t xml:space="preserve"> </w:t>
      </w:r>
      <w:r w:rsidRPr="00E57D9D">
        <w:rPr>
          <w:rFonts w:cstheme="minorHAnsi"/>
        </w:rPr>
        <w:t>Hrapkovou, PhD. z Centra ďalšieho vzdelávania Univerzity Komenského v Bratislave, ktorá sa venuje téme vzdelávania osôb so zdravotným postihnutím v rámci Univerzity tretieho veku. Rozhovor prináša informácie o špecifikách vzdelá</w:t>
      </w:r>
      <w:r w:rsidR="00F45271">
        <w:rPr>
          <w:rFonts w:cstheme="minorHAnsi"/>
        </w:rPr>
        <w:t>vania seniorov, o skúsenostiach</w:t>
      </w:r>
      <w:r>
        <w:rPr>
          <w:rFonts w:cstheme="minorHAnsi"/>
        </w:rPr>
        <w:t xml:space="preserve"> </w:t>
      </w:r>
      <w:r w:rsidRPr="00E57D9D">
        <w:rPr>
          <w:rFonts w:cstheme="minorHAnsi"/>
        </w:rPr>
        <w:t xml:space="preserve">zo zahraničných projektov a možnostiach práce so seniormi v kultúrno-osvetových zariadeniach. </w:t>
      </w:r>
    </w:p>
    <w:p w14:paraId="46DA7B32" w14:textId="77777777" w:rsidR="00E505AB" w:rsidRDefault="00E505AB" w:rsidP="00E505AB">
      <w:pPr>
        <w:spacing w:line="23" w:lineRule="atLeast"/>
        <w:contextualSpacing/>
        <w:jc w:val="both"/>
        <w:rPr>
          <w:rFonts w:cstheme="minorHAnsi"/>
        </w:rPr>
      </w:pPr>
    </w:p>
    <w:p w14:paraId="46B50701" w14:textId="6A9708BD" w:rsidR="00E505AB" w:rsidRPr="007A0468" w:rsidRDefault="00E505AB" w:rsidP="00F45271">
      <w:pPr>
        <w:spacing w:line="23" w:lineRule="atLeast"/>
        <w:ind w:firstLine="708"/>
        <w:contextualSpacing/>
        <w:jc w:val="both"/>
        <w:rPr>
          <w:rFonts w:cstheme="minorHAnsi"/>
        </w:rPr>
      </w:pPr>
      <w:r w:rsidRPr="00F45271">
        <w:rPr>
          <w:rFonts w:cstheme="minorHAnsi"/>
          <w:i/>
        </w:rPr>
        <w:t>SKN</w:t>
      </w:r>
      <w:r w:rsidRPr="007A0468">
        <w:rPr>
          <w:rFonts w:cstheme="minorHAnsi"/>
        </w:rPr>
        <w:t xml:space="preserve"> zrealizovala on-line konferenciu Konferencia Slovenske</w:t>
      </w:r>
      <w:r w:rsidR="00F45271">
        <w:rPr>
          <w:rFonts w:cstheme="minorHAnsi"/>
        </w:rPr>
        <w:t>j autority pre Braillovo písmo  (15.11.</w:t>
      </w:r>
      <w:r w:rsidRPr="007A0468">
        <w:rPr>
          <w:rFonts w:cstheme="minorHAnsi"/>
        </w:rPr>
        <w:t>2021) o činnosti Slovenske</w:t>
      </w:r>
      <w:r w:rsidR="00F45271">
        <w:rPr>
          <w:rFonts w:cstheme="minorHAnsi"/>
        </w:rPr>
        <w:t xml:space="preserve">j autority pre Braillovo písmo, </w:t>
      </w:r>
      <w:r w:rsidRPr="007A0468">
        <w:rPr>
          <w:rFonts w:cstheme="minorHAnsi"/>
        </w:rPr>
        <w:t>ale aj o tom, aké úsilie viedlo k tomu, že bol tento inštitút zriadený ako organizačná zložka SKN. Odzneli príspevky o histórii Braillovho písma, jeho vývoja na Slovensku až do dnešnej podoby, o spôsoboch vyučovania Braillovho písma v súčasnosti a mnoho iného, ako aj informácie priamo od ľudí, ktorí Braillovo písmo vo svojom živote neustále považujú za dôležitý a neodmysliteľný zdroj informácií. Odprezentovaná bola nová príručka Pravidlá písania a používania Braillovho písma v Slovenskej republike: Písanie znakov a symbolov v Braillovom písme v slovenských textoch a základných odborných zápisoch v šesťbodovom zápise, ako aj výsledky doterajšej činnosti SABP. Počet účastníkov: 70.</w:t>
      </w:r>
    </w:p>
    <w:p w14:paraId="29DA8309" w14:textId="77777777" w:rsidR="00E505AB" w:rsidRPr="00F45271" w:rsidRDefault="00E505AB" w:rsidP="00E505AB">
      <w:pPr>
        <w:spacing w:line="23" w:lineRule="atLeast"/>
        <w:contextualSpacing/>
        <w:jc w:val="both"/>
        <w:rPr>
          <w:rFonts w:cstheme="minorHAnsi"/>
        </w:rPr>
      </w:pPr>
      <w:r w:rsidRPr="00F45271">
        <w:rPr>
          <w:rFonts w:cstheme="minorHAnsi"/>
        </w:rPr>
        <w:t>Publikačná činnosť SABP:</w:t>
      </w:r>
    </w:p>
    <w:p w14:paraId="3EE1C9A9" w14:textId="77777777" w:rsidR="00E505AB" w:rsidRPr="00F45271" w:rsidRDefault="00E505AB" w:rsidP="00560419">
      <w:pPr>
        <w:pStyle w:val="Odsekzoznamu"/>
        <w:numPr>
          <w:ilvl w:val="0"/>
          <w:numId w:val="9"/>
        </w:numPr>
        <w:suppressAutoHyphens/>
        <w:spacing w:line="23" w:lineRule="atLeast"/>
        <w:jc w:val="both"/>
        <w:rPr>
          <w:rFonts w:cstheme="minorHAnsi"/>
        </w:rPr>
      </w:pPr>
      <w:r w:rsidRPr="00F45271">
        <w:rPr>
          <w:rFonts w:cstheme="minorHAnsi"/>
        </w:rPr>
        <w:t>TKÁČIK, Michal. Slovenská autorita pre Braillovo písmo. Knižnica. 22(3), 87-89. ISSN 1336-0965.</w:t>
      </w:r>
    </w:p>
    <w:p w14:paraId="7702269E" w14:textId="77777777" w:rsidR="00E505AB" w:rsidRPr="00F45271" w:rsidRDefault="00E505AB" w:rsidP="00560419">
      <w:pPr>
        <w:pStyle w:val="Odsekzoznamu"/>
        <w:numPr>
          <w:ilvl w:val="0"/>
          <w:numId w:val="9"/>
        </w:numPr>
        <w:suppressAutoHyphens/>
        <w:spacing w:line="23" w:lineRule="atLeast"/>
        <w:jc w:val="both"/>
        <w:rPr>
          <w:rFonts w:cstheme="minorHAnsi"/>
        </w:rPr>
      </w:pPr>
      <w:r w:rsidRPr="00F45271">
        <w:rPr>
          <w:rFonts w:cstheme="minorHAnsi"/>
        </w:rPr>
        <w:t>Pravidlá písania a používania Braillovho písma v Slovenskej republike: Písanie znakov a symbolov v Braillovom písme v slovenských textoch a základných odborných zápisoch v šesťbodovom zápise. SKN, 2021. 54 s. ISBN  978-80-18-10144-5.</w:t>
      </w:r>
    </w:p>
    <w:p w14:paraId="63418EF4" w14:textId="50AC121A" w:rsidR="00F45271" w:rsidRDefault="00F45271" w:rsidP="00F45271">
      <w:pPr>
        <w:spacing w:line="23" w:lineRule="atLeast"/>
        <w:contextualSpacing/>
        <w:jc w:val="both"/>
        <w:rPr>
          <w:rFonts w:cstheme="minorHAnsi"/>
        </w:rPr>
      </w:pPr>
    </w:p>
    <w:p w14:paraId="47C62D01" w14:textId="3DE6FC10" w:rsidR="00E505AB" w:rsidRPr="007A0468" w:rsidRDefault="00E505AB" w:rsidP="00F45271">
      <w:pPr>
        <w:spacing w:line="23" w:lineRule="atLeast"/>
        <w:ind w:firstLine="708"/>
        <w:contextualSpacing/>
        <w:jc w:val="both"/>
        <w:rPr>
          <w:rFonts w:cstheme="minorHAnsi"/>
        </w:rPr>
      </w:pPr>
      <w:r w:rsidRPr="00F45271">
        <w:rPr>
          <w:rFonts w:cstheme="minorHAnsi"/>
        </w:rPr>
        <w:t>SKN aktívne participovala na medzinárodnej vedeckej konferencii Múzeá</w:t>
      </w:r>
      <w:r w:rsidRPr="007A0468">
        <w:rPr>
          <w:rFonts w:cstheme="minorHAnsi"/>
        </w:rPr>
        <w:t xml:space="preserve"> a galérie bez bariér III. </w:t>
      </w:r>
      <w:r>
        <w:rPr>
          <w:rFonts w:cstheme="minorHAnsi"/>
        </w:rPr>
        <w:t xml:space="preserve"> </w:t>
      </w:r>
      <w:r w:rsidR="009E07E3">
        <w:rPr>
          <w:rFonts w:cstheme="minorHAnsi"/>
        </w:rPr>
        <w:t>(</w:t>
      </w:r>
      <w:r w:rsidR="00F45271">
        <w:rPr>
          <w:rFonts w:cstheme="minorHAnsi"/>
        </w:rPr>
        <w:t>9.11. – 12.11.</w:t>
      </w:r>
      <w:r w:rsidRPr="007A0468">
        <w:rPr>
          <w:rFonts w:cstheme="minorHAnsi"/>
        </w:rPr>
        <w:t>2021, Dubnický kaštieľ v Dubnici nad Váhom), ktorá bola zameraná na výmenu poznatkov, vedomostí, skúseností a príkladov fungujúcej praxe medzi pracovníkmi múzeí, galérií a knižníc, ale aj zvýšenie informovanosti ľudí so zdravotným postihnutím o možnostiach návštev týchto inštitúcií. SKN konferenciu navštevuje pravidelne, keďže návštevníkom konferencie dokáže</w:t>
      </w:r>
      <w:r>
        <w:rPr>
          <w:rFonts w:cstheme="minorHAnsi"/>
        </w:rPr>
        <w:t xml:space="preserve"> </w:t>
      </w:r>
      <w:r w:rsidRPr="007A0468">
        <w:rPr>
          <w:rFonts w:cstheme="minorHAnsi"/>
        </w:rPr>
        <w:t xml:space="preserve">poskytnúť informácie o sprístupňovaní expozícií, predmetov, priestorov a pod., a to z prvej </w:t>
      </w:r>
      <w:r>
        <w:rPr>
          <w:rFonts w:cstheme="minorHAnsi"/>
        </w:rPr>
        <w:t xml:space="preserve"> </w:t>
      </w:r>
      <w:r w:rsidRPr="007A0468">
        <w:rPr>
          <w:rFonts w:cstheme="minorHAnsi"/>
        </w:rPr>
        <w:t xml:space="preserve">ruky – od technického zabezpečenia sprístupňovania, cez jeho metodické objasnenie, konzultačnú činnosť až po realizáciu sprístupňovania v Braillovom písme, reliéfnej grafike či vo zvukovom zázname. </w:t>
      </w:r>
    </w:p>
    <w:p w14:paraId="40E0069D" w14:textId="0B38239B" w:rsidR="00F8766F" w:rsidRPr="00653DFB" w:rsidRDefault="00F8766F" w:rsidP="00B15A36">
      <w:pPr>
        <w:jc w:val="both"/>
        <w:rPr>
          <w:sz w:val="28"/>
          <w:szCs w:val="28"/>
        </w:rPr>
      </w:pPr>
    </w:p>
    <w:tbl>
      <w:tblPr>
        <w:tblStyle w:val="Mriekatabuky"/>
        <w:tblW w:w="0" w:type="auto"/>
        <w:tblLook w:val="04A0" w:firstRow="1" w:lastRow="0" w:firstColumn="1" w:lastColumn="0" w:noHBand="0" w:noVBand="1"/>
      </w:tblPr>
      <w:tblGrid>
        <w:gridCol w:w="9062"/>
      </w:tblGrid>
      <w:tr w:rsidR="00B15A36" w14:paraId="364377F7" w14:textId="77777777" w:rsidTr="00FE6D92">
        <w:tc>
          <w:tcPr>
            <w:tcW w:w="9212" w:type="dxa"/>
            <w:shd w:val="clear" w:color="auto" w:fill="FBD4B4" w:themeFill="accent6" w:themeFillTint="66"/>
          </w:tcPr>
          <w:p w14:paraId="12C54DB9" w14:textId="393704DC" w:rsidR="00B15A36" w:rsidRPr="0080671E" w:rsidRDefault="009C4A24" w:rsidP="00B15A36">
            <w:pPr>
              <w:jc w:val="both"/>
              <w:rPr>
                <w:b/>
              </w:rPr>
            </w:pPr>
            <w:r>
              <w:rPr>
                <w:b/>
                <w:lang w:eastAsia="en-US"/>
              </w:rPr>
              <w:t>2.</w:t>
            </w:r>
            <w:r w:rsidR="00B15A36">
              <w:rPr>
                <w:b/>
                <w:lang w:eastAsia="en-US"/>
              </w:rPr>
              <w:t xml:space="preserve">1.5 </w:t>
            </w:r>
            <w:r w:rsidR="00B15A36" w:rsidRPr="00B15A36">
              <w:rPr>
                <w:b/>
                <w:lang w:eastAsia="en-US"/>
              </w:rPr>
              <w:t>Sprístupňovanie slovenských filmov pre osoby so s</w:t>
            </w:r>
            <w:r w:rsidR="00B15A36">
              <w:rPr>
                <w:b/>
                <w:lang w:eastAsia="en-US"/>
              </w:rPr>
              <w:t>luchovým a zrakovým postihnutím</w:t>
            </w:r>
          </w:p>
        </w:tc>
      </w:tr>
      <w:tr w:rsidR="00B15A36" w14:paraId="34E8617E" w14:textId="77777777" w:rsidTr="00FE6D92">
        <w:tc>
          <w:tcPr>
            <w:tcW w:w="9212" w:type="dxa"/>
          </w:tcPr>
          <w:p w14:paraId="555E1CB1" w14:textId="77777777" w:rsidR="00B15A36" w:rsidRPr="004D2624" w:rsidRDefault="00B15A36" w:rsidP="00FE6D92">
            <w:pPr>
              <w:jc w:val="both"/>
              <w:rPr>
                <w:u w:val="single"/>
              </w:rPr>
            </w:pPr>
            <w:r w:rsidRPr="004D2624">
              <w:rPr>
                <w:u w:val="single"/>
              </w:rPr>
              <w:t>Spôsob plnenia</w:t>
            </w:r>
            <w:r>
              <w:rPr>
                <w:u w:val="single"/>
              </w:rPr>
              <w:t>:</w:t>
            </w:r>
            <w:r w:rsidRPr="004D2624">
              <w:rPr>
                <w:u w:val="single"/>
              </w:rPr>
              <w:t xml:space="preserve">           </w:t>
            </w:r>
          </w:p>
          <w:p w14:paraId="167F839A" w14:textId="47DC162D" w:rsidR="00B15A36" w:rsidRPr="00AB65AB" w:rsidRDefault="00B15A36" w:rsidP="00FE6D92">
            <w:pPr>
              <w:jc w:val="both"/>
              <w:rPr>
                <w:rFonts w:eastAsia="Calibri"/>
                <w:color w:val="000000"/>
                <w:shd w:val="clear" w:color="auto" w:fill="FFFFFF"/>
                <w:lang w:eastAsia="en-US"/>
              </w:rPr>
            </w:pPr>
            <w:r w:rsidRPr="00B15A36">
              <w:rPr>
                <w:rFonts w:eastAsia="Calibri"/>
                <w:color w:val="000000"/>
                <w:shd w:val="clear" w:color="auto" w:fill="FFFFFF"/>
                <w:lang w:eastAsia="en-US"/>
              </w:rPr>
              <w:t>Vydávanie slovenských filmov s audiokomentárom pre osoby so zrakovým postihnutím, titulkami pre osoby so sluchovým postihnutím alebo s tlmočením do slovenského posunkového jazyka.</w:t>
            </w:r>
          </w:p>
        </w:tc>
      </w:tr>
      <w:tr w:rsidR="00B15A36" w14:paraId="2F9B6628" w14:textId="77777777" w:rsidTr="00FE6D92">
        <w:tc>
          <w:tcPr>
            <w:tcW w:w="9212" w:type="dxa"/>
          </w:tcPr>
          <w:p w14:paraId="51F1019A" w14:textId="6BA01AAF" w:rsidR="00B15A36" w:rsidRDefault="00B15A36" w:rsidP="00FE6D92">
            <w:r>
              <w:rPr>
                <w:b/>
              </w:rPr>
              <w:t>Časový harmonogram/termín (s)plnenia:</w:t>
            </w:r>
            <w:r w:rsidR="00497A1C">
              <w:t xml:space="preserve"> 2021 a priebežne</w:t>
            </w:r>
            <w:r>
              <w:rPr>
                <w:b/>
              </w:rPr>
              <w:br/>
              <w:t>Zodpovedný gestor:</w:t>
            </w:r>
            <w:r>
              <w:t xml:space="preserve"> </w:t>
            </w:r>
            <w:r w:rsidRPr="00AB65AB">
              <w:t xml:space="preserve">MK SR </w:t>
            </w:r>
          </w:p>
          <w:p w14:paraId="25D76131" w14:textId="3D85F753" w:rsidR="00B15A36" w:rsidRPr="00B15A36" w:rsidRDefault="00B15A36" w:rsidP="00FE6D92">
            <w:r>
              <w:rPr>
                <w:b/>
              </w:rPr>
              <w:t>Spoluzodpovedný gestor:</w:t>
            </w:r>
            <w:r>
              <w:t xml:space="preserve"> </w:t>
            </w:r>
            <w:r>
              <w:br/>
            </w:r>
            <w:r>
              <w:rPr>
                <w:b/>
              </w:rPr>
              <w:t xml:space="preserve">Spolupracujúce subjekty: </w:t>
            </w:r>
            <w:r w:rsidR="00992372">
              <w:t>Slovenský filmový ústav</w:t>
            </w:r>
          </w:p>
          <w:p w14:paraId="52B84C06" w14:textId="77777777" w:rsidR="00B15A36" w:rsidRDefault="00B15A36" w:rsidP="00FE6D92">
            <w:r w:rsidRPr="004D2624">
              <w:rPr>
                <w:b/>
              </w:rPr>
              <w:t>Navrhovateľ:</w:t>
            </w:r>
            <w:r>
              <w:rPr>
                <w:b/>
                <w:i/>
              </w:rPr>
              <w:t xml:space="preserve"> </w:t>
            </w:r>
            <w:r>
              <w:t>MK SR</w:t>
            </w:r>
          </w:p>
          <w:p w14:paraId="03495701" w14:textId="198F5881" w:rsidR="00B15A36" w:rsidRPr="004D2624" w:rsidRDefault="00B15A36" w:rsidP="00B15A36">
            <w:pPr>
              <w:jc w:val="both"/>
            </w:pPr>
            <w:r>
              <w:rPr>
                <w:b/>
              </w:rPr>
              <w:t>Merateľný ukazovateľ:</w:t>
            </w:r>
            <w:r>
              <w:t xml:space="preserve"> p</w:t>
            </w:r>
            <w:r w:rsidRPr="00B15A36">
              <w:t>očet vydaných fi</w:t>
            </w:r>
            <w:r>
              <w:t>lmových titulov</w:t>
            </w:r>
          </w:p>
        </w:tc>
      </w:tr>
    </w:tbl>
    <w:p w14:paraId="2A54EDB7" w14:textId="4E2ADB7A" w:rsidR="006D590B" w:rsidRDefault="006D590B" w:rsidP="00B15A36">
      <w:pPr>
        <w:jc w:val="both"/>
        <w:rPr>
          <w:sz w:val="28"/>
          <w:szCs w:val="28"/>
        </w:rPr>
      </w:pPr>
    </w:p>
    <w:p w14:paraId="3C660BCC" w14:textId="77777777" w:rsidR="00F45271" w:rsidRPr="00506601" w:rsidRDefault="00F45271" w:rsidP="00F45271">
      <w:pPr>
        <w:rPr>
          <w:b/>
          <w:sz w:val="28"/>
          <w:szCs w:val="28"/>
          <w:u w:val="single"/>
        </w:rPr>
      </w:pPr>
      <w:r w:rsidRPr="00506601">
        <w:rPr>
          <w:b/>
          <w:sz w:val="28"/>
          <w:szCs w:val="28"/>
          <w:u w:val="single"/>
        </w:rPr>
        <w:t>Odpočet za rok 2021</w:t>
      </w:r>
    </w:p>
    <w:p w14:paraId="31DF55BF" w14:textId="77777777" w:rsidR="00F45271" w:rsidRDefault="00F45271" w:rsidP="00F45271">
      <w:pPr>
        <w:jc w:val="both"/>
        <w:rPr>
          <w:sz w:val="28"/>
          <w:szCs w:val="28"/>
        </w:rPr>
      </w:pPr>
    </w:p>
    <w:p w14:paraId="5FE9428C" w14:textId="77777777" w:rsidR="00F45271" w:rsidRPr="00D71A77" w:rsidRDefault="00F45271" w:rsidP="00F45271">
      <w:pPr>
        <w:jc w:val="both"/>
        <w:rPr>
          <w:b/>
          <w:bCs/>
        </w:rPr>
      </w:pPr>
      <w:r w:rsidRPr="00D71A77">
        <w:rPr>
          <w:b/>
          <w:bCs/>
        </w:rPr>
        <w:t>Ministerstvo kultúry SR</w:t>
      </w:r>
    </w:p>
    <w:p w14:paraId="73914821" w14:textId="3B0204EF" w:rsidR="00A16B98" w:rsidRDefault="00E505AB" w:rsidP="00E505AB">
      <w:pPr>
        <w:jc w:val="both"/>
      </w:pPr>
      <w:r w:rsidRPr="00E505AB">
        <w:t xml:space="preserve">Slovenský filmový ústav vydal 8 filmových titulov so slovenskými filmami: </w:t>
      </w:r>
    </w:p>
    <w:p w14:paraId="44BDDAB9" w14:textId="77777777" w:rsidR="00A16B98" w:rsidRDefault="00E505AB" w:rsidP="00560419">
      <w:pPr>
        <w:pStyle w:val="Odsekzoznamu"/>
        <w:numPr>
          <w:ilvl w:val="0"/>
          <w:numId w:val="9"/>
        </w:numPr>
        <w:jc w:val="both"/>
      </w:pPr>
      <w:r w:rsidRPr="00E505AB">
        <w:t xml:space="preserve">DVD a Blu-ray Noční jazdci (r. Martin Hollý, 1981); </w:t>
      </w:r>
    </w:p>
    <w:p w14:paraId="663A68DC" w14:textId="77777777" w:rsidR="00A16B98" w:rsidRDefault="00E505AB" w:rsidP="00560419">
      <w:pPr>
        <w:pStyle w:val="Odsekzoznamu"/>
        <w:numPr>
          <w:ilvl w:val="0"/>
          <w:numId w:val="9"/>
        </w:numPr>
        <w:jc w:val="both"/>
      </w:pPr>
      <w:r w:rsidRPr="00E505AB">
        <w:t xml:space="preserve">DVD Pacho, hybský zbojník (Martin Ťapák, 1975), </w:t>
      </w:r>
    </w:p>
    <w:p w14:paraId="45052228" w14:textId="77777777" w:rsidR="00A16B98" w:rsidRDefault="00E505AB" w:rsidP="00560419">
      <w:pPr>
        <w:pStyle w:val="Odsekzoznamu"/>
        <w:numPr>
          <w:ilvl w:val="0"/>
          <w:numId w:val="9"/>
        </w:numPr>
        <w:jc w:val="both"/>
      </w:pPr>
      <w:r w:rsidRPr="00E505AB">
        <w:lastRenderedPageBreak/>
        <w:t xml:space="preserve">4-DVD Zlatá kolekcia slovenských rozprávok: Plavčík a Vratko (r. Martin Ťapák, 1981), Popolvár najväčší na svete (r. Martin Ťapák, 1982), Nebojsa (r. Július Matula, 1988), Sedem jednou ranou (r. Dušan Trančík, 1988); </w:t>
      </w:r>
    </w:p>
    <w:p w14:paraId="13DDB271" w14:textId="77777777" w:rsidR="00A16B98" w:rsidRDefault="00E505AB" w:rsidP="00560419">
      <w:pPr>
        <w:pStyle w:val="Odsekzoznamu"/>
        <w:numPr>
          <w:ilvl w:val="0"/>
          <w:numId w:val="9"/>
        </w:numPr>
        <w:jc w:val="both"/>
      </w:pPr>
      <w:r w:rsidRPr="00E505AB">
        <w:t xml:space="preserve">DVD Jánošík (r. Jaroslav Siakeľ, 1921/1974); </w:t>
      </w:r>
    </w:p>
    <w:p w14:paraId="6D40B62A" w14:textId="77777777" w:rsidR="00A16B98" w:rsidRDefault="00E505AB" w:rsidP="00560419">
      <w:pPr>
        <w:pStyle w:val="Odsekzoznamu"/>
        <w:numPr>
          <w:ilvl w:val="0"/>
          <w:numId w:val="9"/>
        </w:numPr>
        <w:jc w:val="both"/>
      </w:pPr>
      <w:r w:rsidRPr="00E505AB">
        <w:t xml:space="preserve">DVD Na krásnom modrom Dunaji (r. Štefan Semjan, 1994); </w:t>
      </w:r>
    </w:p>
    <w:p w14:paraId="219B9D3A" w14:textId="77777777" w:rsidR="00A16B98" w:rsidRDefault="00E505AB" w:rsidP="00560419">
      <w:pPr>
        <w:pStyle w:val="Odsekzoznamu"/>
        <w:numPr>
          <w:ilvl w:val="0"/>
          <w:numId w:val="9"/>
        </w:numPr>
        <w:jc w:val="both"/>
      </w:pPr>
      <w:r w:rsidRPr="00E505AB">
        <w:t xml:space="preserve">Blu-ray Dušan Trančík – krátke filmy. </w:t>
      </w:r>
    </w:p>
    <w:p w14:paraId="5093183D" w14:textId="6699493D" w:rsidR="00E505AB" w:rsidRPr="00E505AB" w:rsidRDefault="00E505AB" w:rsidP="00A16B98">
      <w:pPr>
        <w:jc w:val="both"/>
      </w:pPr>
      <w:r w:rsidRPr="00E505AB">
        <w:t>Súčasťou každého DVD/Blu-ray titulu sú okrem anglických titulkov taktiež slovenské titulky pre osoby so sluchovým postihnutím a audiokomentáre pre osoby so zrakovými postihnutím.</w:t>
      </w:r>
    </w:p>
    <w:p w14:paraId="5D32BBDF" w14:textId="0FB59313" w:rsidR="00F8766F" w:rsidRPr="00653DFB" w:rsidRDefault="00F8766F" w:rsidP="00B15A36">
      <w:pPr>
        <w:jc w:val="both"/>
        <w:rPr>
          <w:sz w:val="28"/>
          <w:szCs w:val="28"/>
        </w:rPr>
      </w:pPr>
    </w:p>
    <w:tbl>
      <w:tblPr>
        <w:tblStyle w:val="Mriekatabuky"/>
        <w:tblW w:w="0" w:type="auto"/>
        <w:tblLook w:val="04A0" w:firstRow="1" w:lastRow="0" w:firstColumn="1" w:lastColumn="0" w:noHBand="0" w:noVBand="1"/>
      </w:tblPr>
      <w:tblGrid>
        <w:gridCol w:w="9062"/>
      </w:tblGrid>
      <w:tr w:rsidR="00B15A36" w14:paraId="65502AF4" w14:textId="77777777" w:rsidTr="00A16B98">
        <w:tc>
          <w:tcPr>
            <w:tcW w:w="9062" w:type="dxa"/>
            <w:shd w:val="clear" w:color="auto" w:fill="FBD4B4" w:themeFill="accent6" w:themeFillTint="66"/>
          </w:tcPr>
          <w:p w14:paraId="3A6C3C40" w14:textId="0EC24C82" w:rsidR="00B15A36" w:rsidRPr="0080671E" w:rsidRDefault="009C4A24" w:rsidP="00B15A36">
            <w:pPr>
              <w:jc w:val="both"/>
              <w:rPr>
                <w:b/>
              </w:rPr>
            </w:pPr>
            <w:r>
              <w:rPr>
                <w:b/>
                <w:lang w:eastAsia="en-US"/>
              </w:rPr>
              <w:t>2.</w:t>
            </w:r>
            <w:r w:rsidR="00B15A36">
              <w:rPr>
                <w:b/>
                <w:lang w:eastAsia="en-US"/>
              </w:rPr>
              <w:t xml:space="preserve">1.6 </w:t>
            </w:r>
            <w:r w:rsidR="00B15A36" w:rsidRPr="00B15A36">
              <w:rPr>
                <w:b/>
                <w:lang w:eastAsia="en-US"/>
              </w:rPr>
              <w:t>Sprístupniť digitalizované učebnice a ďalšie monografie vo formátoch prístupných o</w:t>
            </w:r>
            <w:r w:rsidR="00B15A36">
              <w:rPr>
                <w:b/>
                <w:lang w:eastAsia="en-US"/>
              </w:rPr>
              <w:t>sobám so zdravotným postihnutím</w:t>
            </w:r>
          </w:p>
        </w:tc>
      </w:tr>
      <w:tr w:rsidR="00B15A36" w14:paraId="504993FB" w14:textId="77777777" w:rsidTr="00A16B98">
        <w:tc>
          <w:tcPr>
            <w:tcW w:w="9062" w:type="dxa"/>
          </w:tcPr>
          <w:p w14:paraId="4F8CCC53" w14:textId="77777777" w:rsidR="00B15A36" w:rsidRPr="004D2624" w:rsidRDefault="00B15A36" w:rsidP="00FE6D92">
            <w:pPr>
              <w:jc w:val="both"/>
              <w:rPr>
                <w:u w:val="single"/>
              </w:rPr>
            </w:pPr>
            <w:r w:rsidRPr="004D2624">
              <w:rPr>
                <w:u w:val="single"/>
              </w:rPr>
              <w:t>Spôsob plnenia</w:t>
            </w:r>
            <w:r>
              <w:rPr>
                <w:u w:val="single"/>
              </w:rPr>
              <w:t>:</w:t>
            </w:r>
            <w:r w:rsidRPr="004D2624">
              <w:rPr>
                <w:u w:val="single"/>
              </w:rPr>
              <w:t xml:space="preserve">           </w:t>
            </w:r>
          </w:p>
          <w:p w14:paraId="67876564" w14:textId="669705AA" w:rsidR="00B15A36" w:rsidRPr="00AB65AB" w:rsidRDefault="00B15A36" w:rsidP="00FE6D92">
            <w:pPr>
              <w:jc w:val="both"/>
              <w:rPr>
                <w:rFonts w:eastAsia="Calibri"/>
                <w:color w:val="000000"/>
                <w:shd w:val="clear" w:color="auto" w:fill="FFFFFF"/>
                <w:lang w:eastAsia="en-US"/>
              </w:rPr>
            </w:pPr>
            <w:r w:rsidRPr="00B15A36">
              <w:rPr>
                <w:rFonts w:eastAsia="Calibri"/>
                <w:color w:val="000000"/>
                <w:shd w:val="clear" w:color="auto" w:fill="FFFFFF"/>
                <w:lang w:eastAsia="en-US"/>
              </w:rPr>
              <w:t xml:space="preserve">Sprístupnenie digitalizovaných textov učebníc a ďalších monografií z fondu Slovenskej národnej knižnice v Martine a Centra vedecko-technických informácií SR v Bratislave prostredníctvom  digitálnej knižnice Slovenskej knižnice pre nevidiacich Mateja Hrebendu </w:t>
            </w:r>
            <w:r>
              <w:rPr>
                <w:rFonts w:eastAsia="Calibri"/>
                <w:color w:val="000000"/>
                <w:shd w:val="clear" w:color="auto" w:fill="FFFFFF"/>
                <w:lang w:eastAsia="en-US"/>
              </w:rPr>
              <w:t xml:space="preserve">   </w:t>
            </w:r>
            <w:r w:rsidRPr="00B15A36">
              <w:rPr>
                <w:rFonts w:eastAsia="Calibri"/>
                <w:color w:val="000000"/>
                <w:shd w:val="clear" w:color="auto" w:fill="FFFFFF"/>
                <w:lang w:eastAsia="en-US"/>
              </w:rPr>
              <w:t>v Levoči.</w:t>
            </w:r>
          </w:p>
        </w:tc>
      </w:tr>
      <w:tr w:rsidR="00B15A36" w14:paraId="573A685A" w14:textId="77777777" w:rsidTr="00A16B98">
        <w:tc>
          <w:tcPr>
            <w:tcW w:w="9062" w:type="dxa"/>
          </w:tcPr>
          <w:p w14:paraId="31BED82E" w14:textId="2A3EDA8E" w:rsidR="00B15A36" w:rsidRDefault="00B15A36" w:rsidP="00FE6D92">
            <w:r>
              <w:rPr>
                <w:b/>
              </w:rPr>
              <w:t>Časový harmonogram/termín (s)plnenia:</w:t>
            </w:r>
            <w:r w:rsidR="00497A1C">
              <w:t xml:space="preserve"> 2021 a priebežne</w:t>
            </w:r>
            <w:r>
              <w:rPr>
                <w:b/>
              </w:rPr>
              <w:br/>
              <w:t>Zodpovedný gestor:</w:t>
            </w:r>
            <w:r>
              <w:t xml:space="preserve"> </w:t>
            </w:r>
            <w:r w:rsidRPr="00AB65AB">
              <w:t xml:space="preserve">MK SR </w:t>
            </w:r>
          </w:p>
          <w:p w14:paraId="017827F1" w14:textId="6AE82316" w:rsidR="00B15A36" w:rsidRPr="00B15A36" w:rsidRDefault="00B15A36" w:rsidP="00B15A36">
            <w:r>
              <w:rPr>
                <w:b/>
              </w:rPr>
              <w:t>Spoluzodpovedný gestor:</w:t>
            </w:r>
            <w:r>
              <w:t xml:space="preserve"> MŠVVŠ SR</w:t>
            </w:r>
            <w:r>
              <w:br/>
            </w:r>
            <w:r>
              <w:rPr>
                <w:b/>
              </w:rPr>
              <w:t xml:space="preserve">Spolupracujúce subjekty: </w:t>
            </w:r>
            <w:r w:rsidRPr="00B15A36">
              <w:t xml:space="preserve">Slovenská knižnica pre nevidiacich Mateja Hrebendu v Levoči, Slovenská národná knižnica v Martine, Centrum vedecko-technických informácií SR </w:t>
            </w:r>
            <w:r>
              <w:t xml:space="preserve">            </w:t>
            </w:r>
            <w:r w:rsidRPr="00B15A36">
              <w:t>v Bratislave</w:t>
            </w:r>
          </w:p>
          <w:p w14:paraId="79A10A1C" w14:textId="39347296" w:rsidR="00B15A36" w:rsidRPr="00B15A36" w:rsidRDefault="00B15A36" w:rsidP="00FE6D92">
            <w:r w:rsidRPr="004D2624">
              <w:rPr>
                <w:b/>
              </w:rPr>
              <w:t>Navrhovateľ:</w:t>
            </w:r>
            <w:r>
              <w:rPr>
                <w:b/>
                <w:i/>
              </w:rPr>
              <w:t xml:space="preserve"> </w:t>
            </w:r>
            <w:r w:rsidRPr="00B15A36">
              <w:t>Slovenská knižnica pre nevidiacich Mateja Hrebendu v Levoči</w:t>
            </w:r>
          </w:p>
          <w:p w14:paraId="320DD1E7" w14:textId="5D9CFECF" w:rsidR="00B15A36" w:rsidRPr="004D2624" w:rsidRDefault="00B15A36" w:rsidP="00B15A36">
            <w:pPr>
              <w:jc w:val="both"/>
            </w:pPr>
            <w:r>
              <w:rPr>
                <w:b/>
              </w:rPr>
              <w:t>Merateľný ukazovateľ:</w:t>
            </w:r>
            <w:r>
              <w:t xml:space="preserve"> počet sprístupnených dokumentov</w:t>
            </w:r>
          </w:p>
        </w:tc>
      </w:tr>
    </w:tbl>
    <w:p w14:paraId="6CFC2002" w14:textId="77777777" w:rsidR="00F45271" w:rsidRDefault="00F45271" w:rsidP="00F45271">
      <w:pPr>
        <w:rPr>
          <w:b/>
          <w:sz w:val="28"/>
          <w:szCs w:val="28"/>
          <w:u w:val="single"/>
        </w:rPr>
      </w:pPr>
    </w:p>
    <w:p w14:paraId="6AC1E5C7" w14:textId="3EF23586" w:rsidR="00F45271" w:rsidRPr="00506601" w:rsidRDefault="00F45271" w:rsidP="00F45271">
      <w:pPr>
        <w:rPr>
          <w:b/>
          <w:sz w:val="28"/>
          <w:szCs w:val="28"/>
          <w:u w:val="single"/>
        </w:rPr>
      </w:pPr>
      <w:r w:rsidRPr="00506601">
        <w:rPr>
          <w:b/>
          <w:sz w:val="28"/>
          <w:szCs w:val="28"/>
          <w:u w:val="single"/>
        </w:rPr>
        <w:t>Odpočet za rok 2021</w:t>
      </w:r>
    </w:p>
    <w:p w14:paraId="2B98FDE1" w14:textId="77777777" w:rsidR="00F45271" w:rsidRDefault="00F45271" w:rsidP="00F45271">
      <w:pPr>
        <w:jc w:val="both"/>
        <w:rPr>
          <w:sz w:val="28"/>
          <w:szCs w:val="28"/>
        </w:rPr>
      </w:pPr>
    </w:p>
    <w:p w14:paraId="27505A83" w14:textId="77777777" w:rsidR="00F45271" w:rsidRPr="00D71A77" w:rsidRDefault="00F45271" w:rsidP="00F45271">
      <w:pPr>
        <w:jc w:val="both"/>
        <w:rPr>
          <w:b/>
          <w:bCs/>
        </w:rPr>
      </w:pPr>
      <w:r w:rsidRPr="00D71A77">
        <w:rPr>
          <w:b/>
          <w:bCs/>
        </w:rPr>
        <w:t>Ministerstvo kultúry SR</w:t>
      </w:r>
    </w:p>
    <w:p w14:paraId="61E0F5E4" w14:textId="77777777" w:rsidR="00A16B98" w:rsidRDefault="00A16B98" w:rsidP="00F45271">
      <w:pPr>
        <w:ind w:firstLine="708"/>
        <w:jc w:val="both"/>
      </w:pPr>
      <w:r w:rsidRPr="00773E69">
        <w:rPr>
          <w:i/>
        </w:rPr>
        <w:t>SKN</w:t>
      </w:r>
      <w:r>
        <w:t xml:space="preserve"> v roku 2021 v digitálnej knižnici sprístupnila 253 učebníc, pracovných zošitov a odporúčanej literatúry pre špeciálne základné školy vo formáte PDF, ktoré bezplatne zdigitalizovalo Centrum vedecko-technických informácií SR v Bratislave. Cieľom spolupracujúcich subjektov je v tejto aktivite pokračovať aj v nasledujúcich rokoch.</w:t>
      </w:r>
    </w:p>
    <w:p w14:paraId="0E4617E1" w14:textId="77777777" w:rsidR="00A16B98" w:rsidRDefault="00A16B98" w:rsidP="00A16B98">
      <w:pPr>
        <w:jc w:val="both"/>
      </w:pPr>
    </w:p>
    <w:p w14:paraId="6690145B" w14:textId="020AFA33" w:rsidR="00653DFB" w:rsidRDefault="00A16B98" w:rsidP="00773E69">
      <w:pPr>
        <w:ind w:firstLine="708"/>
        <w:jc w:val="both"/>
      </w:pPr>
      <w:r w:rsidRPr="00773E69">
        <w:rPr>
          <w:i/>
        </w:rPr>
        <w:t>Slovenská národná knižnica</w:t>
      </w:r>
      <w:r>
        <w:t xml:space="preserve"> pripravila projekt rozvoja služieb digitálnej knižnice, v rámci ktorého jedna z aktivít zahŕňa on-line sprístupňovanie všetkých doteraz zdigitalizovaných diel dostupných v digitálnej knižnici všetkým registrovaným zrakovo znevýhodneným používateľom Slovenskej knižnice pre nevidiacich Mateja Hrebendu v Levoči. Projekt je v štádiu hodnotenia a jeho realizácia sa plánuje v roku 2022.</w:t>
      </w:r>
    </w:p>
    <w:p w14:paraId="33DE84A1" w14:textId="0FF8268E" w:rsidR="00F8766F" w:rsidRDefault="00F8766F" w:rsidP="00B15A36">
      <w:pPr>
        <w:jc w:val="both"/>
      </w:pPr>
    </w:p>
    <w:tbl>
      <w:tblPr>
        <w:tblStyle w:val="Mriekatabuky"/>
        <w:tblW w:w="0" w:type="auto"/>
        <w:tblLook w:val="04A0" w:firstRow="1" w:lastRow="0" w:firstColumn="1" w:lastColumn="0" w:noHBand="0" w:noVBand="1"/>
      </w:tblPr>
      <w:tblGrid>
        <w:gridCol w:w="9062"/>
      </w:tblGrid>
      <w:tr w:rsidR="00B15A36" w14:paraId="31046BBA" w14:textId="77777777" w:rsidTr="00F8766F">
        <w:tc>
          <w:tcPr>
            <w:tcW w:w="9062" w:type="dxa"/>
            <w:shd w:val="clear" w:color="auto" w:fill="FBD4B4" w:themeFill="accent6" w:themeFillTint="66"/>
          </w:tcPr>
          <w:p w14:paraId="73697D9A" w14:textId="2A84CBE4" w:rsidR="00B15A36" w:rsidRPr="0080671E" w:rsidRDefault="009C4A24" w:rsidP="009C4A24">
            <w:pPr>
              <w:jc w:val="both"/>
              <w:rPr>
                <w:b/>
              </w:rPr>
            </w:pPr>
            <w:r>
              <w:rPr>
                <w:b/>
                <w:lang w:eastAsia="en-US"/>
              </w:rPr>
              <w:t>2.</w:t>
            </w:r>
            <w:r w:rsidR="00B15A36">
              <w:rPr>
                <w:b/>
                <w:lang w:eastAsia="en-US"/>
              </w:rPr>
              <w:t xml:space="preserve">1.7 </w:t>
            </w:r>
            <w:r w:rsidRPr="009C4A24">
              <w:rPr>
                <w:b/>
                <w:lang w:eastAsia="en-US"/>
              </w:rPr>
              <w:t>Zaviesť skryté titulk</w:t>
            </w:r>
            <w:r>
              <w:rPr>
                <w:b/>
                <w:lang w:eastAsia="en-US"/>
              </w:rPr>
              <w:t>y do relácií vysielaných naživo</w:t>
            </w:r>
          </w:p>
        </w:tc>
      </w:tr>
      <w:tr w:rsidR="00B15A36" w14:paraId="45695141" w14:textId="77777777" w:rsidTr="00F8766F">
        <w:tc>
          <w:tcPr>
            <w:tcW w:w="9062" w:type="dxa"/>
          </w:tcPr>
          <w:p w14:paraId="11A59A83" w14:textId="77777777" w:rsidR="00B15A36" w:rsidRPr="004D2624" w:rsidRDefault="00B15A36" w:rsidP="00FE6D92">
            <w:pPr>
              <w:jc w:val="both"/>
              <w:rPr>
                <w:u w:val="single"/>
              </w:rPr>
            </w:pPr>
            <w:r w:rsidRPr="004D2624">
              <w:rPr>
                <w:u w:val="single"/>
              </w:rPr>
              <w:t>Spôsob plnenia</w:t>
            </w:r>
            <w:r>
              <w:rPr>
                <w:u w:val="single"/>
              </w:rPr>
              <w:t>:</w:t>
            </w:r>
            <w:r w:rsidRPr="004D2624">
              <w:rPr>
                <w:u w:val="single"/>
              </w:rPr>
              <w:t xml:space="preserve">           </w:t>
            </w:r>
          </w:p>
          <w:p w14:paraId="19254233" w14:textId="0D422CC0" w:rsidR="00B15A36" w:rsidRPr="00AB65AB" w:rsidRDefault="009C4A24" w:rsidP="00FE6D92">
            <w:pPr>
              <w:jc w:val="both"/>
              <w:rPr>
                <w:rFonts w:eastAsia="Calibri"/>
                <w:color w:val="000000"/>
                <w:shd w:val="clear" w:color="auto" w:fill="FFFFFF"/>
                <w:lang w:eastAsia="en-US"/>
              </w:rPr>
            </w:pPr>
            <w:r w:rsidRPr="009C4A24">
              <w:rPr>
                <w:rFonts w:eastAsia="Calibri"/>
                <w:color w:val="000000"/>
                <w:shd w:val="clear" w:color="auto" w:fill="FFFFFF"/>
                <w:lang w:eastAsia="en-US"/>
              </w:rPr>
              <w:t>Zabezpečenie hardvéru alebo softvéru, ktorý by umožňoval zabezpečenie skrytých titulkov relácií vysielaných naživo.</w:t>
            </w:r>
          </w:p>
        </w:tc>
      </w:tr>
      <w:tr w:rsidR="00B15A36" w14:paraId="100E48B5" w14:textId="77777777" w:rsidTr="00F8766F">
        <w:tc>
          <w:tcPr>
            <w:tcW w:w="9062" w:type="dxa"/>
          </w:tcPr>
          <w:p w14:paraId="745F0353" w14:textId="5871C902" w:rsidR="00B15A36" w:rsidRDefault="00B15A36" w:rsidP="00FE6D92">
            <w:r>
              <w:rPr>
                <w:b/>
              </w:rPr>
              <w:t>Časový harmonogram/termín (s)plnenia:</w:t>
            </w:r>
            <w:r>
              <w:t xml:space="preserve"> </w:t>
            </w:r>
            <w:r w:rsidR="00743128">
              <w:t>2022</w:t>
            </w:r>
            <w:r>
              <w:rPr>
                <w:b/>
              </w:rPr>
              <w:br/>
              <w:t>Zodpovedný gestor:</w:t>
            </w:r>
            <w:r>
              <w:t xml:space="preserve"> </w:t>
            </w:r>
            <w:r w:rsidR="009C4A24">
              <w:t>MK SR, RTVS</w:t>
            </w:r>
          </w:p>
          <w:p w14:paraId="7C0F89C0" w14:textId="31163E5C" w:rsidR="00B15A36" w:rsidRPr="00B15A36" w:rsidRDefault="00B15A36" w:rsidP="00FE6D92">
            <w:r>
              <w:rPr>
                <w:b/>
              </w:rPr>
              <w:t>Spoluzodpovedný gestor:</w:t>
            </w:r>
            <w:r>
              <w:br/>
            </w:r>
            <w:r>
              <w:rPr>
                <w:b/>
              </w:rPr>
              <w:t xml:space="preserve">Spolupracujúce subjekty: </w:t>
            </w:r>
          </w:p>
          <w:p w14:paraId="7B247BAA" w14:textId="5F30BA81" w:rsidR="00B15A36" w:rsidRPr="009C4A24" w:rsidRDefault="00B15A36" w:rsidP="00FE6D92">
            <w:r w:rsidRPr="004D2624">
              <w:rPr>
                <w:b/>
              </w:rPr>
              <w:t>Navrhovateľ:</w:t>
            </w:r>
            <w:r>
              <w:rPr>
                <w:b/>
                <w:i/>
              </w:rPr>
              <w:t xml:space="preserve"> </w:t>
            </w:r>
            <w:r w:rsidR="009C4A24" w:rsidRPr="009C4A24">
              <w:t>S</w:t>
            </w:r>
            <w:r w:rsidR="00F87078">
              <w:t>lovenský zväz nepočujúcich</w:t>
            </w:r>
          </w:p>
          <w:p w14:paraId="41A91EC5" w14:textId="321ED616" w:rsidR="00B15A36" w:rsidRPr="004D2624" w:rsidRDefault="00B15A36" w:rsidP="009C4A24">
            <w:pPr>
              <w:jc w:val="both"/>
            </w:pPr>
            <w:r>
              <w:rPr>
                <w:b/>
              </w:rPr>
              <w:t>Merateľný ukazovateľ:</w:t>
            </w:r>
            <w:r>
              <w:t xml:space="preserve"> </w:t>
            </w:r>
            <w:r w:rsidR="009C4A24">
              <w:t>p</w:t>
            </w:r>
            <w:r w:rsidR="009C4A24" w:rsidRPr="009C4A24">
              <w:t>očet relácií so zabezpečením skrytých titulkov</w:t>
            </w:r>
          </w:p>
        </w:tc>
      </w:tr>
    </w:tbl>
    <w:p w14:paraId="100DB34D" w14:textId="70DBBE1B" w:rsidR="00773E69" w:rsidRPr="00506601" w:rsidRDefault="00773E69" w:rsidP="00773E69">
      <w:pPr>
        <w:rPr>
          <w:b/>
          <w:sz w:val="28"/>
          <w:szCs w:val="28"/>
          <w:u w:val="single"/>
        </w:rPr>
      </w:pPr>
      <w:r w:rsidRPr="00506601">
        <w:rPr>
          <w:b/>
          <w:sz w:val="28"/>
          <w:szCs w:val="28"/>
          <w:u w:val="single"/>
        </w:rPr>
        <w:lastRenderedPageBreak/>
        <w:t>Odpočet za rok 2021</w:t>
      </w:r>
    </w:p>
    <w:p w14:paraId="78A45262" w14:textId="77777777" w:rsidR="00773E69" w:rsidRDefault="00773E69" w:rsidP="00773E69">
      <w:pPr>
        <w:jc w:val="both"/>
        <w:rPr>
          <w:sz w:val="28"/>
          <w:szCs w:val="28"/>
        </w:rPr>
      </w:pPr>
    </w:p>
    <w:p w14:paraId="52F96965" w14:textId="77777777" w:rsidR="00773E69" w:rsidRPr="00D71A77" w:rsidRDefault="00773E69" w:rsidP="00773E69">
      <w:pPr>
        <w:jc w:val="both"/>
        <w:rPr>
          <w:b/>
          <w:bCs/>
        </w:rPr>
      </w:pPr>
      <w:r w:rsidRPr="00D71A77">
        <w:rPr>
          <w:b/>
          <w:bCs/>
        </w:rPr>
        <w:t>Ministerstvo kultúry SR</w:t>
      </w:r>
    </w:p>
    <w:p w14:paraId="4E40D593" w14:textId="1B63C93A" w:rsidR="00A16B98" w:rsidRDefault="00773E69" w:rsidP="00773E69">
      <w:pPr>
        <w:ind w:firstLine="708"/>
        <w:jc w:val="both"/>
      </w:pPr>
      <w:r>
        <w:t>KM</w:t>
      </w:r>
      <w:r w:rsidR="00A16B98">
        <w:t xml:space="preserve"> SR intenzívne pracuje na opatreniach v rámci svojej vecnej pôsobnosti, ktoré by prispeli k rozvoju životných podmienok osôb so zdravotným postihnutím. S uvedenou problematikou súvisí aj návrh zákona o mediálnych službách a o zmene a doplnení niektorých zákonov (zákon o mediálnych službách), ktorý bol </w:t>
      </w:r>
      <w:r w:rsidR="009E07E3" w:rsidRPr="009E07E3">
        <w:t>5.11.</w:t>
      </w:r>
      <w:r w:rsidR="00A16B98" w:rsidRPr="009E07E3">
        <w:t>2021</w:t>
      </w:r>
      <w:r w:rsidR="00A16B98">
        <w:t xml:space="preserve"> predložený do Národnej rady SR, návrh zákona bol schválený v prvom čítaní a bol predložený do druhého čítania. </w:t>
      </w:r>
    </w:p>
    <w:p w14:paraId="284E3ECC" w14:textId="77777777" w:rsidR="00A16B98" w:rsidRDefault="00A16B98" w:rsidP="00773E69">
      <w:pPr>
        <w:ind w:firstLine="708"/>
        <w:jc w:val="both"/>
      </w:pPr>
      <w:r>
        <w:t>Návrh zákona o mediálnych službách navrhuje opatrenia, ktorých cieľom je zlepšenie prístupu osôb so zdravotným postihnutím k audiovizuálnym obsahom, a to prostredníctvom             tzv. multimodálneho prístupu. Multimodálny prístup návrh zákona vymedzuje ako druh doplnkovej služby vysielania, ktorý je vysielaný súbežne s príslušnou televíznou programovou službou a umožňuje prístup nepočujúcich alebo nevidiacich k programom vysielania alebo iným zložkám programovej služby, najmä prostredníctvom titulkov pre osoby so sluchovým postihnutím, tlmočenia do slovenského posunkového jazyka a hlasového komentovania pre nevidiacich.</w:t>
      </w:r>
    </w:p>
    <w:p w14:paraId="5CCBDC25" w14:textId="77777777" w:rsidR="00A16B98" w:rsidRDefault="00A16B98" w:rsidP="00773E69">
      <w:pPr>
        <w:ind w:firstLine="708"/>
        <w:jc w:val="both"/>
      </w:pPr>
      <w:r>
        <w:t xml:space="preserve">Titulky pre osoby so sluchovým postihnutím sú v zmysle navrhovanej úpravy obrazovo zachytený text v jazyku vysielania alebo programu, ktorý má spĺňať isté atribúty. Tými                          sú synchronizácia so zvukovou stopou audiovizuálneho diela alebo programu, zachytenie hovoreného prejavu v audiovizuálnom diele alebo programe spôsobom, ktorý umožní cieľovej skupine osôb porozumieť jeho obsahu a súlad s požiadavkami stanovenými všeobecným záväzným predpisom. Oproti doterajšej právnej úprave sa stanovuje, že titulky sú textom, ktorý nemá chyby v písaní alebo zobrazovaní, ktoré by podstatne ovplyvnili celkovú zrozumiteľnosť zachyteného hovoreného prejavu v audiovizuálnom diele alebo v programe. </w:t>
      </w:r>
    </w:p>
    <w:p w14:paraId="13C94E96" w14:textId="673889E1" w:rsidR="00A16B98" w:rsidRDefault="00A16B98" w:rsidP="00773E69">
      <w:pPr>
        <w:ind w:firstLine="708"/>
        <w:jc w:val="both"/>
      </w:pPr>
      <w:r>
        <w:t xml:space="preserve">Navrhovaná právna úprava zavádza do právneho poriadku aj pojem hlasové komentovanie pre nevidiacich, ktorý doteraz nebol definovaný. Definícia uvedeného pojmu je potrebná najmä z dôvodu, aby sa zabránilo jeho nejednotnému výkladu a označovaniu hlasového komentára  pre všetkých divákov za hlasové komentovanie pre nevidiacich. Hlasovým komentovaním v zmysle návrhu je hovorený popis obrazových častí audiovizuálneho diela alebo programu v jazyku vysielania alebo programu, ktorý je umiestňovaný do pasáži bez prejavov účinkujúcich a je prednášaný hlasom, ktorý je jednoznačne a zrozumiteľne odlíšiteľný od hlasov postáv v diele alebo programe. Hlasové komentovanie popisuje neverbálne prejavy a činnosti postáv, scénu a iné zákonom ustanovené prvky pre celkové porozumenie audiovizuálneho diela alebo programu. </w:t>
      </w:r>
    </w:p>
    <w:p w14:paraId="150E2022" w14:textId="77777777" w:rsidR="00773E69" w:rsidRDefault="00A16B98" w:rsidP="00773E69">
      <w:pPr>
        <w:ind w:firstLine="708"/>
        <w:jc w:val="both"/>
      </w:pPr>
      <w:r>
        <w:t xml:space="preserve">V zmysle návrhu zákona má dôjsť k postupnému navyšovaniu percentuálneho podielu programov sprístupnených prostredníctvom multimodálneho prístupu. Na verejnoprávneho vysielateľa sa budú vzťahovať prísnejšie povinnosti ako na oprávnených vysielateľov (tzv. súkromní vysielatelia). Návrh zákona určuje, že všetky programy televíznej programovej služby verejnoprávneho vysielateľa musia byť sprevádzané multimodálnym prístupom k programovej službe s výnimkou hlasového komentovania pre nevidiacich, ktoré sa stanovuje na 50% všetkých vysielaných programov. Tento percentuálny podiel sa musí dosiahnuť vo vysielaní všetkých televíznych programových služieb verejnoprávneho vysielateľa z celkového vysielacieho času programov v rámci jedného kalendárneho mesiaca. </w:t>
      </w:r>
    </w:p>
    <w:p w14:paraId="3784631E" w14:textId="77777777" w:rsidR="00773E69" w:rsidRDefault="00A16B98" w:rsidP="00773E69">
      <w:pPr>
        <w:ind w:firstLine="708"/>
        <w:jc w:val="both"/>
      </w:pPr>
      <w:r>
        <w:t xml:space="preserve">V súvislosti s postupným zvyšovaním kvót na zabezpečovanie multimodálneho prístupu vo vysielaní sa upravujú prechodné ustanovenia vo vzťahu k verejnoprávnemu vysielateľovi, a to nasledovne: </w:t>
      </w:r>
    </w:p>
    <w:p w14:paraId="33DD9649" w14:textId="39616CF4" w:rsidR="00773E69" w:rsidRDefault="00A16B98" w:rsidP="00773E69">
      <w:pPr>
        <w:ind w:firstLine="708"/>
        <w:jc w:val="both"/>
      </w:pPr>
      <w:r>
        <w:t xml:space="preserve">V období od </w:t>
      </w:r>
      <w:r w:rsidR="009E07E3" w:rsidRPr="009E07E3">
        <w:t>1.1.</w:t>
      </w:r>
      <w:r w:rsidRPr="009E07E3">
        <w:t>2022</w:t>
      </w:r>
      <w:r>
        <w:t xml:space="preserve"> (resp. od dátumu nadobudnutia účinnosti zákona, dátum bude ešte spresnený v rámci prebiehajúceho legislatívneho procesu) do </w:t>
      </w:r>
      <w:r w:rsidR="009E07E3" w:rsidRPr="009E07E3">
        <w:t>30.9.</w:t>
      </w:r>
      <w:r w:rsidRPr="009E07E3">
        <w:t>2022</w:t>
      </w:r>
      <w:r>
        <w:t xml:space="preserve"> bude verejnoprávny vysielateľ povinný zabezpečiť multimodálny prístup k televíznej programovej službe, a to tak, aby vo vysielaní všetkých ním vysielaných televíznych programových služieb, bolo najmenej </w:t>
      </w:r>
      <w:r>
        <w:lastRenderedPageBreak/>
        <w:t xml:space="preserve">50% všetkých vysielaných programov sprevádzaných titulkami pre osoby so sluchovým postihnutím, 3% všetkých vysielaných programov tlmočených do slovenského posunkového jazyka alebo v slovenskom posunkovom jazyku a 20% všetkých vysielaných programov sprevádzaných hlasovým komentovaním pre nevidiacich. </w:t>
      </w:r>
    </w:p>
    <w:p w14:paraId="78F4A00F" w14:textId="1968F44D" w:rsidR="00773E69" w:rsidRDefault="00A16B98" w:rsidP="00773E69">
      <w:pPr>
        <w:ind w:firstLine="708"/>
        <w:jc w:val="both"/>
      </w:pPr>
      <w:r>
        <w:t>V období od 1</w:t>
      </w:r>
      <w:r w:rsidR="009E07E3">
        <w:t>.10.2022 do 31.12.</w:t>
      </w:r>
      <w:r w:rsidRPr="009E07E3">
        <w:t>2024</w:t>
      </w:r>
      <w:r>
        <w:t xml:space="preserve"> bude verejnoprávny vysielateľ povinný zabezpečiť multimodálny prístup k televíznej programovej službe tak, aby vo vysielaní všetkých ním vysielaných televíznych programových služieb bolo najmenej 55% všetkých vysielaných programov sprevádzaných titulkami pre osoby so sluchovým postihnutím, 5% všetkých vysielaných programov tlmočených do slovenského posunkového jazyka alebo v slovenskom posunkovom jazyku a 25% všetkých vysielaných programov sprevádzaných hlasovým komentovaním pre nevidiacich. </w:t>
      </w:r>
    </w:p>
    <w:p w14:paraId="7CC76E18" w14:textId="3EB65866" w:rsidR="00773E69" w:rsidRDefault="00A16B98" w:rsidP="00773E69">
      <w:pPr>
        <w:ind w:firstLine="708"/>
        <w:jc w:val="both"/>
      </w:pPr>
      <w:r>
        <w:t xml:space="preserve">V období od </w:t>
      </w:r>
      <w:r w:rsidR="009E07E3" w:rsidRPr="009E07E3">
        <w:t>1.1.2025 do 31.12.</w:t>
      </w:r>
      <w:r w:rsidRPr="009E07E3">
        <w:t>2027</w:t>
      </w:r>
      <w:r>
        <w:t xml:space="preserve"> bude verejnoprávny vysielateľ povinný zabezpečiť multimodálny prístup k televíznej programovej službe, a to tak, aby vo vysielaní všetkých ním vysielaných televíznych programových služieb bolo najmenej 65% všetkých vysielaných programov sprevádzaných titulkami pre osoby so sluchovým postihnutím, 10% všetkých vysielaných programov tlmočených do slovenského posunkového jazyka alebo v slovenskom posunkovom jazyku a 35% všetkých vysielaných programov sprevádzaných hlasovým komentovaním pre nevidiacich. </w:t>
      </w:r>
    </w:p>
    <w:p w14:paraId="3FB67322" w14:textId="475B3132" w:rsidR="00773E69" w:rsidRDefault="00A16B98" w:rsidP="00773E69">
      <w:pPr>
        <w:ind w:firstLine="708"/>
        <w:jc w:val="both"/>
      </w:pPr>
      <w:r>
        <w:t xml:space="preserve">V období od </w:t>
      </w:r>
      <w:r w:rsidR="009E07E3" w:rsidRPr="009E07E3">
        <w:t>1.1.2028 do 31.12.</w:t>
      </w:r>
      <w:r w:rsidRPr="009E07E3">
        <w:t>2030</w:t>
      </w:r>
      <w:r>
        <w:t xml:space="preserve"> bude verejnoprávny vysielateľ povinný zabezpečiť multimodálny prístup k televíznej programovej službe, a to tak, aby vo vysielaní všetkých ním vysielaných televíznych programových služieb bolo najmenej 90% všetkých vysielaných programov sprevádzaných titulkami pre osoby so sluchovým postihnutím, alebo tlmočených do slovenského posunkového jazyka nepočujúcich alebo v slovenskom posunkovom jazyku nepočujúcich a 45% všetkých vysielaných programov sprevádzaných hlasovým komentovaním pre nevidiacich. </w:t>
      </w:r>
    </w:p>
    <w:p w14:paraId="2CD88D7C" w14:textId="746C0A91" w:rsidR="00A16B98" w:rsidRDefault="00773E69" w:rsidP="00773E69">
      <w:pPr>
        <w:ind w:firstLine="708"/>
        <w:jc w:val="both"/>
      </w:pPr>
      <w:r>
        <w:t xml:space="preserve">Súčasne </w:t>
      </w:r>
      <w:r w:rsidR="00A16B98">
        <w:t xml:space="preserve"> sa upravuje, že v období </w:t>
      </w:r>
      <w:r w:rsidR="009E07E3" w:rsidRPr="009E07E3">
        <w:t>od 1.1.</w:t>
      </w:r>
      <w:r w:rsidR="00A16B98" w:rsidRPr="009E07E3">
        <w:t>2022 (resp. od dátumu ustanoveného v ďalšom legisla</w:t>
      </w:r>
      <w:r w:rsidR="009E07E3" w:rsidRPr="009E07E3">
        <w:t>tívnom procese) do 31.12.</w:t>
      </w:r>
      <w:r w:rsidR="00A16B98" w:rsidRPr="009E07E3">
        <w:t>2030</w:t>
      </w:r>
      <w:r w:rsidR="00A16B98">
        <w:t xml:space="preserve"> bude verejnoprávny vysielateľ povinný v rámci ustanoveného podielu programov s multimodálnym prístupom zabezpečiť, aby bolo sprevádzaných titulkami  pre osoby so sluchovým postihnutím, tlmočených do slovenského posunkového jazyka nepočujúcich alebo v slovenskom posunkovom jazyku nepočujúcich najmenej 25% všetkých vysielaných detských programov, spravodajských programov a publicistických programov a najmenej 25% všetkých vysielaných detských programov a publicistických programov sprevádzaných hlasovým komentovaním pre nevidiacich. </w:t>
      </w:r>
    </w:p>
    <w:p w14:paraId="089B8323" w14:textId="77777777" w:rsidR="00773E69" w:rsidRDefault="00A16B98" w:rsidP="00773E69">
      <w:pPr>
        <w:ind w:firstLine="708"/>
        <w:jc w:val="both"/>
      </w:pPr>
      <w:r>
        <w:t xml:space="preserve">Podobne ako verejnoprávny vysielateľ, aj oprávnení televízni vysielatelia budú musieť vyhradiť určitý percentuálny podiel nimi vysielaných programov programom sprevádzaným jednotlivými typmi multimodálneho prístupu k programovej službe. Tento podiel musia tiež dosiahnuť v rámci jedného kalendárneho mesiaca. Navrhovaná úprava ustanovuje percentá               pre oprávnených vysielateľov na 25 % všetkých vysielaných programov sprevádzaných titulkami  pre osoby so sluchovým postihnutím alebo tlmočených do slovenského posunkového jazyka alebo v slovenskom posunkovom jazyku a 10% všetkých vysielaných programov sprevádzaných hlasovým komentovaním pre nevidiacich. </w:t>
      </w:r>
    </w:p>
    <w:p w14:paraId="6969D70A" w14:textId="77777777" w:rsidR="00773E69" w:rsidRDefault="00A16B98" w:rsidP="00773E69">
      <w:pPr>
        <w:ind w:firstLine="708"/>
        <w:jc w:val="both"/>
      </w:pPr>
      <w:r>
        <w:t xml:space="preserve">V súvislosti s postupným zvyšovaním kvót na zabezpečovanie multimodálneho prístupu vo vysielaní sa upravujú aj prechodné ustanovenia vo vzťahu k oprávnenému vysielateľovi: </w:t>
      </w:r>
    </w:p>
    <w:p w14:paraId="74F2E776" w14:textId="6E537503" w:rsidR="00773E69" w:rsidRDefault="00A16B98" w:rsidP="00773E69">
      <w:pPr>
        <w:ind w:firstLine="708"/>
        <w:jc w:val="both"/>
      </w:pPr>
      <w:r>
        <w:t xml:space="preserve">V období od </w:t>
      </w:r>
      <w:r w:rsidR="009E07E3" w:rsidRPr="009E07E3">
        <w:t>1.1.</w:t>
      </w:r>
      <w:r w:rsidRPr="009E07E3">
        <w:t>2022 (resp. od dátumu ustanoveného v ďalšom legisla</w:t>
      </w:r>
      <w:r w:rsidR="009E07E3" w:rsidRPr="009E07E3">
        <w:t>tívnom procese) do 31.12.</w:t>
      </w:r>
      <w:r w:rsidRPr="009E07E3">
        <w:t>2022</w:t>
      </w:r>
      <w:r>
        <w:t xml:space="preserve"> bude oprávnený vysielateľ povinný zabezpečiť multimodálny prístup k televíznej programovej službe, a to tak, aby vo vysielaní všetkých televíznych programových služieb, ktoré takýto vysielateľ vysiela, bolo najmenej 10% všetkých vysielaných programov sprevádzaných titulkami pre osoby so slu</w:t>
      </w:r>
      <w:r w:rsidR="00773E69">
        <w:t xml:space="preserve">chovým postihnutím, tlmočených </w:t>
      </w:r>
      <w:r>
        <w:t xml:space="preserve"> do slovenského posunkového jazyka nepočujúcich alebo v slovenskom posunkovom jazyku nepočujúcich a 3% všetkých vysielaných programov sprevádzaných </w:t>
      </w:r>
      <w:r w:rsidR="00773E69">
        <w:t xml:space="preserve">hlasovým komentovaním </w:t>
      </w:r>
      <w:r>
        <w:t xml:space="preserve"> pre nevidiacich. </w:t>
      </w:r>
    </w:p>
    <w:p w14:paraId="0D209B12" w14:textId="70ACEFA5" w:rsidR="00773E69" w:rsidRDefault="00A16B98" w:rsidP="00773E69">
      <w:pPr>
        <w:ind w:firstLine="708"/>
        <w:jc w:val="both"/>
      </w:pPr>
      <w:r>
        <w:lastRenderedPageBreak/>
        <w:t xml:space="preserve">V období od </w:t>
      </w:r>
      <w:r w:rsidR="009E07E3" w:rsidRPr="009E07E3">
        <w:t>1.1.</w:t>
      </w:r>
      <w:r w:rsidRPr="009E07E3">
        <w:t>2022 (resp. od dátumu ustanoveného v ďalšom legisla</w:t>
      </w:r>
      <w:r w:rsidR="009E07E3" w:rsidRPr="009E07E3">
        <w:t>tívnom procese) do 31.12.</w:t>
      </w:r>
      <w:r w:rsidRPr="009E07E3">
        <w:t>2022</w:t>
      </w:r>
      <w:r>
        <w:t xml:space="preserve"> sa na oprávneného vysielateľa vysielajúceho programovú službu výhradne prostredníctvom internetu nebude vzťahovať povinnosť zabezpečiť multimodálny prístup k televíznej programovej službe tak, aby vo vysielaní všetkých programových služieb, ktoré takýto vysielateľ vysiela, bolo najmenej 10% všetkých vysielaných programov sprevádzaných titulkami pre osoby so sluchovým postihnutím, tlmočených do slovenského posunkového jazyka nepočujúcich alebo v slovenskom posunkovom jazyku nepočujúcich a 3% všetkých vysielaných programov sprevádzaných hlasovým komentovaním pre nevidiacich, ako ani povinnosť, aby vo vysielaní všetkých programových služieb takéhoto vysielateľa bolo najmenej 25% všetkých vysielaných programov sprevádzaných titulkami pre osoby so sluchovým postihnutím alebo tlmočených do slovenského posunkového jazyka alebo v slovenskom posunkovom jazyku a 10% všetkých vysielaných programov sprevádzaných hlasovým komentovaním pre nevidiacich. </w:t>
      </w:r>
    </w:p>
    <w:p w14:paraId="15AE7722" w14:textId="2DB5A9D8" w:rsidR="00773E69" w:rsidRDefault="00A16B98" w:rsidP="00773E69">
      <w:pPr>
        <w:ind w:firstLine="708"/>
        <w:jc w:val="both"/>
      </w:pPr>
      <w:r>
        <w:t>V období od 1</w:t>
      </w:r>
      <w:r w:rsidR="009E07E3" w:rsidRPr="009E07E3">
        <w:t>.1.2023  do 31.12.</w:t>
      </w:r>
      <w:r w:rsidRPr="009E07E3">
        <w:t>2023</w:t>
      </w:r>
      <w:r>
        <w:t xml:space="preserve"> bude oprávnený vysielateľ povinný zabezpečiť multimodálny prístup k televíznej programovej službe, a to tak, aby vo vysielaní všetkých televíznych programových služieb, ktoré takýto vysielateľ vysiela, bolo najmenej 13% všetkých vysielaných programov sprevádzaných titulkami pre osoby so sluchovým postihnutím alebo tlmočených do slovenského posunkového jazyka nepočujúcich alebo v slovenskom posunkovom jazyku nepočujúcich a 5% všetkých vysielaných programov sprevádzaných hlasovým komentovaním pre nevidiacich. </w:t>
      </w:r>
    </w:p>
    <w:p w14:paraId="44688A61" w14:textId="7A81F191" w:rsidR="00773E69" w:rsidRDefault="00A16B98" w:rsidP="00773E69">
      <w:pPr>
        <w:ind w:firstLine="708"/>
        <w:jc w:val="both"/>
      </w:pPr>
      <w:r>
        <w:t xml:space="preserve">Oprávnený vysielateľ bude povinný v období od </w:t>
      </w:r>
      <w:r w:rsidRPr="009E07E3">
        <w:t>1</w:t>
      </w:r>
      <w:r w:rsidR="009E07E3" w:rsidRPr="009E07E3">
        <w:t>.1.2024 do 31.12.</w:t>
      </w:r>
      <w:r w:rsidRPr="009E07E3">
        <w:t>2026</w:t>
      </w:r>
      <w:r>
        <w:t xml:space="preserve"> na základe ním schváleného akčného plánu v oblasti multimodálneho prístupu každoročne zvyšovať minimálny percentuálny podiel programov s multimodálnym prístupom oproti predchádzajúcemu obdobiu. </w:t>
      </w:r>
    </w:p>
    <w:p w14:paraId="0AB8A258" w14:textId="3C9EB2E7" w:rsidR="00A16B98" w:rsidRDefault="00A16B98" w:rsidP="00773E69">
      <w:pPr>
        <w:ind w:firstLine="708"/>
        <w:jc w:val="both"/>
      </w:pPr>
      <w:r>
        <w:t xml:space="preserve">Oprávnený vysielateľ bude povinný zvyšovať minimálny percentuálny podiel programov tak, aby bol vo vysielaní všetkých televíznych programových služieb, ktoré takýto vysielateľ vysiela, najneskôr od </w:t>
      </w:r>
      <w:r w:rsidR="009E07E3" w:rsidRPr="009E07E3">
        <w:t>1.1.</w:t>
      </w:r>
      <w:r w:rsidRPr="009E07E3">
        <w:t>2027 zabezpečený</w:t>
      </w:r>
      <w:r>
        <w:t xml:space="preserve"> minimálny percentuálny podiel programov s multimodálnym prístupom, a to 25% všetkých vysielaných programov sprevádzaných titulkami pre osoby so sluchovým postihnutím alebo tlmočených do slovenského posunkového jazyka alebo v slovenskom posunkovom jazyku a 10% všetkých vysielaných programov sprevádzaných hlasovým komentovaním  pre nevidiacich. Do vysielacieho času sa v zmysle navrhovanej úpravy nebude započítavať vysielací čas venovaný športovým programom, hudobným programom a programom, ktorých hudobná zložka tvorí ich podstatnú časť.</w:t>
      </w:r>
    </w:p>
    <w:p w14:paraId="6838CAB4" w14:textId="65D8A522" w:rsidR="00A16B98" w:rsidRDefault="00A16B98" w:rsidP="00773E69">
      <w:pPr>
        <w:ind w:firstLine="708"/>
        <w:jc w:val="both"/>
      </w:pPr>
      <w:r>
        <w:t>V prípade, že vysielateľ bude vysielať seriál alebo sériu a rozhodne sa zabezpečiť multimodálny prístup aspoň k jednej jeho časti, bude povinný zabezpečiť multimodálny prístup         už ku všetkým zostávajúcim častiam. Všetky programy sprevádzané multimodálnym prístupom musia  byť v zmysle navrhovanej úpravy zreteľne označené a stanovuje sa povinnosť oznámenia spôsobu  ich označenia priamo Rade pre mediálne služby (ďalej len „regulátor“). Predmetné označenie má byť v zmysle návrhu zákona o mediálnych službách uplatnené pri vysielaní programov, v programovej ponuke vlastného vysielania a tiež v prehľade programov. Lokálne vysielanie a vysielanie do zahraničia budú z týchto uvedených povinností vylúčené.</w:t>
      </w:r>
    </w:p>
    <w:p w14:paraId="65C55931" w14:textId="77777777" w:rsidR="00A16B98" w:rsidRDefault="00A16B98" w:rsidP="00773E69">
      <w:pPr>
        <w:ind w:firstLine="708"/>
        <w:jc w:val="both"/>
      </w:pPr>
      <w:r>
        <w:t>S cieľom ľahšej kontroly plnenia stanovených povinností nová právna úprava ustanovuje povinnosť vysielateľa poskytovať regulátorovi v lehote 15 dní odo dňa doručenia jeho žiadosti údaje v rozsahu percento, počet a časový rozsah odvysielaných programov zabezpečených multimodálnym prístupom a tiež samotný zoznam takýchto odvysielaných programov.</w:t>
      </w:r>
    </w:p>
    <w:p w14:paraId="5EFBAC07" w14:textId="29898492" w:rsidR="00A16B98" w:rsidRDefault="00A16B98" w:rsidP="00773E69">
      <w:pPr>
        <w:ind w:firstLine="708"/>
        <w:jc w:val="both"/>
      </w:pPr>
      <w:r>
        <w:t xml:space="preserve">Návrh zákona za účelom lepšieho sledovania trvalého a postupného pokroku upravuje povinnosť predkladať akčné plány na obdobie troch rokov, ktoré budú obsahovať ciele, ktoré bude oprávnený vysielateľ garantovať v danom období. Termín na predkladanie akčného plánu </w:t>
      </w:r>
      <w:r>
        <w:lastRenderedPageBreak/>
        <w:t>sa stanovuje na koniec kalendárneho roka predchádzajúceho obdobiu troch rokov, na ktoré sa plán vzťahuje. Vysielatelia budú povinní akčný plán zverejniť na webovom sídle programovej služby, ak takéto webové sídlo majú zriadené. Odpočet akčného plánu sa bude regulátorovi predkladať do 31. marca kalendárneho roka nasledujúceho po sledovanom období. Uvede</w:t>
      </w:r>
      <w:r w:rsidR="00773E69">
        <w:t xml:space="preserve">né sa bude primerane vzťahovať </w:t>
      </w:r>
      <w:r>
        <w:t>aj na poskytovateľa audiovizuálnej mediálnej služby na požiadanie.</w:t>
      </w:r>
    </w:p>
    <w:p w14:paraId="25AFE8A7" w14:textId="77777777" w:rsidR="00773E69" w:rsidRDefault="00A16B98" w:rsidP="00A16B98">
      <w:pPr>
        <w:jc w:val="both"/>
      </w:pPr>
      <w:r>
        <w:t xml:space="preserve">Súčasná právna úprava vo vzťahu k poskytovaniu audiovizuálnych mediálnych služieb  na požiadanie neobsahuje žiadny percentuálny podiel, ktorý musia poskytovatelia v prípade poskytovania programov s multimodálnym prístupom naplniť. </w:t>
      </w:r>
    </w:p>
    <w:p w14:paraId="3754BF15" w14:textId="7CD4BDFB" w:rsidR="00A16B98" w:rsidRDefault="00A16B98" w:rsidP="00773E69">
      <w:pPr>
        <w:ind w:firstLine="708"/>
        <w:jc w:val="both"/>
      </w:pPr>
      <w:r>
        <w:t xml:space="preserve">V </w:t>
      </w:r>
      <w:r w:rsidR="00773E69">
        <w:t>súlade s európskou legislatívou</w:t>
      </w:r>
      <w:r>
        <w:t xml:space="preserve"> sa v novej právnej úprave navrhuje aj v prípade audiovizuálnych mediálnych služieb na požiadanie explicitne určiť 25%-ný podiel vo vzťahu k programom, ktoré sú s</w:t>
      </w:r>
      <w:r w:rsidR="00773E69">
        <w:t xml:space="preserve">prevádzané titulkami pre osoby </w:t>
      </w:r>
      <w:r>
        <w:t>so sluchovým postihnutím, alebo tlmočené do slovenského posunkového jazyka alebo v slovenskom posunkovom jazyku a 10%-ný podiel pri programoch, ktoré sú sprevádzané hlasovým komentovaním pre nevidiacich. Podiel programov má vychádzať z celkového počtu programov ponúkaných v katalógoch programov poskytovaných všetkými audio</w:t>
      </w:r>
      <w:r w:rsidR="00773E69">
        <w:t xml:space="preserve">vizuálnymi mediálnymi službami </w:t>
      </w:r>
      <w:r>
        <w:t xml:space="preserve">  na požiadanie, ktoré poskytovateľ poskytuje za kalendárny mesiac. Z dôvodu, že v súčasnosti fungujú audiovizuálne mediálne služby na požiadanie, ktoré majú v svojich katalógoch veľké množstvo programov, pri ktorých nie je možné objektívne zabezpečiť multimodálny prístup tak, aby ku dňu nadobudnutia účinnosti navrhovaného zákona boli naplnené podiely ustanovené v navrhovanom zákone, stanovuje sa, že do celkového počtu programov ponúkaných v katalógoch programov, ktoré poskytovateľ audiovizuálnych mediálnych služieb na požiadanie poskytuje za kalendárny mesiac, sa nezapočítavajú programy, ktoré boli do katalógu programov </w:t>
      </w:r>
      <w:r w:rsidR="00773E69">
        <w:t xml:space="preserve">zaradené </w:t>
      </w:r>
      <w:r w:rsidR="009E07E3" w:rsidRPr="009E07E3">
        <w:t>pred 1.1.</w:t>
      </w:r>
      <w:r w:rsidR="00773E69" w:rsidRPr="009E07E3">
        <w:t>2022</w:t>
      </w:r>
      <w:r w:rsidR="00773E69">
        <w:t xml:space="preserve"> </w:t>
      </w:r>
      <w:r>
        <w:t xml:space="preserve"> a sú bez multimodálneho prístupu. Do celkového počtu programov ponúkaných v katalógu sa nebude započítať športový program, hudobný program a program, ktorého hudobná zložka tvorí jeho podstatnú časť. Rovnako ako v prípade oprávneného vysielateľa sa ustanovuje povinnosť zreteľne označiť všetky programy s multimodálnym prístupom a oznámiť regulátorovi spôsob ich označenia a tiež povinnosť uplatňovať zvolené označenie v katalógu programov. Rovnako ako v prípade vysielateľov, aj poskytovateľom audiovizuálnych mediálnych služieb sa stanovuje povinnosť oznamovať regulátorovi na vyžiadanie údaje o percente, počte a časovom rozsahu programov a samotný zoznam programov zabezpečených multimodálnym prístupom.</w:t>
      </w:r>
    </w:p>
    <w:p w14:paraId="0B98455E" w14:textId="77777777" w:rsidR="00A16B98" w:rsidRDefault="00A16B98"/>
    <w:p w14:paraId="3E82B013" w14:textId="50DD03B7" w:rsidR="00F8766F" w:rsidRDefault="00F8766F"/>
    <w:tbl>
      <w:tblPr>
        <w:tblStyle w:val="Mriekatabuky"/>
        <w:tblW w:w="0" w:type="auto"/>
        <w:shd w:val="clear" w:color="auto" w:fill="D9D9D9" w:themeFill="background1" w:themeFillShade="D9"/>
        <w:tblLook w:val="04A0" w:firstRow="1" w:lastRow="0" w:firstColumn="1" w:lastColumn="0" w:noHBand="0" w:noVBand="1"/>
      </w:tblPr>
      <w:tblGrid>
        <w:gridCol w:w="9031"/>
      </w:tblGrid>
      <w:tr w:rsidR="009C4A24" w:rsidRPr="00E30985" w14:paraId="45EA6D43" w14:textId="77777777" w:rsidTr="00F8766F">
        <w:tc>
          <w:tcPr>
            <w:tcW w:w="9031" w:type="dxa"/>
            <w:shd w:val="clear" w:color="auto" w:fill="D9D9D9" w:themeFill="background1" w:themeFillShade="D9"/>
          </w:tcPr>
          <w:p w14:paraId="5D19E81C" w14:textId="0D0F3B0E" w:rsidR="009C4A24" w:rsidRPr="009C4A24" w:rsidRDefault="009C4A24" w:rsidP="00560419">
            <w:pPr>
              <w:pStyle w:val="Odsekzoznamu"/>
              <w:numPr>
                <w:ilvl w:val="0"/>
                <w:numId w:val="3"/>
              </w:numPr>
              <w:spacing w:before="120" w:after="120"/>
              <w:ind w:left="426" w:hanging="426"/>
              <w:jc w:val="both"/>
              <w:rPr>
                <w:b/>
                <w:sz w:val="28"/>
                <w:szCs w:val="28"/>
              </w:rPr>
            </w:pPr>
            <w:r w:rsidRPr="009C4A24">
              <w:rPr>
                <w:b/>
                <w:sz w:val="28"/>
                <w:szCs w:val="28"/>
              </w:rPr>
              <w:t xml:space="preserve">MINISTERSTVO  </w:t>
            </w:r>
            <w:r w:rsidRPr="009C4A24">
              <w:rPr>
                <w:b/>
                <w:caps/>
                <w:sz w:val="28"/>
                <w:szCs w:val="28"/>
              </w:rPr>
              <w:t>investícií, regionálneho rozvoja a informatizácie</w:t>
            </w:r>
            <w:r w:rsidRPr="009C4A24">
              <w:rPr>
                <w:b/>
                <w:sz w:val="28"/>
                <w:szCs w:val="28"/>
              </w:rPr>
              <w:t xml:space="preserve"> SR</w:t>
            </w:r>
          </w:p>
        </w:tc>
      </w:tr>
    </w:tbl>
    <w:p w14:paraId="06E8BDB3" w14:textId="77777777" w:rsidR="00653DFB" w:rsidRDefault="00653DFB" w:rsidP="0040558E">
      <w:pPr>
        <w:spacing w:after="120"/>
        <w:rPr>
          <w:sz w:val="28"/>
          <w:szCs w:val="28"/>
        </w:rPr>
      </w:pPr>
    </w:p>
    <w:p w14:paraId="43F9BACB" w14:textId="2A27C43E" w:rsidR="00B15A36" w:rsidRPr="009C4A24" w:rsidRDefault="009C4A24" w:rsidP="00560419">
      <w:pPr>
        <w:pStyle w:val="Odsekzoznamu"/>
        <w:numPr>
          <w:ilvl w:val="1"/>
          <w:numId w:val="3"/>
        </w:numPr>
        <w:ind w:left="567" w:hanging="567"/>
        <w:jc w:val="both"/>
        <w:rPr>
          <w:b/>
          <w:sz w:val="28"/>
          <w:szCs w:val="28"/>
        </w:rPr>
      </w:pPr>
      <w:r w:rsidRPr="009C4A24">
        <w:rPr>
          <w:b/>
          <w:sz w:val="28"/>
          <w:szCs w:val="28"/>
        </w:rPr>
        <w:t>PRÍSTUPNOSŤ</w:t>
      </w:r>
    </w:p>
    <w:p w14:paraId="7B485470" w14:textId="63B76C15" w:rsidR="00F8766F" w:rsidRDefault="00F8766F" w:rsidP="00DD070C">
      <w:pPr>
        <w:rPr>
          <w:b/>
          <w:sz w:val="28"/>
          <w:szCs w:val="28"/>
          <w:lang w:eastAsia="en-US"/>
        </w:rPr>
      </w:pPr>
    </w:p>
    <w:p w14:paraId="0EBA59F8" w14:textId="1E8CCF48" w:rsidR="00826531" w:rsidRDefault="00826531" w:rsidP="00DD070C">
      <w:pPr>
        <w:rPr>
          <w:b/>
          <w:sz w:val="28"/>
          <w:szCs w:val="28"/>
          <w:lang w:eastAsia="en-US"/>
        </w:rPr>
      </w:pPr>
    </w:p>
    <w:p w14:paraId="1AF8D067" w14:textId="77777777" w:rsidR="00826531" w:rsidRDefault="00826531" w:rsidP="00DD070C">
      <w:pPr>
        <w:rPr>
          <w:b/>
          <w:sz w:val="28"/>
          <w:szCs w:val="28"/>
          <w:lang w:eastAsia="en-US"/>
        </w:rPr>
      </w:pPr>
    </w:p>
    <w:tbl>
      <w:tblPr>
        <w:tblStyle w:val="Mriekatabuky"/>
        <w:tblW w:w="0" w:type="auto"/>
        <w:tblLook w:val="04A0" w:firstRow="1" w:lastRow="0" w:firstColumn="1" w:lastColumn="0" w:noHBand="0" w:noVBand="1"/>
      </w:tblPr>
      <w:tblGrid>
        <w:gridCol w:w="9062"/>
      </w:tblGrid>
      <w:tr w:rsidR="009C4A24" w:rsidRPr="0080671E" w14:paraId="00EB18E7" w14:textId="77777777" w:rsidTr="00FE6D92">
        <w:tc>
          <w:tcPr>
            <w:tcW w:w="9212" w:type="dxa"/>
            <w:shd w:val="clear" w:color="auto" w:fill="FBD4B4" w:themeFill="accent6" w:themeFillTint="66"/>
          </w:tcPr>
          <w:p w14:paraId="5CCEB463" w14:textId="0832A403" w:rsidR="009C4A24" w:rsidRPr="0080671E" w:rsidRDefault="009C4A24" w:rsidP="009C4A24">
            <w:pPr>
              <w:jc w:val="both"/>
              <w:rPr>
                <w:b/>
              </w:rPr>
            </w:pPr>
            <w:r>
              <w:rPr>
                <w:b/>
                <w:lang w:eastAsia="en-US"/>
              </w:rPr>
              <w:t xml:space="preserve">3.1.1 </w:t>
            </w:r>
            <w:r w:rsidRPr="009C4A24">
              <w:rPr>
                <w:b/>
                <w:lang w:eastAsia="en-US"/>
              </w:rPr>
              <w:t>Zabezpečiť prevenciu a odstraňovanie bariér pre osoby so zdravotným postihnutím brániacich prístupu k informáciám, informačným systémom, vrátane komunikácie s verejnou správou a použiteľnosti e-s</w:t>
            </w:r>
            <w:r>
              <w:rPr>
                <w:b/>
                <w:lang w:eastAsia="en-US"/>
              </w:rPr>
              <w:t>lužieb poskytovaných verejnosti</w:t>
            </w:r>
          </w:p>
        </w:tc>
      </w:tr>
      <w:tr w:rsidR="009C4A24" w14:paraId="40CBA1A0" w14:textId="77777777" w:rsidTr="00FE6D92">
        <w:tc>
          <w:tcPr>
            <w:tcW w:w="9212" w:type="dxa"/>
          </w:tcPr>
          <w:p w14:paraId="56270EB6" w14:textId="4EA2AD21" w:rsidR="009C4A24" w:rsidRPr="004D2624" w:rsidRDefault="009C4A24" w:rsidP="00FE6D92">
            <w:pPr>
              <w:jc w:val="both"/>
              <w:rPr>
                <w:u w:val="single"/>
              </w:rPr>
            </w:pPr>
            <w:r w:rsidRPr="004D2624">
              <w:rPr>
                <w:u w:val="single"/>
              </w:rPr>
              <w:t>Spôsob plnenia 1</w:t>
            </w:r>
            <w:r>
              <w:rPr>
                <w:u w:val="single"/>
              </w:rPr>
              <w:t>:</w:t>
            </w:r>
            <w:r w:rsidRPr="004D2624">
              <w:rPr>
                <w:u w:val="single"/>
              </w:rPr>
              <w:t xml:space="preserve">           </w:t>
            </w:r>
          </w:p>
          <w:p w14:paraId="2947B1A2" w14:textId="3AA32E8B" w:rsidR="009C4A24" w:rsidRPr="009C4A24" w:rsidRDefault="009C4A24" w:rsidP="00FE6D92">
            <w:pPr>
              <w:jc w:val="both"/>
              <w:rPr>
                <w:rFonts w:eastAsia="Calibri"/>
                <w:color w:val="000000"/>
                <w:shd w:val="clear" w:color="auto" w:fill="FFFFFF"/>
                <w:lang w:eastAsia="en-US"/>
              </w:rPr>
            </w:pPr>
            <w:r w:rsidRPr="009C4A24">
              <w:rPr>
                <w:rFonts w:eastAsia="Calibri"/>
                <w:color w:val="000000"/>
                <w:shd w:val="clear" w:color="auto" w:fill="FFFFFF"/>
                <w:lang w:eastAsia="en-US"/>
              </w:rPr>
              <w:t>Zabezpečiť, aby v čase nadobudnutia účinnosti predpisov ukladajúcich povinnosti FO a PO týkajúce sa elektronickej komunikácie, boli prístupné pre osoby so zdravotným postihnutím príslušné informačné systémy, prípadne boli k dispozícii nástroje zabezpečujúce prístupnosť týchto informačných systémov pre osoby so zdravotným postihnutím.</w:t>
            </w:r>
          </w:p>
          <w:p w14:paraId="5D4CE7E0" w14:textId="77777777" w:rsidR="009C4A24" w:rsidRPr="004D2624" w:rsidRDefault="009C4A24" w:rsidP="00FE6D92">
            <w:pPr>
              <w:jc w:val="both"/>
              <w:rPr>
                <w:rFonts w:eastAsia="Calibri"/>
                <w:color w:val="000000"/>
                <w:u w:val="single"/>
                <w:shd w:val="clear" w:color="auto" w:fill="FFFFFF"/>
                <w:lang w:eastAsia="en-US"/>
              </w:rPr>
            </w:pPr>
            <w:r w:rsidRPr="004D2624">
              <w:rPr>
                <w:rFonts w:eastAsia="Calibri"/>
                <w:color w:val="000000"/>
                <w:u w:val="single"/>
                <w:shd w:val="clear" w:color="auto" w:fill="FFFFFF"/>
                <w:lang w:eastAsia="en-US"/>
              </w:rPr>
              <w:lastRenderedPageBreak/>
              <w:t>Spôsob plnenia 2:</w:t>
            </w:r>
          </w:p>
          <w:p w14:paraId="6A685D2E" w14:textId="2136BA09" w:rsidR="009C4A24" w:rsidRDefault="009C4A24" w:rsidP="00FE6D92">
            <w:pPr>
              <w:jc w:val="both"/>
            </w:pPr>
            <w:r w:rsidRPr="009C4A24">
              <w:t>Presadzovať zvyšovanie povedomia v oblasti webovej prístupnosti prostredníctvom uskutočňovania konzultácií a školení v oblasti verejnej správy a zabezpečovanie monitoringu prístupnosti webových sídiel a mobilných aplikácií v oblasti verejnej správy.</w:t>
            </w:r>
          </w:p>
        </w:tc>
      </w:tr>
      <w:tr w:rsidR="009C4A24" w:rsidRPr="004D2624" w14:paraId="2B2CF20F" w14:textId="77777777" w:rsidTr="00FE6D92">
        <w:tc>
          <w:tcPr>
            <w:tcW w:w="9212" w:type="dxa"/>
          </w:tcPr>
          <w:p w14:paraId="5F0450E3" w14:textId="16515076" w:rsidR="009C4A24" w:rsidRDefault="009C4A24" w:rsidP="00FE6D92">
            <w:r>
              <w:rPr>
                <w:b/>
              </w:rPr>
              <w:lastRenderedPageBreak/>
              <w:t>Časový harmonogram/termín (s)plnenia:</w:t>
            </w:r>
            <w:r>
              <w:t xml:space="preserve"> 2021 a trvale</w:t>
            </w:r>
            <w:r>
              <w:rPr>
                <w:b/>
              </w:rPr>
              <w:br/>
              <w:t>Zodpovedný gestor:</w:t>
            </w:r>
            <w:r>
              <w:t xml:space="preserve"> MIRRI SR</w:t>
            </w:r>
          </w:p>
          <w:p w14:paraId="3813FF69" w14:textId="78C6A633" w:rsidR="009C4A24" w:rsidRDefault="009C4A24" w:rsidP="00FE6D92">
            <w:r>
              <w:rPr>
                <w:b/>
              </w:rPr>
              <w:t>Spoluzodpovedný gestor:</w:t>
            </w:r>
            <w:r>
              <w:t xml:space="preserve"> </w:t>
            </w:r>
            <w:r w:rsidRPr="009C4A24">
              <w:t xml:space="preserve">orgány </w:t>
            </w:r>
            <w:r w:rsidR="00913D4D" w:rsidRPr="00913D4D">
              <w:t>verejnej správy</w:t>
            </w:r>
            <w:r w:rsidR="00F30232">
              <w:t>, Sociálna poisťovňa</w:t>
            </w:r>
          </w:p>
          <w:p w14:paraId="43A00588" w14:textId="5FCFA512" w:rsidR="009C4A24" w:rsidRPr="00C86986" w:rsidRDefault="009C4A24" w:rsidP="00FE6D92">
            <w:r>
              <w:rPr>
                <w:b/>
              </w:rPr>
              <w:t>Spolupracujúce subjekty:</w:t>
            </w:r>
            <w:r>
              <w:t xml:space="preserve"> </w:t>
            </w:r>
          </w:p>
          <w:p w14:paraId="6D010FEA" w14:textId="0DF5F2E7" w:rsidR="009C4A24" w:rsidRDefault="009C4A24" w:rsidP="00FE6D92">
            <w:r w:rsidRPr="004D2624">
              <w:rPr>
                <w:b/>
              </w:rPr>
              <w:t>Navrhovateľ:</w:t>
            </w:r>
            <w:r>
              <w:rPr>
                <w:b/>
                <w:i/>
              </w:rPr>
              <w:t xml:space="preserve"> </w:t>
            </w:r>
            <w:r w:rsidR="00497A1C" w:rsidRPr="00497A1C">
              <w:t>Národná rada občanov so zdravotným postihnutím v SR</w:t>
            </w:r>
          </w:p>
          <w:p w14:paraId="5CCC7838" w14:textId="20393289" w:rsidR="009C4A24" w:rsidRPr="004D2624" w:rsidRDefault="009C4A24" w:rsidP="005C4B72">
            <w:pPr>
              <w:jc w:val="both"/>
            </w:pPr>
            <w:r>
              <w:rPr>
                <w:b/>
              </w:rPr>
              <w:t>Merateľný ukazovateľ:</w:t>
            </w:r>
            <w:r>
              <w:t xml:space="preserve"> </w:t>
            </w:r>
            <w:r w:rsidR="005C4B72" w:rsidRPr="00653DFB">
              <w:t>počet  zmonitorovaných webových sídiel a mobilných aplikácií, ktoré zabezpečujú povinnú elektronickú komunikáciu vo vzťahu k elektronickým službám pre FO a PO   s uvedením hodnoty aritmetického priemeru  ratingu prístupnosti podľa zrealizovanej metódy overovania prístupnosti</w:t>
            </w:r>
            <w:r w:rsidR="00AC6C9A" w:rsidRPr="00653DFB" w:rsidDel="00FF7D5D">
              <w:t xml:space="preserve"> </w:t>
            </w:r>
            <w:r w:rsidRPr="00653DFB">
              <w:t xml:space="preserve">monitoring </w:t>
            </w:r>
            <w:r>
              <w:t>prístupnosti vyplývajúci zo smernice EU 2016/2102 a zákona 95/2019.</w:t>
            </w:r>
          </w:p>
        </w:tc>
      </w:tr>
    </w:tbl>
    <w:p w14:paraId="03772021" w14:textId="77777777" w:rsidR="00653DFB" w:rsidRDefault="00653DFB" w:rsidP="00DD070C">
      <w:pPr>
        <w:rPr>
          <w:b/>
          <w:sz w:val="28"/>
          <w:szCs w:val="28"/>
          <w:lang w:eastAsia="en-US"/>
        </w:rPr>
      </w:pPr>
    </w:p>
    <w:p w14:paraId="19B818F1" w14:textId="77777777" w:rsidR="00773E69" w:rsidRPr="00506601" w:rsidRDefault="00773E69" w:rsidP="00773E69">
      <w:pPr>
        <w:rPr>
          <w:b/>
          <w:sz w:val="28"/>
          <w:szCs w:val="28"/>
          <w:u w:val="single"/>
        </w:rPr>
      </w:pPr>
      <w:r w:rsidRPr="00506601">
        <w:rPr>
          <w:b/>
          <w:sz w:val="28"/>
          <w:szCs w:val="28"/>
          <w:u w:val="single"/>
        </w:rPr>
        <w:t>Odpočet za rok 2021</w:t>
      </w:r>
    </w:p>
    <w:p w14:paraId="46A1A0B4" w14:textId="77777777" w:rsidR="00773E69" w:rsidRDefault="00773E69" w:rsidP="00773E69">
      <w:pPr>
        <w:jc w:val="both"/>
        <w:rPr>
          <w:sz w:val="28"/>
          <w:szCs w:val="28"/>
        </w:rPr>
      </w:pPr>
    </w:p>
    <w:p w14:paraId="419EFA59" w14:textId="16E6D9B8" w:rsidR="00773E69" w:rsidRPr="00D71A77" w:rsidRDefault="008D3BBD" w:rsidP="00773E69">
      <w:pPr>
        <w:jc w:val="both"/>
        <w:rPr>
          <w:b/>
          <w:bCs/>
        </w:rPr>
      </w:pPr>
      <w:r>
        <w:rPr>
          <w:b/>
          <w:bCs/>
        </w:rPr>
        <w:t xml:space="preserve">Ministerstvo </w:t>
      </w:r>
      <w:r w:rsidRPr="008D3BBD">
        <w:rPr>
          <w:b/>
          <w:bCs/>
        </w:rPr>
        <w:t>investícií, regionálneho rozvoja a informatizácie</w:t>
      </w:r>
      <w:r w:rsidR="00773E69" w:rsidRPr="00D71A77">
        <w:rPr>
          <w:b/>
          <w:bCs/>
        </w:rPr>
        <w:t xml:space="preserve"> SR</w:t>
      </w:r>
    </w:p>
    <w:p w14:paraId="2F99E8C8" w14:textId="5E329106" w:rsidR="00E77733" w:rsidRPr="00E77733" w:rsidRDefault="00E77733" w:rsidP="00773E69">
      <w:pPr>
        <w:ind w:firstLine="708"/>
        <w:jc w:val="both"/>
        <w:rPr>
          <w:lang w:eastAsia="en-US"/>
        </w:rPr>
      </w:pPr>
      <w:r w:rsidRPr="00E77733">
        <w:rPr>
          <w:lang w:eastAsia="en-US"/>
        </w:rPr>
        <w:t>MIRRI SR priebežne plní úlohu najmä prostredníctvom uplatnenia</w:t>
      </w:r>
      <w:r>
        <w:rPr>
          <w:lang w:eastAsia="en-US"/>
        </w:rPr>
        <w:t xml:space="preserve"> </w:t>
      </w:r>
      <w:r w:rsidRPr="00E77733">
        <w:rPr>
          <w:lang w:eastAsia="en-US"/>
        </w:rPr>
        <w:t>prípadných pripomienok v medzirezortnom pripomienkovom kon</w:t>
      </w:r>
      <w:r>
        <w:rPr>
          <w:lang w:eastAsia="en-US"/>
        </w:rPr>
        <w:t xml:space="preserve">aní, ak návrh právneho predpisu </w:t>
      </w:r>
      <w:r w:rsidRPr="00E77733">
        <w:rPr>
          <w:lang w:eastAsia="en-US"/>
        </w:rPr>
        <w:t>nie je v súlade so zákonom č. 95/2019 Z. z. o informačných t</w:t>
      </w:r>
      <w:r>
        <w:rPr>
          <w:lang w:eastAsia="en-US"/>
        </w:rPr>
        <w:t xml:space="preserve">echnológiách vo verejnej správe </w:t>
      </w:r>
      <w:r w:rsidRPr="00E77733">
        <w:rPr>
          <w:lang w:eastAsia="en-US"/>
        </w:rPr>
        <w:t>v znení neskorších predpisov (ďalej len „zákon č. 95/2019 Z. z.“)</w:t>
      </w:r>
      <w:r>
        <w:rPr>
          <w:lang w:eastAsia="en-US"/>
        </w:rPr>
        <w:t xml:space="preserve"> a jeho vykonávacími predpismi, </w:t>
      </w:r>
      <w:r w:rsidRPr="00E77733">
        <w:rPr>
          <w:lang w:eastAsia="en-US"/>
        </w:rPr>
        <w:t>najmä s vyhláškou č. 78/2020 Z. z. o štandardoch pre informačné tec</w:t>
      </w:r>
      <w:r>
        <w:rPr>
          <w:lang w:eastAsia="en-US"/>
        </w:rPr>
        <w:t xml:space="preserve">hnológie verejnej správy </w:t>
      </w:r>
      <w:r w:rsidRPr="00E77733">
        <w:rPr>
          <w:lang w:eastAsia="en-US"/>
        </w:rPr>
        <w:t>(ďalej len „vyhláška ÚPVII č. 78/2020 Z. z. o štandardoch pre ITVS“).</w:t>
      </w:r>
    </w:p>
    <w:p w14:paraId="6CD3ED7D" w14:textId="243C28CC" w:rsidR="00E77733" w:rsidRPr="00E77733" w:rsidRDefault="00E77733" w:rsidP="00E77733">
      <w:pPr>
        <w:ind w:firstLine="708"/>
        <w:jc w:val="both"/>
        <w:rPr>
          <w:lang w:eastAsia="en-US"/>
        </w:rPr>
      </w:pPr>
      <w:r w:rsidRPr="00E77733">
        <w:rPr>
          <w:lang w:eastAsia="en-US"/>
        </w:rPr>
        <w:t>MIRRI SR v roku 2021 vydalo vyhlášku č. 546/2021 Z. z., ktorou sa mení a</w:t>
      </w:r>
      <w:r>
        <w:rPr>
          <w:lang w:eastAsia="en-US"/>
        </w:rPr>
        <w:t> </w:t>
      </w:r>
      <w:r w:rsidRPr="00E77733">
        <w:rPr>
          <w:lang w:eastAsia="en-US"/>
        </w:rPr>
        <w:t>dopĺňa</w:t>
      </w:r>
      <w:r>
        <w:rPr>
          <w:lang w:eastAsia="en-US"/>
        </w:rPr>
        <w:t xml:space="preserve"> </w:t>
      </w:r>
      <w:r w:rsidRPr="00E77733">
        <w:rPr>
          <w:lang w:eastAsia="en-US"/>
        </w:rPr>
        <w:t>vyhláška ÚPVII č. 78/2020 Z. z. o štandardoch pre ITVS, ktorou sa, okrem iného, vymedzujú</w:t>
      </w:r>
    </w:p>
    <w:p w14:paraId="3F12EF78" w14:textId="35235991" w:rsidR="006D590B" w:rsidRDefault="00E77733" w:rsidP="00E77733">
      <w:pPr>
        <w:jc w:val="both"/>
        <w:rPr>
          <w:lang w:eastAsia="en-US"/>
        </w:rPr>
      </w:pPr>
      <w:r w:rsidRPr="00E77733">
        <w:rPr>
          <w:lang w:eastAsia="en-US"/>
        </w:rPr>
        <w:t xml:space="preserve">podrobnosti o správe jednotného dizajnového manuálu a orgán </w:t>
      </w:r>
      <w:r>
        <w:rPr>
          <w:lang w:eastAsia="en-US"/>
        </w:rPr>
        <w:t xml:space="preserve">vedenia ako správca dizajnového </w:t>
      </w:r>
      <w:r w:rsidRPr="00E77733">
        <w:rPr>
          <w:lang w:eastAsia="en-US"/>
        </w:rPr>
        <w:t>manuálu. Zároveň sa určujú štandardy vytvárania natívnych</w:t>
      </w:r>
      <w:r>
        <w:rPr>
          <w:lang w:eastAsia="en-US"/>
        </w:rPr>
        <w:t xml:space="preserve"> mobilných aplikácií. V prílohe </w:t>
      </w:r>
      <w:r w:rsidRPr="00E77733">
        <w:rPr>
          <w:lang w:eastAsia="en-US"/>
        </w:rPr>
        <w:t xml:space="preserve">vyhlášky sa definujú minimálne povinné komponenty používateľského </w:t>
      </w:r>
      <w:r>
        <w:rPr>
          <w:lang w:eastAsia="en-US"/>
        </w:rPr>
        <w:t xml:space="preserve">rozhrania elektronických </w:t>
      </w:r>
      <w:r w:rsidRPr="00E77733">
        <w:rPr>
          <w:lang w:eastAsia="en-US"/>
        </w:rPr>
        <w:t>služieb a webových sídel, ktoré je potrebné dodržiavať. Vyhlá</w:t>
      </w:r>
      <w:r>
        <w:rPr>
          <w:lang w:eastAsia="en-US"/>
        </w:rPr>
        <w:t xml:space="preserve">ška MIRRI SR č. 546/2021 Z. z., </w:t>
      </w:r>
      <w:r w:rsidRPr="00E77733">
        <w:rPr>
          <w:lang w:eastAsia="en-US"/>
        </w:rPr>
        <w:t>ktorou sa mení a dopĺňa vyhláška ÚPVII č. 78/2020 Z. z. o</w:t>
      </w:r>
      <w:r>
        <w:rPr>
          <w:lang w:eastAsia="en-US"/>
        </w:rPr>
        <w:t xml:space="preserve"> štandardoch pre ITVS nadobudla </w:t>
      </w:r>
      <w:r w:rsidRPr="00E77733">
        <w:rPr>
          <w:lang w:eastAsia="en-US"/>
        </w:rPr>
        <w:t xml:space="preserve">účinnosť </w:t>
      </w:r>
      <w:r w:rsidR="009E07E3" w:rsidRPr="009E07E3">
        <w:rPr>
          <w:lang w:eastAsia="en-US"/>
        </w:rPr>
        <w:t>1.1.</w:t>
      </w:r>
      <w:r w:rsidRPr="009E07E3">
        <w:rPr>
          <w:lang w:eastAsia="en-US"/>
        </w:rPr>
        <w:t>2022</w:t>
      </w:r>
      <w:r w:rsidRPr="00E77733">
        <w:rPr>
          <w:lang w:eastAsia="en-US"/>
        </w:rPr>
        <w:t>.</w:t>
      </w:r>
    </w:p>
    <w:p w14:paraId="7BD172E6" w14:textId="7ADEDA61" w:rsidR="00E77733" w:rsidRDefault="00E77733" w:rsidP="00E77733">
      <w:pPr>
        <w:ind w:firstLine="708"/>
        <w:jc w:val="both"/>
        <w:rPr>
          <w:lang w:eastAsia="en-US"/>
        </w:rPr>
      </w:pPr>
      <w:r>
        <w:rPr>
          <w:lang w:eastAsia="en-US"/>
        </w:rPr>
        <w:t xml:space="preserve">MIRRI SR tiež vydalo vyhlášku č. 547/2021 Z. z. o elektronizácii agendy verejnej správy, ktorá upravuje podrobnosti o zabezpečení organizačných podmienok a procesných podmienok na zabezpečenie riadneho výkonu povinností pri elektronizácii agendy verejnej správy. Zároveň upravuje spôsob a postup orgánu riadenia pri elektronizácii agendy verejnej správy na zabezpečenie riadneho výkonu poskytovania služieb verejnej správy, služieb vo verejnom záujme a verejných služieb. Táto vyhláška nadobudla účinnosti </w:t>
      </w:r>
      <w:r w:rsidR="009E07E3" w:rsidRPr="009E07E3">
        <w:rPr>
          <w:lang w:eastAsia="en-US"/>
        </w:rPr>
        <w:t>1.1.</w:t>
      </w:r>
      <w:r w:rsidRPr="009E07E3">
        <w:rPr>
          <w:lang w:eastAsia="en-US"/>
        </w:rPr>
        <w:t>2022</w:t>
      </w:r>
      <w:r>
        <w:rPr>
          <w:lang w:eastAsia="en-US"/>
        </w:rPr>
        <w:t>.</w:t>
      </w:r>
    </w:p>
    <w:p w14:paraId="7FBBF7E4" w14:textId="630D68CF" w:rsidR="00E77733" w:rsidRDefault="00E77733" w:rsidP="00E77733">
      <w:pPr>
        <w:ind w:firstLine="708"/>
        <w:jc w:val="both"/>
        <w:rPr>
          <w:lang w:eastAsia="en-US"/>
        </w:rPr>
      </w:pPr>
      <w:r>
        <w:rPr>
          <w:lang w:eastAsia="en-US"/>
        </w:rPr>
        <w:t>MIRRI SR v roku 2021 zmonitorovalo zjednodušenou metódou 121 webových sídel, ktorých aritmetický priemer ratingu prístupnosti bol na úrovni 45 % a hĺbkovou metódou 15 webových sídel, ktorých aritmetický priemer ratingu prístupnosti bol na úrovni 43 %. Zároveň MIRRI SR v roku 2021 zmonitorovalo hĺbkovou metódou 6 mobilných aplikácií, ktorých aritmetický priemer ratingu prístupnosti bol na úrovni 58 %.</w:t>
      </w:r>
    </w:p>
    <w:p w14:paraId="36E4B89E" w14:textId="77777777" w:rsidR="00E77733" w:rsidRDefault="00E77733" w:rsidP="00E77733">
      <w:pPr>
        <w:ind w:firstLine="708"/>
        <w:jc w:val="both"/>
        <w:rPr>
          <w:lang w:eastAsia="en-US"/>
        </w:rPr>
      </w:pPr>
      <w:r>
        <w:rPr>
          <w:lang w:eastAsia="en-US"/>
        </w:rPr>
        <w:t xml:space="preserve">S cieľom zabezpečiť zvyšovanie povedomia v oblasti prístupnosti webových sídel a mobilných aplikácií, a tým aj zvyšovanie počtu prístupných webových sídel a mobilných aplikácií v rámci SR, MIRRI SR realizovalo školenia a odborné konzultácie. </w:t>
      </w:r>
    </w:p>
    <w:p w14:paraId="0E78C620" w14:textId="60FB2E11" w:rsidR="00E77733" w:rsidRDefault="00E77733" w:rsidP="00E77733">
      <w:pPr>
        <w:ind w:firstLine="708"/>
        <w:jc w:val="both"/>
        <w:rPr>
          <w:lang w:eastAsia="en-US"/>
        </w:rPr>
      </w:pPr>
      <w:r>
        <w:rPr>
          <w:lang w:eastAsia="en-US"/>
        </w:rPr>
        <w:t>MIRRI SR v roku 2021 zorganizovalo 16 školení a odborných konzultácií s cieľom zvyšovania povedomia v oblasti prístupnosti webových sídel a mobilných aplikácií.</w:t>
      </w:r>
    </w:p>
    <w:p w14:paraId="1F232529" w14:textId="106174BF" w:rsidR="00E77733" w:rsidRDefault="00E77733" w:rsidP="00E77733">
      <w:pPr>
        <w:ind w:firstLine="708"/>
        <w:jc w:val="both"/>
        <w:rPr>
          <w:lang w:eastAsia="en-US"/>
        </w:rPr>
      </w:pPr>
    </w:p>
    <w:p w14:paraId="05C88BFF" w14:textId="77777777" w:rsidR="00826531" w:rsidRDefault="00826531" w:rsidP="00E77733">
      <w:pPr>
        <w:ind w:firstLine="708"/>
        <w:jc w:val="both"/>
        <w:rPr>
          <w:lang w:eastAsia="en-US"/>
        </w:rPr>
      </w:pPr>
    </w:p>
    <w:p w14:paraId="60608FAC" w14:textId="77777777" w:rsidR="00E77733" w:rsidRDefault="00E77733" w:rsidP="00E77733">
      <w:pPr>
        <w:ind w:firstLine="708"/>
        <w:jc w:val="both"/>
        <w:rPr>
          <w:lang w:eastAsia="en-US"/>
        </w:rPr>
      </w:pPr>
      <w:r>
        <w:rPr>
          <w:lang w:eastAsia="en-US"/>
        </w:rPr>
        <w:lastRenderedPageBreak/>
        <w:t>Školenia sa na základe obsahu členili na tri cieľové skupiny:</w:t>
      </w:r>
    </w:p>
    <w:p w14:paraId="59D76DBD" w14:textId="4BB491DC" w:rsidR="00E77733" w:rsidRDefault="00E77733" w:rsidP="00560419">
      <w:pPr>
        <w:pStyle w:val="Odsekzoznamu"/>
        <w:numPr>
          <w:ilvl w:val="0"/>
          <w:numId w:val="4"/>
        </w:numPr>
        <w:jc w:val="both"/>
        <w:rPr>
          <w:lang w:eastAsia="en-US"/>
        </w:rPr>
      </w:pPr>
      <w:r>
        <w:rPr>
          <w:lang w:eastAsia="en-US"/>
        </w:rPr>
        <w:t>editori webových sídel – školenia boli určené najmä pre tých, ktorí vytvárajú či upravujú obsah webových sídel, publikujú informácie prostredníctvom webu a podobne,</w:t>
      </w:r>
    </w:p>
    <w:p w14:paraId="29C70270" w14:textId="4C196A88" w:rsidR="00E77733" w:rsidRDefault="00E77733" w:rsidP="00560419">
      <w:pPr>
        <w:pStyle w:val="Odsekzoznamu"/>
        <w:numPr>
          <w:ilvl w:val="0"/>
          <w:numId w:val="4"/>
        </w:numPr>
        <w:jc w:val="both"/>
        <w:rPr>
          <w:lang w:eastAsia="en-US"/>
        </w:rPr>
      </w:pPr>
      <w:r>
        <w:rPr>
          <w:lang w:eastAsia="en-US"/>
        </w:rPr>
        <w:t>vývojári webových sídel – školenia boli určené najmä pre cieľovú skupinu, ktorá vytvára nové alebo vyvíja aktuálne webové sídla, ide predovšetkým o programátorov, IT technikov a technických správcov webového sídla,</w:t>
      </w:r>
    </w:p>
    <w:p w14:paraId="0A699F08" w14:textId="63A17520" w:rsidR="00E77733" w:rsidRDefault="00E77733" w:rsidP="00560419">
      <w:pPr>
        <w:pStyle w:val="Odsekzoznamu"/>
        <w:numPr>
          <w:ilvl w:val="0"/>
          <w:numId w:val="4"/>
        </w:numPr>
        <w:jc w:val="both"/>
        <w:rPr>
          <w:lang w:eastAsia="en-US"/>
        </w:rPr>
      </w:pPr>
      <w:r>
        <w:rPr>
          <w:lang w:eastAsia="en-US"/>
        </w:rPr>
        <w:t>hodnotitelia webových sídel – školenia boli určené najmä pre tých, ktorí zodpovedajú za projekty súvisiace s webovými sídlami najmä z pohľadu súladu s platnou legislatívou, vykonávajú audity prístupnosti alebo majú záujem podrobne rozumieť oblasti prístupnosti.</w:t>
      </w:r>
    </w:p>
    <w:p w14:paraId="44173A9F" w14:textId="77777777" w:rsidR="00E77733" w:rsidRDefault="00E77733" w:rsidP="00773E69">
      <w:pPr>
        <w:pStyle w:val="Odsekzoznamu"/>
        <w:jc w:val="both"/>
        <w:rPr>
          <w:lang w:eastAsia="en-US"/>
        </w:rPr>
      </w:pPr>
    </w:p>
    <w:p w14:paraId="413AA0F8" w14:textId="586592EE" w:rsidR="00E77733" w:rsidRDefault="00E77733" w:rsidP="00E77733">
      <w:pPr>
        <w:ind w:firstLine="708"/>
        <w:jc w:val="both"/>
        <w:rPr>
          <w:lang w:eastAsia="en-US"/>
        </w:rPr>
      </w:pPr>
      <w:r>
        <w:rPr>
          <w:lang w:eastAsia="en-US"/>
        </w:rPr>
        <w:t>Odborné konzultácie k prístupnosti webových sídel a mobilných aplikácií boli určené predovšetkým pre orgány riadenia, ktorých webové sídlo alebo mobilná aplikácia boli zmonitorované MIRRI SR v rámci monitorovacej vzorky. Predmetom odborných konzultácií boli len tie kritéria, v ktorých bol zistený nesúlad so zásadami prístupnosti tých orgánov riadenia, ktoré sa odbornej konzultácie zúčastnili.</w:t>
      </w:r>
    </w:p>
    <w:p w14:paraId="5572A415" w14:textId="0CD783FE" w:rsidR="008D3BBD" w:rsidRDefault="008D3BBD" w:rsidP="008D3BBD">
      <w:pPr>
        <w:jc w:val="both"/>
        <w:rPr>
          <w:lang w:eastAsia="en-US"/>
        </w:rPr>
      </w:pPr>
    </w:p>
    <w:p w14:paraId="42EF60F8" w14:textId="0D10D67B" w:rsidR="008D3BBD" w:rsidRDefault="008D3BBD" w:rsidP="008D3BBD">
      <w:pPr>
        <w:jc w:val="both"/>
        <w:rPr>
          <w:b/>
          <w:lang w:eastAsia="en-US"/>
        </w:rPr>
      </w:pPr>
      <w:r w:rsidRPr="008D3BBD">
        <w:rPr>
          <w:b/>
          <w:lang w:eastAsia="en-US"/>
        </w:rPr>
        <w:t>Ministerstvo financií SR</w:t>
      </w:r>
    </w:p>
    <w:p w14:paraId="30A0D385" w14:textId="3662D5B0" w:rsidR="00D01D05" w:rsidRDefault="00D01D05" w:rsidP="00D01D05">
      <w:pPr>
        <w:jc w:val="both"/>
        <w:rPr>
          <w:lang w:eastAsia="en-US"/>
        </w:rPr>
      </w:pPr>
      <w:r>
        <w:rPr>
          <w:lang w:eastAsia="en-US"/>
        </w:rPr>
        <w:t>V súvislosti s prevádzkou informačných systémov Vám oznamujem, že organizácie v rámci kapitoly MF SR zabezpečujú prevádzku svojich webových sídel a aplikácií v súlade so zákonom č. 95/2019 Z. z. o informačných technológiách vo verejnej správe a o zmene a doplnení niektorých zákonov v znení neskorších predpisov, vyhláškou Úradu podpredsedu vlády Slovenskej republiky pre investície a informatizáciu č. 78/2020 Z. z. o štandardoch pre informačné technológie verejnej správy (Štandardy prístupnosti a funkčnosti webových sídiel a mobilných aplikácií, napr. blind friendly štandardy W3C) a v rozsahu podmienok podľa smernice Európskeho parlamentu a Rady (EÚ) 2016/2102 z 26. októbra 2016 o prístupnosti webových sídel a mobilných aplikácií subjektov verejného sektora.</w:t>
      </w:r>
    </w:p>
    <w:p w14:paraId="3746E488" w14:textId="7AE00874" w:rsidR="00D01D05" w:rsidRDefault="00D01D05" w:rsidP="00D01D05">
      <w:pPr>
        <w:ind w:firstLine="708"/>
        <w:jc w:val="both"/>
        <w:rPr>
          <w:lang w:eastAsia="en-US"/>
        </w:rPr>
      </w:pPr>
      <w:r>
        <w:rPr>
          <w:lang w:eastAsia="en-US"/>
        </w:rPr>
        <w:t xml:space="preserve">Vyhodnotenie súladu webového sídla bolo v prípade Finančného riaditeľstva Slovenskej republiky vykonané aj posúdením treťou stranou. Súčasne MIRRI SR ako orgán vedenia vykonalo povinné monitorovanie prístupnosti webového sídla. Následne bol v roku 2021 Portál finančnej správy auditovaný Úniou nevidiacich a slabozrakých Slovenska. Na základe výsledkov auditu boli realizované zmeny a prebehli školenia administrátorov a redaktorov Portálu finančnej správy, aby sa zabezpečilo predchádzaniu vzniku nových chýb. Po ukončení úprav bol vypracovaný opakovaný audit, ktorý potvrdil zlepšenie ratingu prístupnosti. </w:t>
      </w:r>
    </w:p>
    <w:p w14:paraId="7B32E585" w14:textId="11A004E3" w:rsidR="00D01D05" w:rsidRDefault="00D01D05" w:rsidP="00D01D05">
      <w:pPr>
        <w:jc w:val="both"/>
        <w:rPr>
          <w:lang w:eastAsia="en-US"/>
        </w:rPr>
      </w:pPr>
      <w:r>
        <w:rPr>
          <w:lang w:eastAsia="en-US"/>
        </w:rPr>
        <w:t>Od 1.1.2022 spustila finančná správa obojsmernú elektronickú komunikáciu pre oblasť daňovú, čím nadviazala na už existujúcu obojsmernú komunikáciu medzi colnými úradmi a subjektmi v oblasti správy spotrebných daní. Od tohto dátumu komunikuje finančná správa s daňovými subjektmi kompletne elektronicky. Úradné dokumenty sú doručované priamo do elektronických schránok na Ústredný portál verejnej správy. Elektronická komunikácia zabezpečila lepšiu prístupnosť k službám finančnej správy aj pre osoby so zdravotným postihnutím.</w:t>
      </w:r>
    </w:p>
    <w:p w14:paraId="67D140FC" w14:textId="77777777" w:rsidR="00D01D05" w:rsidRPr="00D01D05" w:rsidRDefault="00D01D05" w:rsidP="00D01D05">
      <w:pPr>
        <w:jc w:val="both"/>
        <w:rPr>
          <w:lang w:eastAsia="en-US"/>
        </w:rPr>
      </w:pPr>
    </w:p>
    <w:p w14:paraId="66536375" w14:textId="7B88BBF7" w:rsidR="00F8766F" w:rsidRDefault="00F8766F" w:rsidP="00DD070C">
      <w:pPr>
        <w:rPr>
          <w:b/>
          <w:sz w:val="28"/>
          <w:szCs w:val="28"/>
          <w:lang w:eastAsia="en-US"/>
        </w:rPr>
      </w:pPr>
    </w:p>
    <w:p w14:paraId="479FF45B" w14:textId="33A4DF31" w:rsidR="00826531" w:rsidRDefault="00826531" w:rsidP="00DD070C">
      <w:pPr>
        <w:rPr>
          <w:b/>
          <w:sz w:val="28"/>
          <w:szCs w:val="28"/>
          <w:lang w:eastAsia="en-US"/>
        </w:rPr>
      </w:pPr>
    </w:p>
    <w:p w14:paraId="57132368" w14:textId="427C2682" w:rsidR="00826531" w:rsidRDefault="00826531" w:rsidP="00DD070C">
      <w:pPr>
        <w:rPr>
          <w:b/>
          <w:sz w:val="28"/>
          <w:szCs w:val="28"/>
          <w:lang w:eastAsia="en-US"/>
        </w:rPr>
      </w:pPr>
    </w:p>
    <w:p w14:paraId="2FDE1AFA" w14:textId="0AECDB7A" w:rsidR="00826531" w:rsidRDefault="00826531" w:rsidP="00DD070C">
      <w:pPr>
        <w:rPr>
          <w:b/>
          <w:sz w:val="28"/>
          <w:szCs w:val="28"/>
          <w:lang w:eastAsia="en-US"/>
        </w:rPr>
      </w:pPr>
    </w:p>
    <w:p w14:paraId="3BAC8A59" w14:textId="77777777" w:rsidR="00826531" w:rsidRDefault="00826531" w:rsidP="00DD070C">
      <w:pPr>
        <w:rPr>
          <w:b/>
          <w:sz w:val="28"/>
          <w:szCs w:val="28"/>
          <w:lang w:eastAsia="en-US"/>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9C4A24" w:rsidRPr="00E30985" w14:paraId="43671E41" w14:textId="77777777" w:rsidTr="00FE6D92">
        <w:tc>
          <w:tcPr>
            <w:tcW w:w="9212" w:type="dxa"/>
            <w:shd w:val="clear" w:color="auto" w:fill="D9D9D9" w:themeFill="background1" w:themeFillShade="D9"/>
          </w:tcPr>
          <w:p w14:paraId="40381AC0" w14:textId="1B2998D0" w:rsidR="009C4A24" w:rsidRPr="009C4A24" w:rsidRDefault="009C4A24" w:rsidP="00560419">
            <w:pPr>
              <w:pStyle w:val="Odsekzoznamu"/>
              <w:numPr>
                <w:ilvl w:val="0"/>
                <w:numId w:val="3"/>
              </w:numPr>
              <w:spacing w:before="120" w:after="120"/>
              <w:ind w:left="426" w:hanging="426"/>
              <w:jc w:val="both"/>
              <w:rPr>
                <w:b/>
                <w:sz w:val="28"/>
                <w:szCs w:val="28"/>
              </w:rPr>
            </w:pPr>
            <w:r w:rsidRPr="009C4A24">
              <w:rPr>
                <w:b/>
                <w:sz w:val="28"/>
                <w:szCs w:val="28"/>
              </w:rPr>
              <w:lastRenderedPageBreak/>
              <w:t xml:space="preserve">MINISTERSTVO  </w:t>
            </w:r>
            <w:r w:rsidRPr="009C4A24">
              <w:rPr>
                <w:b/>
                <w:caps/>
                <w:sz w:val="28"/>
                <w:szCs w:val="28"/>
              </w:rPr>
              <w:t>práce, sociálnych vecí a rodiny</w:t>
            </w:r>
            <w:r w:rsidRPr="009C4A24">
              <w:rPr>
                <w:b/>
                <w:sz w:val="28"/>
                <w:szCs w:val="28"/>
              </w:rPr>
              <w:t xml:space="preserve"> SR</w:t>
            </w:r>
          </w:p>
        </w:tc>
      </w:tr>
    </w:tbl>
    <w:p w14:paraId="0A038BBB" w14:textId="2813CAC1" w:rsidR="00F8766F" w:rsidRDefault="00F8766F" w:rsidP="001767A8">
      <w:pPr>
        <w:spacing w:after="120"/>
        <w:rPr>
          <w:b/>
          <w:sz w:val="28"/>
          <w:szCs w:val="28"/>
          <w:lang w:eastAsia="en-US"/>
        </w:rPr>
      </w:pPr>
    </w:p>
    <w:p w14:paraId="32095710" w14:textId="292D5FF8" w:rsidR="001767A8" w:rsidRDefault="001767A8" w:rsidP="00560419">
      <w:pPr>
        <w:pStyle w:val="Odsekzoznamu"/>
        <w:numPr>
          <w:ilvl w:val="1"/>
          <w:numId w:val="3"/>
        </w:numPr>
        <w:ind w:left="567" w:hanging="567"/>
        <w:jc w:val="both"/>
        <w:rPr>
          <w:b/>
          <w:sz w:val="28"/>
          <w:szCs w:val="28"/>
          <w:lang w:eastAsia="en-US"/>
        </w:rPr>
      </w:pPr>
      <w:r w:rsidRPr="001767A8">
        <w:rPr>
          <w:b/>
          <w:sz w:val="28"/>
          <w:szCs w:val="28"/>
          <w:lang w:eastAsia="en-US"/>
        </w:rPr>
        <w:t>PRÍSTUPNOSŤ</w:t>
      </w:r>
    </w:p>
    <w:p w14:paraId="773B6A43" w14:textId="77777777" w:rsidR="00653DFB" w:rsidRPr="006D590B" w:rsidRDefault="00653DFB" w:rsidP="006D590B">
      <w:pPr>
        <w:jc w:val="both"/>
        <w:rPr>
          <w:b/>
          <w:sz w:val="28"/>
          <w:szCs w:val="28"/>
          <w:lang w:eastAsia="en-US"/>
        </w:rPr>
      </w:pPr>
    </w:p>
    <w:tbl>
      <w:tblPr>
        <w:tblStyle w:val="Mriekatabuky"/>
        <w:tblW w:w="0" w:type="auto"/>
        <w:tblLook w:val="04A0" w:firstRow="1" w:lastRow="0" w:firstColumn="1" w:lastColumn="0" w:noHBand="0" w:noVBand="1"/>
      </w:tblPr>
      <w:tblGrid>
        <w:gridCol w:w="9062"/>
      </w:tblGrid>
      <w:tr w:rsidR="001767A8" w14:paraId="46EE14A1" w14:textId="77777777" w:rsidTr="00FE6D92">
        <w:tc>
          <w:tcPr>
            <w:tcW w:w="9212" w:type="dxa"/>
            <w:shd w:val="clear" w:color="auto" w:fill="FBD4B4" w:themeFill="accent6" w:themeFillTint="66"/>
          </w:tcPr>
          <w:p w14:paraId="2B5DC227" w14:textId="77777777" w:rsidR="001767A8" w:rsidRPr="0080671E" w:rsidRDefault="001767A8" w:rsidP="00FE6D92">
            <w:pPr>
              <w:jc w:val="both"/>
              <w:rPr>
                <w:b/>
              </w:rPr>
            </w:pPr>
            <w:r>
              <w:rPr>
                <w:b/>
                <w:lang w:eastAsia="en-US"/>
              </w:rPr>
              <w:t xml:space="preserve">4.1.1 </w:t>
            </w:r>
            <w:r w:rsidRPr="001767A8">
              <w:rPr>
                <w:b/>
                <w:lang w:eastAsia="en-US"/>
              </w:rPr>
              <w:t>Štandardizácia terminológie v oblasti zdravotného postihnutia a súvisiacej legislatívy</w:t>
            </w:r>
          </w:p>
        </w:tc>
      </w:tr>
      <w:tr w:rsidR="001767A8" w14:paraId="23D9E861" w14:textId="77777777" w:rsidTr="00FE6D92">
        <w:tc>
          <w:tcPr>
            <w:tcW w:w="9212" w:type="dxa"/>
          </w:tcPr>
          <w:p w14:paraId="369A42C0" w14:textId="77777777" w:rsidR="001767A8" w:rsidRPr="004D2624" w:rsidRDefault="001767A8" w:rsidP="00FE6D92">
            <w:pPr>
              <w:jc w:val="both"/>
              <w:rPr>
                <w:u w:val="single"/>
              </w:rPr>
            </w:pPr>
            <w:r w:rsidRPr="004D2624">
              <w:rPr>
                <w:u w:val="single"/>
              </w:rPr>
              <w:t>Spôsob plnenia</w:t>
            </w:r>
            <w:r>
              <w:rPr>
                <w:u w:val="single"/>
              </w:rPr>
              <w:t>:</w:t>
            </w:r>
            <w:r w:rsidRPr="004D2624">
              <w:rPr>
                <w:u w:val="single"/>
              </w:rPr>
              <w:t xml:space="preserve">           </w:t>
            </w:r>
          </w:p>
          <w:p w14:paraId="56FF868E" w14:textId="5AA0FB86" w:rsidR="001767A8" w:rsidRPr="00AB65AB" w:rsidRDefault="001767A8" w:rsidP="00574D75">
            <w:pPr>
              <w:jc w:val="both"/>
              <w:rPr>
                <w:rFonts w:eastAsia="Calibri"/>
                <w:color w:val="000000"/>
                <w:shd w:val="clear" w:color="auto" w:fill="FFFFFF"/>
                <w:lang w:eastAsia="en-US"/>
              </w:rPr>
            </w:pPr>
            <w:r w:rsidRPr="001767A8">
              <w:rPr>
                <w:rFonts w:eastAsia="Calibri"/>
                <w:color w:val="000000"/>
                <w:shd w:val="clear" w:color="auto" w:fill="FFFFFF"/>
                <w:lang w:eastAsia="en-US"/>
              </w:rPr>
              <w:t>Zriadiť pracovnú skupinu pre štandardizáciu terminológie súvisiacej so zdravotným postihnutí</w:t>
            </w:r>
            <w:r w:rsidR="009F2913">
              <w:rPr>
                <w:rFonts w:eastAsia="Calibri"/>
                <w:color w:val="000000"/>
                <w:shd w:val="clear" w:color="auto" w:fill="FFFFFF"/>
                <w:lang w:eastAsia="en-US"/>
              </w:rPr>
              <w:t>m v oblasti sociálnych služieb</w:t>
            </w:r>
            <w:r w:rsidRPr="001767A8">
              <w:rPr>
                <w:rFonts w:eastAsia="Calibri"/>
                <w:color w:val="000000"/>
                <w:shd w:val="clear" w:color="auto" w:fill="FFFFFF"/>
                <w:lang w:eastAsia="en-US"/>
              </w:rPr>
              <w:t>, vzdelávania</w:t>
            </w:r>
            <w:r w:rsidR="00574D75">
              <w:rPr>
                <w:rFonts w:eastAsia="Calibri"/>
                <w:color w:val="000000"/>
                <w:shd w:val="clear" w:color="auto" w:fill="FFFFFF"/>
                <w:lang w:eastAsia="en-US"/>
              </w:rPr>
              <w:t>,</w:t>
            </w:r>
            <w:r w:rsidR="00574D75">
              <w:t xml:space="preserve"> </w:t>
            </w:r>
            <w:r w:rsidR="00574D75">
              <w:rPr>
                <w:rFonts w:eastAsia="Calibri"/>
                <w:color w:val="000000"/>
                <w:shd w:val="clear" w:color="auto" w:fill="FFFFFF"/>
                <w:lang w:eastAsia="en-US"/>
              </w:rPr>
              <w:t>zamestnávania</w:t>
            </w:r>
            <w:r w:rsidRPr="001767A8">
              <w:rPr>
                <w:rFonts w:eastAsia="Calibri"/>
                <w:color w:val="000000"/>
                <w:shd w:val="clear" w:color="auto" w:fill="FFFFFF"/>
                <w:lang w:eastAsia="en-US"/>
              </w:rPr>
              <w:t xml:space="preserve"> a kompenzácie.</w:t>
            </w:r>
          </w:p>
        </w:tc>
      </w:tr>
      <w:tr w:rsidR="001767A8" w14:paraId="587010C2" w14:textId="77777777" w:rsidTr="00FE6D92">
        <w:tc>
          <w:tcPr>
            <w:tcW w:w="9212" w:type="dxa"/>
          </w:tcPr>
          <w:p w14:paraId="79B48F33" w14:textId="77777777" w:rsidR="001767A8" w:rsidRDefault="001767A8" w:rsidP="00FE6D92">
            <w:r>
              <w:rPr>
                <w:b/>
              </w:rPr>
              <w:t>Časový harmonogram/termín (s)plnenia:</w:t>
            </w:r>
            <w:r>
              <w:t xml:space="preserve"> 2022</w:t>
            </w:r>
            <w:r>
              <w:rPr>
                <w:b/>
              </w:rPr>
              <w:br/>
              <w:t>Zodpovedný gestor:</w:t>
            </w:r>
            <w:r>
              <w:t xml:space="preserve"> MPSVR SR</w:t>
            </w:r>
          </w:p>
          <w:p w14:paraId="1EE6A00D" w14:textId="77777777" w:rsidR="001767A8" w:rsidRPr="001767A8" w:rsidRDefault="001767A8" w:rsidP="00FE6D92">
            <w:r>
              <w:rPr>
                <w:b/>
              </w:rPr>
              <w:t xml:space="preserve">Spoluzodpovedný gestor: </w:t>
            </w:r>
            <w:r>
              <w:t>MŠVVŠ SR, MZ SR</w:t>
            </w:r>
            <w:r>
              <w:br/>
            </w:r>
            <w:r>
              <w:rPr>
                <w:b/>
              </w:rPr>
              <w:t xml:space="preserve">Spolupracujúce subjekty: </w:t>
            </w:r>
            <w:r w:rsidRPr="001767A8">
              <w:t>ÚPSVR, MVO</w:t>
            </w:r>
          </w:p>
          <w:p w14:paraId="1096C441" w14:textId="45948B88" w:rsidR="001767A8" w:rsidRPr="001767A8" w:rsidRDefault="001767A8" w:rsidP="00FE6D92">
            <w:r w:rsidRPr="004D2624">
              <w:rPr>
                <w:b/>
              </w:rPr>
              <w:t>Navrhovateľ:</w:t>
            </w:r>
            <w:r>
              <w:rPr>
                <w:b/>
                <w:i/>
              </w:rPr>
              <w:t xml:space="preserve"> </w:t>
            </w:r>
            <w:r w:rsidR="00497A1C" w:rsidRPr="00497A1C">
              <w:t>Národná rada občanov so zdravotným postihnutím v SR</w:t>
            </w:r>
          </w:p>
          <w:p w14:paraId="02F3A791" w14:textId="131A5CDA" w:rsidR="001767A8" w:rsidRPr="004D2624" w:rsidRDefault="001767A8" w:rsidP="00FE6D92">
            <w:pPr>
              <w:jc w:val="both"/>
            </w:pPr>
            <w:r>
              <w:rPr>
                <w:b/>
              </w:rPr>
              <w:t>Merateľný ukazovateľ:</w:t>
            </w:r>
            <w:r>
              <w:t xml:space="preserve"> z</w:t>
            </w:r>
            <w:r w:rsidR="004E13F7">
              <w:t>riadenie pracovnej skupiny</w:t>
            </w:r>
          </w:p>
        </w:tc>
      </w:tr>
    </w:tbl>
    <w:p w14:paraId="3B5E3F5F" w14:textId="5564969D" w:rsidR="00773E69" w:rsidRPr="001767A8" w:rsidRDefault="00773E69" w:rsidP="001767A8">
      <w:pPr>
        <w:jc w:val="both"/>
        <w:rPr>
          <w:b/>
          <w:sz w:val="28"/>
          <w:szCs w:val="28"/>
          <w:lang w:eastAsia="en-US"/>
        </w:rPr>
      </w:pPr>
    </w:p>
    <w:tbl>
      <w:tblPr>
        <w:tblStyle w:val="Mriekatabuky"/>
        <w:tblW w:w="0" w:type="auto"/>
        <w:tblLook w:val="04A0" w:firstRow="1" w:lastRow="0" w:firstColumn="1" w:lastColumn="0" w:noHBand="0" w:noVBand="1"/>
      </w:tblPr>
      <w:tblGrid>
        <w:gridCol w:w="9062"/>
      </w:tblGrid>
      <w:tr w:rsidR="00FE6D92" w14:paraId="73D7B7F2" w14:textId="77777777" w:rsidTr="00FE6D92">
        <w:tc>
          <w:tcPr>
            <w:tcW w:w="9212" w:type="dxa"/>
            <w:shd w:val="clear" w:color="auto" w:fill="FBD4B4" w:themeFill="accent6" w:themeFillTint="66"/>
          </w:tcPr>
          <w:p w14:paraId="29EFE959" w14:textId="4D547F52" w:rsidR="00FE6D92" w:rsidRPr="0080671E" w:rsidRDefault="00AA58D5" w:rsidP="00FE6D92">
            <w:pPr>
              <w:jc w:val="both"/>
              <w:rPr>
                <w:b/>
              </w:rPr>
            </w:pPr>
            <w:r>
              <w:rPr>
                <w:b/>
                <w:lang w:eastAsia="en-US"/>
              </w:rPr>
              <w:t>4.1.2</w:t>
            </w:r>
            <w:r w:rsidR="00FE6D92">
              <w:rPr>
                <w:b/>
                <w:lang w:eastAsia="en-US"/>
              </w:rPr>
              <w:t xml:space="preserve"> </w:t>
            </w:r>
            <w:r w:rsidR="00FE6D92" w:rsidRPr="00FE6D92">
              <w:rPr>
                <w:b/>
                <w:lang w:eastAsia="en-US"/>
              </w:rPr>
              <w:t>Zabezpečiť uplatňovanie horizontálnej základnej podm</w:t>
            </w:r>
            <w:r w:rsidR="00FE6D92">
              <w:rPr>
                <w:b/>
                <w:lang w:eastAsia="en-US"/>
              </w:rPr>
              <w:t xml:space="preserve">ienky </w:t>
            </w:r>
            <w:r w:rsidR="00BA62E6" w:rsidRPr="00BA62E6">
              <w:rPr>
                <w:b/>
                <w:lang w:eastAsia="en-US"/>
              </w:rPr>
              <w:t>Implementácia a uplatňovanie Dohovoru OSN o právach osôb so zdravotným postihnutím (UNCRPD) v súlad</w:t>
            </w:r>
            <w:r w:rsidR="00BA62E6">
              <w:rPr>
                <w:b/>
                <w:lang w:eastAsia="en-US"/>
              </w:rPr>
              <w:t xml:space="preserve">e s rozhodnutím Rady 2010/48/ES </w:t>
            </w:r>
            <w:r w:rsidR="00FE6D92">
              <w:rPr>
                <w:b/>
                <w:lang w:eastAsia="en-US"/>
              </w:rPr>
              <w:t xml:space="preserve"> v novom PO 2021-2027</w:t>
            </w:r>
          </w:p>
        </w:tc>
      </w:tr>
      <w:tr w:rsidR="00FE6D92" w14:paraId="74F09661" w14:textId="77777777" w:rsidTr="00FE6D92">
        <w:tc>
          <w:tcPr>
            <w:tcW w:w="9212" w:type="dxa"/>
          </w:tcPr>
          <w:p w14:paraId="35B8BD18" w14:textId="77777777" w:rsidR="00FE6D92" w:rsidRPr="004D2624" w:rsidRDefault="00FE6D92" w:rsidP="00FE6D92">
            <w:pPr>
              <w:jc w:val="both"/>
              <w:rPr>
                <w:u w:val="single"/>
              </w:rPr>
            </w:pPr>
            <w:r w:rsidRPr="004D2624">
              <w:rPr>
                <w:u w:val="single"/>
              </w:rPr>
              <w:t>Spôsob plnenia</w:t>
            </w:r>
            <w:r>
              <w:rPr>
                <w:u w:val="single"/>
              </w:rPr>
              <w:t>:</w:t>
            </w:r>
            <w:r w:rsidRPr="004D2624">
              <w:rPr>
                <w:u w:val="single"/>
              </w:rPr>
              <w:t xml:space="preserve">           </w:t>
            </w:r>
          </w:p>
          <w:p w14:paraId="0B3B1711" w14:textId="002CDA55" w:rsidR="00FE6D92" w:rsidRPr="00AB65AB" w:rsidRDefault="00FE6D92" w:rsidP="00FE6D92">
            <w:pPr>
              <w:jc w:val="both"/>
              <w:rPr>
                <w:rFonts w:eastAsia="Calibri"/>
                <w:color w:val="000000"/>
                <w:shd w:val="clear" w:color="auto" w:fill="FFFFFF"/>
                <w:lang w:eastAsia="en-US"/>
              </w:rPr>
            </w:pPr>
            <w:r w:rsidRPr="00FE6D92">
              <w:rPr>
                <w:rFonts w:eastAsia="Calibri"/>
                <w:color w:val="000000"/>
                <w:shd w:val="clear" w:color="auto" w:fill="FFFFFF"/>
                <w:lang w:eastAsia="en-US"/>
              </w:rPr>
              <w:t>Predbežné posudzovanie veľkých investičných projektov</w:t>
            </w:r>
            <w:r w:rsidR="00553BFD">
              <w:t xml:space="preserve"> </w:t>
            </w:r>
            <w:r w:rsidR="00553BFD" w:rsidRPr="00553BFD">
              <w:rPr>
                <w:rFonts w:eastAsia="Calibri"/>
                <w:color w:val="000000"/>
                <w:shd w:val="clear" w:color="auto" w:fill="FFFFFF"/>
                <w:lang w:eastAsia="en-US"/>
              </w:rPr>
              <w:t>a ich súladu s Dohovorom OSN o právach osôb so zdravotným postihnutím a zabezpečenia prístupnosti v súlade s jeho článkom 9</w:t>
            </w:r>
            <w:r w:rsidRPr="00FE6D92">
              <w:rPr>
                <w:rFonts w:eastAsia="Calibri"/>
                <w:color w:val="000000"/>
                <w:shd w:val="clear" w:color="auto" w:fill="FFFFFF"/>
                <w:lang w:eastAsia="en-US"/>
              </w:rPr>
              <w:t>.</w:t>
            </w:r>
          </w:p>
        </w:tc>
      </w:tr>
      <w:tr w:rsidR="00FE6D92" w14:paraId="3AB73025" w14:textId="77777777" w:rsidTr="00FE6D92">
        <w:tc>
          <w:tcPr>
            <w:tcW w:w="9212" w:type="dxa"/>
          </w:tcPr>
          <w:p w14:paraId="4CC5F1B6" w14:textId="1F81CF08" w:rsidR="00FE6D92" w:rsidRDefault="00FE6D92" w:rsidP="00FE6D92">
            <w:r>
              <w:rPr>
                <w:b/>
              </w:rPr>
              <w:t>Časový harmonogram/termín (s)plnenia:</w:t>
            </w:r>
            <w:r>
              <w:t xml:space="preserve"> p</w:t>
            </w:r>
            <w:r w:rsidRPr="00FE6D92">
              <w:t xml:space="preserve">riebežne </w:t>
            </w:r>
            <w:r>
              <w:rPr>
                <w:b/>
              </w:rPr>
              <w:br/>
              <w:t>Zodpovedný gestor:</w:t>
            </w:r>
            <w:r>
              <w:t xml:space="preserve"> MPSVR SR</w:t>
            </w:r>
          </w:p>
          <w:p w14:paraId="60D6B14D" w14:textId="7B7D42D7" w:rsidR="00FE6D92" w:rsidRPr="001767A8" w:rsidRDefault="00FE6D92" w:rsidP="00FE6D92">
            <w:r>
              <w:rPr>
                <w:b/>
              </w:rPr>
              <w:t xml:space="preserve">Spoluzodpovedný gestor: </w:t>
            </w:r>
            <w:r>
              <w:br/>
            </w:r>
            <w:r>
              <w:rPr>
                <w:b/>
              </w:rPr>
              <w:t xml:space="preserve">Spolupracujúce subjekty: </w:t>
            </w:r>
            <w:r w:rsidRPr="00FE6D92">
              <w:t>CKO</w:t>
            </w:r>
          </w:p>
          <w:p w14:paraId="275CBD2D" w14:textId="5758F677" w:rsidR="00FE6D92" w:rsidRPr="001767A8" w:rsidRDefault="00FE6D92" w:rsidP="00FE6D92">
            <w:r w:rsidRPr="004D2624">
              <w:rPr>
                <w:b/>
              </w:rPr>
              <w:t>Navrhovateľ:</w:t>
            </w:r>
            <w:r>
              <w:rPr>
                <w:b/>
                <w:i/>
              </w:rPr>
              <w:t xml:space="preserve"> </w:t>
            </w:r>
            <w:r>
              <w:t>MPSVR SR</w:t>
            </w:r>
          </w:p>
          <w:p w14:paraId="2BD237E6" w14:textId="5536AD8B" w:rsidR="00FE6D92" w:rsidRPr="004D2624" w:rsidRDefault="00FE6D92" w:rsidP="00FE6D92">
            <w:pPr>
              <w:jc w:val="both"/>
            </w:pPr>
            <w:r>
              <w:rPr>
                <w:b/>
              </w:rPr>
              <w:t>Merateľný ukazovateľ:</w:t>
            </w:r>
            <w:r>
              <w:t xml:space="preserve"> p</w:t>
            </w:r>
            <w:r w:rsidRPr="00FE6D92">
              <w:t>očet posúdených projektov a výziev</w:t>
            </w:r>
          </w:p>
        </w:tc>
      </w:tr>
    </w:tbl>
    <w:p w14:paraId="5479A8A8" w14:textId="77777777" w:rsidR="006D590B" w:rsidRDefault="006D590B" w:rsidP="0040558E">
      <w:pPr>
        <w:jc w:val="both"/>
        <w:rPr>
          <w:b/>
          <w:sz w:val="28"/>
          <w:szCs w:val="28"/>
          <w:lang w:eastAsia="en-US"/>
        </w:rPr>
      </w:pPr>
    </w:p>
    <w:p w14:paraId="7DA45E01" w14:textId="77777777" w:rsidR="00773E69" w:rsidRPr="00506601" w:rsidRDefault="00773E69" w:rsidP="00773E69">
      <w:pPr>
        <w:rPr>
          <w:b/>
          <w:sz w:val="28"/>
          <w:szCs w:val="28"/>
          <w:u w:val="single"/>
        </w:rPr>
      </w:pPr>
      <w:r w:rsidRPr="00506601">
        <w:rPr>
          <w:b/>
          <w:sz w:val="28"/>
          <w:szCs w:val="28"/>
          <w:u w:val="single"/>
        </w:rPr>
        <w:t>Odpočet za rok 2021</w:t>
      </w:r>
    </w:p>
    <w:p w14:paraId="25B73CFC" w14:textId="77777777" w:rsidR="00773E69" w:rsidRDefault="00773E69" w:rsidP="00773E69">
      <w:pPr>
        <w:jc w:val="both"/>
        <w:rPr>
          <w:sz w:val="28"/>
          <w:szCs w:val="28"/>
        </w:rPr>
      </w:pPr>
    </w:p>
    <w:p w14:paraId="01AB4354" w14:textId="4407DB53" w:rsidR="00773E69" w:rsidRPr="00D71A77" w:rsidRDefault="00037C36" w:rsidP="00773E69">
      <w:pPr>
        <w:jc w:val="both"/>
        <w:rPr>
          <w:b/>
          <w:bCs/>
        </w:rPr>
      </w:pPr>
      <w:r>
        <w:rPr>
          <w:b/>
          <w:bCs/>
        </w:rPr>
        <w:t>Ministerstvo práce, sociálnych vecí a rodiny</w:t>
      </w:r>
      <w:r w:rsidR="00773E69" w:rsidRPr="00D71A77">
        <w:rPr>
          <w:b/>
          <w:bCs/>
        </w:rPr>
        <w:t xml:space="preserve"> SR</w:t>
      </w:r>
    </w:p>
    <w:p w14:paraId="3AAAEEA3" w14:textId="7B548807" w:rsidR="00531696" w:rsidRDefault="00531696" w:rsidP="0040558E">
      <w:pPr>
        <w:jc w:val="both"/>
        <w:rPr>
          <w:bCs/>
          <w:lang w:eastAsia="en-US"/>
        </w:rPr>
      </w:pPr>
      <w:r w:rsidRPr="00531696">
        <w:rPr>
          <w:bCs/>
          <w:lang w:eastAsia="en-US"/>
        </w:rPr>
        <w:t>Z dôvodu, že v rámci nového programového obdobie  2021-2027 sa ešte nezačalo s vyhlasovaním výziev, tak počet posúdených projektov a výziev je za rok 2021 nula.</w:t>
      </w:r>
    </w:p>
    <w:p w14:paraId="74F37EEF" w14:textId="77777777" w:rsidR="00531696" w:rsidRPr="00531696" w:rsidRDefault="00531696" w:rsidP="0040558E">
      <w:pPr>
        <w:jc w:val="both"/>
        <w:rPr>
          <w:bCs/>
          <w:lang w:eastAsia="en-US"/>
        </w:rPr>
      </w:pPr>
    </w:p>
    <w:p w14:paraId="158006B3" w14:textId="5C604995" w:rsidR="009C4A24" w:rsidRDefault="001767A8" w:rsidP="00560419">
      <w:pPr>
        <w:pStyle w:val="Odsekzoznamu"/>
        <w:numPr>
          <w:ilvl w:val="1"/>
          <w:numId w:val="3"/>
        </w:numPr>
        <w:ind w:left="567" w:hanging="567"/>
        <w:jc w:val="both"/>
        <w:rPr>
          <w:b/>
          <w:caps/>
          <w:sz w:val="28"/>
          <w:szCs w:val="28"/>
          <w:lang w:eastAsia="en-US"/>
        </w:rPr>
      </w:pPr>
      <w:r w:rsidRPr="001767A8">
        <w:rPr>
          <w:b/>
          <w:caps/>
          <w:sz w:val="28"/>
          <w:szCs w:val="28"/>
          <w:lang w:eastAsia="en-US"/>
        </w:rPr>
        <w:t>Nezávislý spôsob života, začlenenie do spoločnosti a osobná mobilita</w:t>
      </w:r>
    </w:p>
    <w:p w14:paraId="2E888069" w14:textId="5EFD2867" w:rsidR="006D590B" w:rsidRPr="00F5055C" w:rsidRDefault="006D590B" w:rsidP="00F5055C">
      <w:pPr>
        <w:jc w:val="both"/>
        <w:rPr>
          <w:b/>
          <w:caps/>
          <w:sz w:val="28"/>
          <w:szCs w:val="28"/>
          <w:lang w:eastAsia="en-US"/>
        </w:rPr>
      </w:pPr>
    </w:p>
    <w:tbl>
      <w:tblPr>
        <w:tblStyle w:val="Mriekatabuky"/>
        <w:tblW w:w="0" w:type="auto"/>
        <w:tblLook w:val="04A0" w:firstRow="1" w:lastRow="0" w:firstColumn="1" w:lastColumn="0" w:noHBand="0" w:noVBand="1"/>
      </w:tblPr>
      <w:tblGrid>
        <w:gridCol w:w="9062"/>
      </w:tblGrid>
      <w:tr w:rsidR="001767A8" w:rsidRPr="0080671E" w14:paraId="32122765" w14:textId="77777777" w:rsidTr="00FE6D92">
        <w:tc>
          <w:tcPr>
            <w:tcW w:w="9212" w:type="dxa"/>
            <w:shd w:val="clear" w:color="auto" w:fill="FBD4B4" w:themeFill="accent6" w:themeFillTint="66"/>
          </w:tcPr>
          <w:p w14:paraId="4FD4CEE6" w14:textId="455FE2EC" w:rsidR="001767A8" w:rsidRPr="0080671E" w:rsidRDefault="001767A8" w:rsidP="0033775E">
            <w:pPr>
              <w:jc w:val="both"/>
              <w:rPr>
                <w:b/>
              </w:rPr>
            </w:pPr>
            <w:r>
              <w:rPr>
                <w:b/>
                <w:lang w:eastAsia="en-US"/>
              </w:rPr>
              <w:t xml:space="preserve">4.2.1 </w:t>
            </w:r>
            <w:r w:rsidRPr="001767A8">
              <w:rPr>
                <w:b/>
                <w:lang w:eastAsia="en-US"/>
              </w:rPr>
              <w:t xml:space="preserve">Zabezpečiť rozvoj a </w:t>
            </w:r>
            <w:r w:rsidR="0033775E">
              <w:rPr>
                <w:b/>
                <w:lang w:eastAsia="en-US"/>
              </w:rPr>
              <w:t>dostupnosť</w:t>
            </w:r>
            <w:r w:rsidRPr="001767A8">
              <w:rPr>
                <w:b/>
                <w:lang w:eastAsia="en-US"/>
              </w:rPr>
              <w:t xml:space="preserve"> tlmočníckej služby pre osoby so sluchovým postihnutím</w:t>
            </w:r>
            <w:r w:rsidR="00F66AEA">
              <w:rPr>
                <w:b/>
                <w:lang w:eastAsia="en-US"/>
              </w:rPr>
              <w:t>, ktoré sú</w:t>
            </w:r>
            <w:r w:rsidRPr="001767A8">
              <w:rPr>
                <w:b/>
                <w:lang w:eastAsia="en-US"/>
              </w:rPr>
              <w:t xml:space="preserve"> </w:t>
            </w:r>
            <w:r w:rsidR="00F66AEA">
              <w:rPr>
                <w:b/>
                <w:lang w:eastAsia="en-US"/>
              </w:rPr>
              <w:t xml:space="preserve">odkázané na tlmočnícku službu </w:t>
            </w:r>
            <w:r w:rsidRPr="001767A8">
              <w:rPr>
                <w:b/>
                <w:lang w:eastAsia="en-US"/>
              </w:rPr>
              <w:t>na celom území Slovenska v zmysle odporúčania Výboru OSN pre práva</w:t>
            </w:r>
            <w:r>
              <w:rPr>
                <w:b/>
                <w:lang w:eastAsia="en-US"/>
              </w:rPr>
              <w:t xml:space="preserve"> osôb so zdravotným postihnutím</w:t>
            </w:r>
          </w:p>
        </w:tc>
      </w:tr>
      <w:tr w:rsidR="001767A8" w14:paraId="67050366" w14:textId="77777777" w:rsidTr="00FE6D92">
        <w:tc>
          <w:tcPr>
            <w:tcW w:w="9212" w:type="dxa"/>
          </w:tcPr>
          <w:p w14:paraId="7D7E1F5C" w14:textId="77777777" w:rsidR="001767A8" w:rsidRPr="004D2624" w:rsidRDefault="001767A8" w:rsidP="00FE6D92">
            <w:pPr>
              <w:jc w:val="both"/>
              <w:rPr>
                <w:u w:val="single"/>
              </w:rPr>
            </w:pPr>
            <w:r w:rsidRPr="004D2624">
              <w:rPr>
                <w:u w:val="single"/>
              </w:rPr>
              <w:t>Spôsob plnenia 1</w:t>
            </w:r>
            <w:r>
              <w:rPr>
                <w:u w:val="single"/>
              </w:rPr>
              <w:t>:</w:t>
            </w:r>
            <w:r w:rsidRPr="004D2624">
              <w:rPr>
                <w:u w:val="single"/>
              </w:rPr>
              <w:t xml:space="preserve">           </w:t>
            </w:r>
          </w:p>
          <w:p w14:paraId="69CBF12D" w14:textId="519FBC31" w:rsidR="001767A8" w:rsidRPr="001767A8" w:rsidRDefault="001767A8" w:rsidP="00FE6D92">
            <w:pPr>
              <w:jc w:val="both"/>
              <w:rPr>
                <w:rFonts w:eastAsia="Calibri"/>
                <w:color w:val="000000"/>
                <w:shd w:val="clear" w:color="auto" w:fill="FFFFFF"/>
                <w:lang w:eastAsia="en-US"/>
              </w:rPr>
            </w:pPr>
            <w:r w:rsidRPr="001767A8">
              <w:rPr>
                <w:rFonts w:eastAsia="Calibri"/>
                <w:color w:val="000000"/>
                <w:shd w:val="clear" w:color="auto" w:fill="FFFFFF"/>
                <w:lang w:eastAsia="en-US"/>
              </w:rPr>
              <w:t>Zaviesť vzdelávanie tlmočníkov posunkového jazyka.</w:t>
            </w:r>
          </w:p>
          <w:p w14:paraId="338DE8A6" w14:textId="77777777" w:rsidR="001767A8" w:rsidRPr="004D2624" w:rsidRDefault="001767A8" w:rsidP="00FE6D92">
            <w:pPr>
              <w:jc w:val="both"/>
              <w:rPr>
                <w:rFonts w:eastAsia="Calibri"/>
                <w:color w:val="000000"/>
                <w:u w:val="single"/>
                <w:shd w:val="clear" w:color="auto" w:fill="FFFFFF"/>
                <w:lang w:eastAsia="en-US"/>
              </w:rPr>
            </w:pPr>
            <w:r w:rsidRPr="004D2624">
              <w:rPr>
                <w:rFonts w:eastAsia="Calibri"/>
                <w:color w:val="000000"/>
                <w:u w:val="single"/>
                <w:shd w:val="clear" w:color="auto" w:fill="FFFFFF"/>
                <w:lang w:eastAsia="en-US"/>
              </w:rPr>
              <w:t>Spôsob plnenia 2:</w:t>
            </w:r>
          </w:p>
          <w:p w14:paraId="6622FB06" w14:textId="3BF7FAE8" w:rsidR="001767A8" w:rsidRDefault="001767A8" w:rsidP="00F66AEA">
            <w:pPr>
              <w:jc w:val="both"/>
            </w:pPr>
            <w:r w:rsidRPr="001767A8">
              <w:t>Rozšíriť kapacitu služieb poskytovania tlmočenia do posunkového jazyka a zabezpečiť jej poskytovanie podľa oprávneného dopytu na území celého Slovenska.</w:t>
            </w:r>
          </w:p>
        </w:tc>
      </w:tr>
      <w:tr w:rsidR="001767A8" w:rsidRPr="004D2624" w14:paraId="2D2A799E" w14:textId="77777777" w:rsidTr="00FE6D92">
        <w:tc>
          <w:tcPr>
            <w:tcW w:w="9212" w:type="dxa"/>
          </w:tcPr>
          <w:p w14:paraId="46604150" w14:textId="3F579EAE" w:rsidR="001767A8" w:rsidRDefault="001767A8" w:rsidP="00FE6D92">
            <w:r>
              <w:rPr>
                <w:b/>
              </w:rPr>
              <w:lastRenderedPageBreak/>
              <w:t>Časový harmonogram/termín (s)plnenia:</w:t>
            </w:r>
            <w:r>
              <w:t xml:space="preserve"> 2021 a priebežne</w:t>
            </w:r>
            <w:r>
              <w:rPr>
                <w:b/>
              </w:rPr>
              <w:br/>
              <w:t>Zodpovedný gestor:</w:t>
            </w:r>
            <w:r>
              <w:t xml:space="preserve"> VÚC, MPSVR SR</w:t>
            </w:r>
          </w:p>
          <w:p w14:paraId="75B66B0F" w14:textId="22E68D62" w:rsidR="001767A8" w:rsidRDefault="001767A8" w:rsidP="00FE6D92">
            <w:r>
              <w:rPr>
                <w:b/>
              </w:rPr>
              <w:t>Spoluzodpovedný gestor:</w:t>
            </w:r>
            <w:r>
              <w:t xml:space="preserve"> MŠVVŠ SR</w:t>
            </w:r>
          </w:p>
          <w:p w14:paraId="723605D9" w14:textId="7F542D48" w:rsidR="001767A8" w:rsidRPr="00C86986" w:rsidRDefault="001767A8" w:rsidP="00FE6D92">
            <w:r>
              <w:rPr>
                <w:b/>
              </w:rPr>
              <w:t>Spolupracujúce subjekty:</w:t>
            </w:r>
            <w:r>
              <w:t xml:space="preserve"> p</w:t>
            </w:r>
            <w:r w:rsidRPr="001767A8">
              <w:t>oskytovatelia tlmočníckej služby</w:t>
            </w:r>
          </w:p>
          <w:p w14:paraId="1D8B4926" w14:textId="396255B0" w:rsidR="001767A8" w:rsidRPr="00497A1C" w:rsidRDefault="001767A8" w:rsidP="00FE6D92">
            <w:r w:rsidRPr="004D2624">
              <w:rPr>
                <w:b/>
              </w:rPr>
              <w:t>Navrhovateľ:</w:t>
            </w:r>
            <w:r>
              <w:rPr>
                <w:b/>
                <w:i/>
              </w:rPr>
              <w:t xml:space="preserve"> </w:t>
            </w:r>
            <w:r w:rsidR="00497A1C" w:rsidRPr="00497A1C">
              <w:t>Národná rada občanov so zdravotným postihnutím v SR</w:t>
            </w:r>
          </w:p>
          <w:p w14:paraId="0381FF44" w14:textId="2B5AAE08" w:rsidR="001767A8" w:rsidRPr="004D2624" w:rsidRDefault="001767A8" w:rsidP="001767A8">
            <w:pPr>
              <w:jc w:val="both"/>
            </w:pPr>
            <w:r>
              <w:rPr>
                <w:b/>
              </w:rPr>
              <w:t>Merateľný ukazovateľ:</w:t>
            </w:r>
            <w:r>
              <w:t xml:space="preserve"> počet akreditovaných vzdelávacích kurzov tlmočenia, počet nových tlmočníkov, počet nových tlmočníkov podľa krajov</w:t>
            </w:r>
          </w:p>
        </w:tc>
      </w:tr>
    </w:tbl>
    <w:p w14:paraId="1B57FCB3" w14:textId="5996C1CF" w:rsidR="006D590B" w:rsidRDefault="006D590B" w:rsidP="00762F4B">
      <w:pPr>
        <w:rPr>
          <w:sz w:val="28"/>
          <w:szCs w:val="28"/>
        </w:rPr>
      </w:pPr>
    </w:p>
    <w:p w14:paraId="74016284" w14:textId="77777777" w:rsidR="00985BBF" w:rsidRPr="00506601" w:rsidRDefault="00985BBF" w:rsidP="00985BBF">
      <w:pPr>
        <w:rPr>
          <w:b/>
          <w:sz w:val="28"/>
          <w:szCs w:val="28"/>
          <w:u w:val="single"/>
        </w:rPr>
      </w:pPr>
      <w:r w:rsidRPr="00506601">
        <w:rPr>
          <w:b/>
          <w:sz w:val="28"/>
          <w:szCs w:val="28"/>
          <w:u w:val="single"/>
        </w:rPr>
        <w:t>Odpočet za rok 2021</w:t>
      </w:r>
    </w:p>
    <w:p w14:paraId="742D62C1" w14:textId="77777777" w:rsidR="00985BBF" w:rsidRDefault="00985BBF" w:rsidP="00985BBF">
      <w:pPr>
        <w:jc w:val="both"/>
        <w:rPr>
          <w:sz w:val="28"/>
          <w:szCs w:val="28"/>
        </w:rPr>
      </w:pPr>
    </w:p>
    <w:p w14:paraId="0C32693F" w14:textId="77777777" w:rsidR="00985BBF" w:rsidRPr="00D71A77" w:rsidRDefault="00985BBF" w:rsidP="00985BBF">
      <w:pPr>
        <w:jc w:val="both"/>
        <w:rPr>
          <w:b/>
          <w:bCs/>
        </w:rPr>
      </w:pPr>
      <w:r w:rsidRPr="00D71A77">
        <w:rPr>
          <w:b/>
          <w:bCs/>
        </w:rPr>
        <w:t>Ministerstvo kultúry SR</w:t>
      </w:r>
    </w:p>
    <w:p w14:paraId="0FFAAA7C" w14:textId="10031A53" w:rsidR="00985BBF" w:rsidRDefault="00747EEF" w:rsidP="00985BBF">
      <w:pPr>
        <w:ind w:firstLine="708"/>
        <w:jc w:val="both"/>
      </w:pPr>
      <w:r>
        <w:t xml:space="preserve">Dňa </w:t>
      </w:r>
      <w:r w:rsidR="002D6B73" w:rsidRPr="002D6B73">
        <w:t>1.1.</w:t>
      </w:r>
      <w:r w:rsidRPr="002D6B73">
        <w:t>2020</w:t>
      </w:r>
      <w:r>
        <w:t xml:space="preserve"> nadobudla účinnosť novela  zákona č. 448/2008 Z. z. o sociálnych službách a o zmene a doplnení zákona č. 455/1991 Zb. o živnostenskom podnikaní (živnostenský zákon) v znení neskorších predpisov v znení neskorších predpisov (ďalej len „zákon o sociálnych službách“), vykonaná zákonom č. 280/2019 Z. z., a to aj  v časti právnej úpravy  kvalifikačných  predpokladov na vykonávanie pracovnej činnosti v oblasti sociálnych služieb, ktorou je artikulačné tlmočenie,  tlmočenie v posunkovej reči, alebo taktilné tlmočenie, a to v rámci tlmočníckej služby poskytovanej podľa § </w:t>
      </w:r>
      <w:r w:rsidR="00985BBF">
        <w:t>44 zákona o sociálnych službách</w:t>
      </w:r>
      <w:r>
        <w:t>.</w:t>
      </w:r>
    </w:p>
    <w:p w14:paraId="25D5081D" w14:textId="55970CD0" w:rsidR="00747EEF" w:rsidRDefault="00747EEF" w:rsidP="00985BBF">
      <w:pPr>
        <w:ind w:firstLine="708"/>
        <w:jc w:val="both"/>
      </w:pPr>
      <w:r>
        <w:t xml:space="preserve">V </w:t>
      </w:r>
      <w:r w:rsidR="00985BBF">
        <w:t xml:space="preserve"> zákone</w:t>
      </w:r>
      <w:r>
        <w:t xml:space="preserve"> o sociálnych službách sa novo ustanovila možnosť vykonávať artikulačné tlmočenie, tlmočenie v posunkovej reči a taktilné tlmočenie (popri  tlmočníkoch  posunkovej reči, artikulačných tlmočníkoch a tlmočníkoch pre hluchoslepé osoby, zapísaných do zoznamu tlmočníkov vedeného </w:t>
      </w:r>
      <w:r w:rsidR="00985BBF">
        <w:t>MS SR</w:t>
      </w:r>
      <w:r>
        <w:t xml:space="preserve">) aj fyzickou osobou, ktorá dosiahla ustanovený  minimálny požadovaný stupeň vzdelania a absolvovala  kurz  v príslušnej formy tlmočenia (t. j. kurz artikulačného tlmočenia, kurz tlmočenia v posunkovej reči alebo kurz  taktilného tlmočenia), akreditovaný </w:t>
      </w:r>
      <w:r w:rsidR="00985BBF">
        <w:t>MPSVR SR</w:t>
      </w:r>
      <w:r>
        <w:t>, a to najmenej v zákonom ustanovenom časovom rozsahu tohto kurzu v hodinách, a v rámci  neho s povinným časovým podielom praktického nácviku komunikácie v príslušnej forme tlmočenia.</w:t>
      </w:r>
    </w:p>
    <w:p w14:paraId="78A4FE6C" w14:textId="77777777" w:rsidR="00747EEF" w:rsidRDefault="00747EEF" w:rsidP="00985BBF">
      <w:pPr>
        <w:ind w:firstLine="708"/>
        <w:jc w:val="both"/>
      </w:pPr>
      <w:r>
        <w:t>Na účely akreditácie vzdelávacieho programu v oblasti sociálnych služieb zameraného na vykonávanie pracovnej činnosti v oblasti sociálnych služieb, ktorou je tlmočenie v posunkovej reči, artikulačné tlmočenie alebo taktilné tlmočenie, MPSVR SR vypracovalo informatívny rámcový obsah kurzu artikulačného tlmočenia, kurzu tlmočenia v posunkovej reči a kurzu taktilného tlmočenia.</w:t>
      </w:r>
    </w:p>
    <w:p w14:paraId="1B283FDD" w14:textId="2D6DADF2" w:rsidR="00747EEF" w:rsidRDefault="00747EEF" w:rsidP="00985BBF">
      <w:pPr>
        <w:ind w:firstLine="708"/>
        <w:jc w:val="both"/>
      </w:pPr>
      <w:r>
        <w:t>V súčasnosti záujemci o udelenie akreditácie príslušného vzdelávacieho programu majú možnosť podávať svoje žiadosti a postupujú v súlade s informáciami, ktoré sú zverejnené na webovom sídle MPSVR SR v časti Akreditácie pre SPOD a SK a sociálne služby.</w:t>
      </w:r>
    </w:p>
    <w:p w14:paraId="63B6F255" w14:textId="77777777" w:rsidR="00747EEF" w:rsidRPr="00747EEF" w:rsidRDefault="00747EEF" w:rsidP="00747EEF"/>
    <w:p w14:paraId="4087B6C9" w14:textId="43D39A01" w:rsidR="00F8766F" w:rsidRDefault="00F8766F" w:rsidP="00762F4B">
      <w:pPr>
        <w:rPr>
          <w:b/>
        </w:rPr>
      </w:pPr>
      <w:r w:rsidRPr="00F8766F">
        <w:rPr>
          <w:b/>
        </w:rPr>
        <w:t>Banskobystrický samosprávny kraj</w:t>
      </w:r>
    </w:p>
    <w:p w14:paraId="034E2496" w14:textId="77777777" w:rsidR="00F8766F" w:rsidRPr="00F8766F" w:rsidRDefault="00F8766F" w:rsidP="00F8766F">
      <w:pPr>
        <w:ind w:firstLine="708"/>
        <w:jc w:val="both"/>
      </w:pPr>
      <w:r w:rsidRPr="00F8766F">
        <w:t>BBSK má v registri zapísaného od 28.11.2018 jedného poskytovateľa tlmočníckej služby s celoslovenskou pôsobnosťou (ALIA SK, občianske združenie so sídlom vo Veľkom Krtíši), ktorý ju začal poskytovať od 7.1.2019. V roku 2019 bol 1 tlmočník pre 53 prijímateľov Banskobystrického kraja, čo predstavovalo 1245 hodín tlmočenia v posunkovej reči s využitím telekomunikačných technológii. V roku 2021 poskytovateľ uviedol 30 prijímateľov a 170 hodín tlmočenia v posunkovej reči s využitím telekomunikačných technológii (v roku 2020  to bolo 53 prijímateľov a 1004 hodín).</w:t>
      </w:r>
    </w:p>
    <w:p w14:paraId="750B0EDE" w14:textId="77777777" w:rsidR="00142442" w:rsidRDefault="00F8766F" w:rsidP="00142442">
      <w:pPr>
        <w:jc w:val="both"/>
      </w:pPr>
      <w:r w:rsidRPr="00F8766F">
        <w:t>Príspevok BBSK</w:t>
      </w:r>
      <w:r w:rsidR="00142442">
        <w:t>:</w:t>
      </w:r>
    </w:p>
    <w:p w14:paraId="16E6A5CD" w14:textId="77777777" w:rsidR="00142442" w:rsidRDefault="00F8766F" w:rsidP="00142442">
      <w:pPr>
        <w:jc w:val="both"/>
      </w:pPr>
      <w:r w:rsidRPr="00F8766F">
        <w:t xml:space="preserve">na rok 2019 bol 6 680 </w:t>
      </w:r>
      <w:r w:rsidRPr="002D6B73">
        <w:t>eur</w:t>
      </w:r>
      <w:r w:rsidRPr="00F8766F">
        <w:t xml:space="preserve"> na 668 hodín tlmočenia</w:t>
      </w:r>
      <w:r w:rsidR="00142442">
        <w:t>,</w:t>
      </w:r>
      <w:r w:rsidR="00142442" w:rsidRPr="00142442">
        <w:t xml:space="preserve"> </w:t>
      </w:r>
    </w:p>
    <w:p w14:paraId="79BE80BC" w14:textId="4C9B29DB" w:rsidR="00142442" w:rsidRDefault="00142442" w:rsidP="00142442">
      <w:pPr>
        <w:jc w:val="both"/>
      </w:pPr>
      <w:r w:rsidRPr="00142442">
        <w:t xml:space="preserve">v roku 2020 bol finančný príspevok vo </w:t>
      </w:r>
      <w:r>
        <w:t xml:space="preserve">výške 10 040 </w:t>
      </w:r>
      <w:r w:rsidRPr="002D6B73">
        <w:t>eur</w:t>
      </w:r>
      <w:r>
        <w:t xml:space="preserve"> na 1004 hodín,</w:t>
      </w:r>
    </w:p>
    <w:p w14:paraId="27C803AA" w14:textId="71E72A8B" w:rsidR="00F8766F" w:rsidRDefault="00142442" w:rsidP="00142442">
      <w:pPr>
        <w:jc w:val="both"/>
      </w:pPr>
      <w:r>
        <w:t>v</w:t>
      </w:r>
      <w:r w:rsidR="00F8766F" w:rsidRPr="00F8766F">
        <w:t xml:space="preserve"> roku 2021 finančný príspevok od BBSK poskytovateľ nepožadoval</w:t>
      </w:r>
      <w:r>
        <w:t>.</w:t>
      </w:r>
      <w:r w:rsidR="00F8766F" w:rsidRPr="00F8766F">
        <w:t xml:space="preserve"> </w:t>
      </w:r>
    </w:p>
    <w:p w14:paraId="2B70AEEF" w14:textId="0726BD3D" w:rsidR="009761AC" w:rsidRDefault="009761AC" w:rsidP="00F8766F">
      <w:pPr>
        <w:jc w:val="both"/>
      </w:pPr>
    </w:p>
    <w:p w14:paraId="74367086" w14:textId="77777777" w:rsidR="00826531" w:rsidRDefault="00826531" w:rsidP="00F8766F">
      <w:pPr>
        <w:jc w:val="both"/>
      </w:pPr>
    </w:p>
    <w:p w14:paraId="0E468F78" w14:textId="53BEB191" w:rsidR="008E4C8E" w:rsidRPr="008709AC" w:rsidRDefault="00EC58E1" w:rsidP="00F8766F">
      <w:pPr>
        <w:jc w:val="both"/>
        <w:rPr>
          <w:b/>
        </w:rPr>
      </w:pPr>
      <w:r w:rsidRPr="008709AC">
        <w:rPr>
          <w:b/>
        </w:rPr>
        <w:lastRenderedPageBreak/>
        <w:t>Bratislavský samosprávny kraj</w:t>
      </w:r>
    </w:p>
    <w:p w14:paraId="5B025B3A" w14:textId="1070FAA3" w:rsidR="00EC58E1" w:rsidRDefault="00985BBF" w:rsidP="00985BBF">
      <w:pPr>
        <w:ind w:firstLine="708"/>
        <w:jc w:val="both"/>
      </w:pPr>
      <w:r>
        <w:t>BSK vedie v r</w:t>
      </w:r>
      <w:r w:rsidR="00EC58E1">
        <w:t>egistri štyroch poskytovateľov tlmo</w:t>
      </w:r>
      <w:r>
        <w:t xml:space="preserve">čníckej služby. Všetkým </w:t>
      </w:r>
      <w:r w:rsidR="00EC58E1">
        <w:t xml:space="preserve">4 poskytovateľom tlmočníckej služby BSK v roku 2021 poskytol finančný príspevok na prevádzku tejto sociálnej služby vo výške 33256,20 </w:t>
      </w:r>
      <w:r w:rsidR="002D6B73" w:rsidRPr="002D6B73">
        <w:t>e</w:t>
      </w:r>
      <w:r w:rsidR="00EC58E1" w:rsidRPr="002D6B73">
        <w:t>ur</w:t>
      </w:r>
      <w:r w:rsidR="00EC58E1">
        <w:t xml:space="preserve"> na 2580 hodín tlmočenia. Finančný príspevok BSK poskytol na základe žiadostí občanov o zabezpečenie tlmočníckej služby.</w:t>
      </w:r>
    </w:p>
    <w:p w14:paraId="495B219B" w14:textId="77777777" w:rsidR="00EC58E1" w:rsidRDefault="00EC58E1" w:rsidP="00F8766F">
      <w:pPr>
        <w:jc w:val="both"/>
      </w:pPr>
    </w:p>
    <w:p w14:paraId="03CC791F" w14:textId="6BB260AE" w:rsidR="008E4C8E" w:rsidRPr="008E4C8E" w:rsidRDefault="008E4C8E" w:rsidP="00F8766F">
      <w:pPr>
        <w:jc w:val="both"/>
        <w:rPr>
          <w:b/>
          <w:bCs/>
        </w:rPr>
      </w:pPr>
      <w:r w:rsidRPr="008E4C8E">
        <w:rPr>
          <w:b/>
          <w:bCs/>
        </w:rPr>
        <w:t>Košický samosprávny kraj</w:t>
      </w:r>
    </w:p>
    <w:p w14:paraId="2F563C58" w14:textId="77777777" w:rsidR="00985BBF" w:rsidRDefault="008E4C8E" w:rsidP="00985BBF">
      <w:pPr>
        <w:ind w:firstLine="708"/>
        <w:jc w:val="both"/>
      </w:pPr>
      <w:r>
        <w:t xml:space="preserve">KSK </w:t>
      </w:r>
      <w:r w:rsidR="00985BBF">
        <w:t>má v registri zapísaného od 15.</w:t>
      </w:r>
      <w:r>
        <w:t xml:space="preserve">1.2015 jedného poskytovateľa tlmočníckej služby Krajské centrum nepočujúcich Slovenska Košice, ktorý ju začal poskytovať od 16.1.2015. V roku 2015 zabezpečoval tlmočnícku službu 1,5 tlmočníka pre 50 prijímateľov Košického samosprávneho kraja, čo predstavovalo 2812,5 hodín tlmočenia v posunkovej reči s využitím telekomunikačných technológii. </w:t>
      </w:r>
    </w:p>
    <w:p w14:paraId="119FAE62" w14:textId="3B75C012" w:rsidR="008E4C8E" w:rsidRDefault="008E4C8E" w:rsidP="00985BBF">
      <w:pPr>
        <w:ind w:firstLine="708"/>
        <w:jc w:val="both"/>
      </w:pPr>
      <w:r>
        <w:t>V roku 2021 poskytovateľ uviedol 40 prijímateľov a  3765 hodín tlmočenia v posunkovej reči s využitím telekomunikačných technológii (v roku 2020  to bolo 44 prijímateľov a 2823,8 hodín).</w:t>
      </w:r>
    </w:p>
    <w:p w14:paraId="65A558D9" w14:textId="77777777" w:rsidR="00142442" w:rsidRDefault="008E4C8E" w:rsidP="008E4C8E">
      <w:pPr>
        <w:jc w:val="both"/>
      </w:pPr>
      <w:r>
        <w:t>Príspevok KSK</w:t>
      </w:r>
      <w:r w:rsidR="00142442">
        <w:t>:</w:t>
      </w:r>
    </w:p>
    <w:p w14:paraId="07ED1D02" w14:textId="2AAF3672" w:rsidR="00142442" w:rsidRDefault="008E4C8E" w:rsidP="008E4C8E">
      <w:pPr>
        <w:jc w:val="both"/>
      </w:pPr>
      <w:r>
        <w:t xml:space="preserve">na rok 2019 bol 15 870 </w:t>
      </w:r>
      <w:r w:rsidRPr="002D6B73">
        <w:t>eur</w:t>
      </w:r>
      <w:r>
        <w:t xml:space="preserve"> na 3000 zazmluvnených hodín, </w:t>
      </w:r>
    </w:p>
    <w:p w14:paraId="2347DB4C" w14:textId="242AB126" w:rsidR="00142442" w:rsidRDefault="008E4C8E" w:rsidP="008E4C8E">
      <w:pPr>
        <w:jc w:val="both"/>
      </w:pPr>
      <w:r>
        <w:t xml:space="preserve">v roku 2020 sa zvýšil finančný príspevok na 16 688, 36 </w:t>
      </w:r>
      <w:r w:rsidRPr="002D6B73">
        <w:t>eur</w:t>
      </w:r>
      <w:r w:rsidR="00142442">
        <w:t xml:space="preserve"> na 2823,8 zazmluvnených hodín,</w:t>
      </w:r>
    </w:p>
    <w:p w14:paraId="3533E0D5" w14:textId="49C51244" w:rsidR="008E4C8E" w:rsidRDefault="008E4C8E" w:rsidP="008E4C8E">
      <w:pPr>
        <w:jc w:val="both"/>
      </w:pPr>
      <w:r>
        <w:t xml:space="preserve">v roku 2021 dosiahol  finančný príspevok výšku 26 543,25 </w:t>
      </w:r>
      <w:r w:rsidRPr="002D6B73">
        <w:t>eur</w:t>
      </w:r>
      <w:r>
        <w:t xml:space="preserve"> na 3765 hodín.</w:t>
      </w:r>
    </w:p>
    <w:p w14:paraId="6FA77472" w14:textId="77777777" w:rsidR="00126DEC" w:rsidRPr="00F8766F" w:rsidRDefault="00126DEC" w:rsidP="00F8766F">
      <w:pPr>
        <w:jc w:val="both"/>
      </w:pPr>
    </w:p>
    <w:p w14:paraId="17CB207C" w14:textId="684C1627" w:rsidR="00F8766F" w:rsidRPr="00126DEC" w:rsidRDefault="00126DEC" w:rsidP="00762F4B">
      <w:pPr>
        <w:rPr>
          <w:b/>
        </w:rPr>
      </w:pPr>
      <w:r w:rsidRPr="00126DEC">
        <w:rPr>
          <w:b/>
        </w:rPr>
        <w:t>Nitriansky samosprávny kraj</w:t>
      </w:r>
    </w:p>
    <w:p w14:paraId="49FAD685" w14:textId="1145F5AA" w:rsidR="00126DEC" w:rsidRDefault="00126DEC" w:rsidP="00985BBF">
      <w:pPr>
        <w:ind w:firstLine="708"/>
        <w:jc w:val="both"/>
      </w:pPr>
      <w:r w:rsidRPr="00126DEC">
        <w:t>Tlmočnícku službu v Nitrianskom samosprávnom kraji poskytuje EFFETA - stredisko Sv. Františka Saleského v Nitre.  Akreditované vzdelávanie v roku 2021 organizácia neposkytla a nového tlmočníka organizácia nevykazuje.</w:t>
      </w:r>
    </w:p>
    <w:p w14:paraId="02C579F2" w14:textId="2DDE8480" w:rsidR="00F72BAB" w:rsidRDefault="00F72BAB" w:rsidP="00F72BAB">
      <w:pPr>
        <w:jc w:val="both"/>
      </w:pPr>
      <w:r>
        <w:t>NSK poskytol organizácii:</w:t>
      </w:r>
    </w:p>
    <w:p w14:paraId="6CE3EDBC" w14:textId="43A6416D" w:rsidR="00F72BAB" w:rsidRDefault="00F72BAB" w:rsidP="00F72BAB">
      <w:pPr>
        <w:jc w:val="both"/>
      </w:pPr>
      <w:r>
        <w:t xml:space="preserve">v roku 2020 príspevok 29 722,00 </w:t>
      </w:r>
      <w:r w:rsidRPr="002D6B73">
        <w:t>eur</w:t>
      </w:r>
      <w:r>
        <w:t xml:space="preserve"> pre 14 klientov za 2 500 hodín</w:t>
      </w:r>
      <w:r w:rsidR="00142442">
        <w:t>,</w:t>
      </w:r>
    </w:p>
    <w:p w14:paraId="43EE34E7" w14:textId="7F2447AC" w:rsidR="00F72BAB" w:rsidRDefault="00F72BAB" w:rsidP="00F72BAB">
      <w:pPr>
        <w:jc w:val="both"/>
      </w:pPr>
      <w:r>
        <w:t xml:space="preserve">v roku 2021 príspevok 27 484,79 </w:t>
      </w:r>
      <w:r w:rsidRPr="002D6B73">
        <w:t>eur</w:t>
      </w:r>
      <w:r>
        <w:t xml:space="preserve"> pre 13 klientov za 2 180 hodín</w:t>
      </w:r>
    </w:p>
    <w:p w14:paraId="1CD29BFE" w14:textId="4FDB1C6D" w:rsidR="006774A4" w:rsidRDefault="006774A4" w:rsidP="00126DEC">
      <w:pPr>
        <w:jc w:val="both"/>
      </w:pPr>
    </w:p>
    <w:p w14:paraId="23DE548C" w14:textId="1D4E9E01" w:rsidR="003A7AB1" w:rsidRPr="00454FD1" w:rsidRDefault="003A7AB1" w:rsidP="00126DEC">
      <w:pPr>
        <w:jc w:val="both"/>
        <w:rPr>
          <w:b/>
        </w:rPr>
      </w:pPr>
      <w:r w:rsidRPr="00454FD1">
        <w:rPr>
          <w:b/>
        </w:rPr>
        <w:t>Prešovský samosprávny kraj</w:t>
      </w:r>
    </w:p>
    <w:p w14:paraId="68A28222" w14:textId="66499E62" w:rsidR="003A7AB1" w:rsidRDefault="003A7AB1" w:rsidP="00985BBF">
      <w:pPr>
        <w:ind w:firstLine="708"/>
        <w:jc w:val="both"/>
      </w:pPr>
      <w:r w:rsidRPr="003A7AB1">
        <w:t>PSK v roku 2021 finančne podporoval tlmočenie v posunkovej reči prostredníctvom 1 neverejného poskytovateľa, ktorý poskytol tlmočenie 47 občanom v rozsahu 3000 hodín na rok prostredníctvom 2 tlmočníkov.</w:t>
      </w:r>
    </w:p>
    <w:p w14:paraId="314E1056" w14:textId="708109BD" w:rsidR="00454FD1" w:rsidRPr="00454FD1" w:rsidRDefault="00454FD1" w:rsidP="00454FD1">
      <w:pPr>
        <w:ind w:firstLine="708"/>
        <w:jc w:val="both"/>
      </w:pPr>
      <w:r>
        <w:t>V</w:t>
      </w:r>
      <w:r w:rsidRPr="00454FD1">
        <w:t xml:space="preserve"> roku 2020 PSK poskytol finančný príspevok na tlmočnícku službu v rozsahu 3000hodín na rok, čo zodpovedá 30 000 eur/rok. V roku 2021 bol poskytnutý finančný príspevok na prevádzku tlmočníckej služby v rovnakom rozsahu 3000 hodín na rok, avšak bol zvýšený na sumu 34 200 eur/ rok.</w:t>
      </w:r>
    </w:p>
    <w:p w14:paraId="4FE2814C" w14:textId="77777777" w:rsidR="003A7AB1" w:rsidRPr="003A7AB1" w:rsidRDefault="003A7AB1" w:rsidP="00126DEC">
      <w:pPr>
        <w:jc w:val="both"/>
      </w:pPr>
    </w:p>
    <w:p w14:paraId="3D1BB4FD" w14:textId="361CED1F" w:rsidR="006774A4" w:rsidRPr="006774A4" w:rsidRDefault="006774A4" w:rsidP="00126DEC">
      <w:pPr>
        <w:jc w:val="both"/>
        <w:rPr>
          <w:b/>
        </w:rPr>
      </w:pPr>
      <w:r w:rsidRPr="006774A4">
        <w:rPr>
          <w:b/>
        </w:rPr>
        <w:t>Trenčiansky samosprávny kraj</w:t>
      </w:r>
    </w:p>
    <w:p w14:paraId="1E82885A" w14:textId="77777777" w:rsidR="00985BBF" w:rsidRDefault="006774A4" w:rsidP="00985BBF">
      <w:pPr>
        <w:ind w:firstLine="708"/>
        <w:jc w:val="both"/>
      </w:pPr>
      <w:r>
        <w:t xml:space="preserve">TSK zabezpečuje tlmočnícku službu prostredníctvom neverejného poskytovateľa, ktorému poskytuje finančný príspevok na prevádzku poskytovanej sociálnej služby. </w:t>
      </w:r>
    </w:p>
    <w:p w14:paraId="3C3D1DC2" w14:textId="1D5629C1" w:rsidR="00985BBF" w:rsidRDefault="006774A4" w:rsidP="00985BBF">
      <w:pPr>
        <w:ind w:firstLine="708"/>
        <w:jc w:val="both"/>
      </w:pPr>
      <w:r>
        <w:t xml:space="preserve">V roku 2021 TSK z dôvodu zvýšeného dopytu zabezpečil väčší počet hodín tlmočníckej služby oproti roku 2020, t. j. 7 028 hodín, čo predstavovalo 3,5 pracovného úväzku. Výška príspevku bola v celkovej sume 70 420,56 </w:t>
      </w:r>
      <w:r w:rsidR="002D6B73" w:rsidRPr="002D6B73">
        <w:t>e</w:t>
      </w:r>
      <w:r w:rsidRPr="002D6B73">
        <w:t>ur</w:t>
      </w:r>
      <w:r>
        <w:t xml:space="preserve">. Oproti roku 2020 išlo o nárast o 13 614,24 </w:t>
      </w:r>
      <w:r w:rsidR="002D6B73" w:rsidRPr="002D6B73">
        <w:t>e</w:t>
      </w:r>
      <w:r w:rsidRPr="002D6B73">
        <w:t>ur.</w:t>
      </w:r>
    </w:p>
    <w:p w14:paraId="0EC18034" w14:textId="0B7C57B3" w:rsidR="006774A4" w:rsidRDefault="006774A4" w:rsidP="00985BBF">
      <w:pPr>
        <w:ind w:firstLine="708"/>
        <w:jc w:val="both"/>
      </w:pPr>
      <w:r>
        <w:t>Na základe získaných informácií je najnižší počet občanov, ktorým bolo poskytnuté tlmočenie v posunkovej reči v okresoch Prievidza, Partizánske a Nové Mesto nad Váhom, čo vytvára priestor pre zistenie dopytu po tejto sociálnej službe a rozšírenie jej poskytovania v týchto regiónoch.</w:t>
      </w:r>
    </w:p>
    <w:p w14:paraId="24E2C34E" w14:textId="01C7C401" w:rsidR="00F3681A" w:rsidRDefault="00F3681A" w:rsidP="006774A4">
      <w:pPr>
        <w:jc w:val="both"/>
      </w:pPr>
    </w:p>
    <w:p w14:paraId="67B71841" w14:textId="43AF525C" w:rsidR="00826531" w:rsidRDefault="00826531" w:rsidP="006774A4">
      <w:pPr>
        <w:jc w:val="both"/>
      </w:pPr>
    </w:p>
    <w:p w14:paraId="37F76000" w14:textId="77777777" w:rsidR="00826531" w:rsidRDefault="00826531" w:rsidP="006774A4">
      <w:pPr>
        <w:jc w:val="both"/>
      </w:pPr>
    </w:p>
    <w:p w14:paraId="3A34B46B" w14:textId="77777777" w:rsidR="00F3681A" w:rsidRPr="00454FD1" w:rsidRDefault="00F3681A" w:rsidP="00F3681A">
      <w:pPr>
        <w:jc w:val="both"/>
        <w:rPr>
          <w:b/>
        </w:rPr>
      </w:pPr>
      <w:r w:rsidRPr="00454FD1">
        <w:rPr>
          <w:b/>
        </w:rPr>
        <w:lastRenderedPageBreak/>
        <w:t>Trnavský samosprávny kraj</w:t>
      </w:r>
    </w:p>
    <w:p w14:paraId="7144F003" w14:textId="77777777" w:rsidR="00F3681A" w:rsidRDefault="00F3681A" w:rsidP="00985BBF">
      <w:pPr>
        <w:ind w:firstLine="708"/>
        <w:jc w:val="both"/>
      </w:pPr>
      <w:r>
        <w:t>TTSK v roku 2021 finančne podporoval  tlmočenie v posunkovej reči prostredníctvom 1 neverejného poskytovateľa a artikulačné tlmočenie tiež  prostredníctvom 1 neverejného poskytovateľa.</w:t>
      </w:r>
    </w:p>
    <w:p w14:paraId="7CB896B3" w14:textId="77777777" w:rsidR="00F3681A" w:rsidRDefault="00F3681A" w:rsidP="00F3681A">
      <w:pPr>
        <w:jc w:val="both"/>
      </w:pPr>
      <w:r>
        <w:t>Počet tlmočníkov za rok 2021: 10</w:t>
      </w:r>
    </w:p>
    <w:p w14:paraId="507A5BB8" w14:textId="7FD83F4E" w:rsidR="00F3681A" w:rsidRDefault="00F3681A" w:rsidP="00F3681A">
      <w:pPr>
        <w:jc w:val="both"/>
      </w:pPr>
      <w:r>
        <w:t>Počet nových tlmočníkov: 0</w:t>
      </w:r>
    </w:p>
    <w:p w14:paraId="71EBC7A5" w14:textId="6133814F" w:rsidR="00454FD1" w:rsidRDefault="00454FD1" w:rsidP="00454FD1">
      <w:pPr>
        <w:ind w:firstLine="708"/>
        <w:jc w:val="both"/>
      </w:pPr>
      <w:r>
        <w:t>Finančný príspevok na poskytovanie tlmočníckej služby v posunkovej reči:</w:t>
      </w:r>
    </w:p>
    <w:p w14:paraId="7D56F03C" w14:textId="77777777" w:rsidR="00454FD1" w:rsidRDefault="00454FD1" w:rsidP="00454FD1">
      <w:pPr>
        <w:jc w:val="both"/>
      </w:pPr>
      <w:r>
        <w:t>2019      103 680 eur    na    11 520 hodín</w:t>
      </w:r>
    </w:p>
    <w:p w14:paraId="0B4B3233" w14:textId="77777777" w:rsidR="00454FD1" w:rsidRDefault="00454FD1" w:rsidP="00454FD1">
      <w:pPr>
        <w:jc w:val="both"/>
      </w:pPr>
      <w:r>
        <w:t>2020      162 000 eur    na    16 200 hodín</w:t>
      </w:r>
    </w:p>
    <w:p w14:paraId="5ED18081" w14:textId="77777777" w:rsidR="00454FD1" w:rsidRDefault="00454FD1" w:rsidP="00454FD1">
      <w:pPr>
        <w:jc w:val="both"/>
      </w:pPr>
      <w:r>
        <w:t>2021     142 000 eur    na     14 200 hodín</w:t>
      </w:r>
    </w:p>
    <w:p w14:paraId="263BB4A0" w14:textId="77777777" w:rsidR="00454FD1" w:rsidRDefault="00454FD1" w:rsidP="00454FD1">
      <w:pPr>
        <w:jc w:val="both"/>
      </w:pPr>
    </w:p>
    <w:p w14:paraId="4EB24990" w14:textId="5819CEC3" w:rsidR="00454FD1" w:rsidRDefault="00454FD1" w:rsidP="00454FD1">
      <w:pPr>
        <w:ind w:firstLine="708"/>
        <w:jc w:val="both"/>
      </w:pPr>
      <w:r>
        <w:t>Finančný príspevok na poskytovanie artikulačného tlmočenia:</w:t>
      </w:r>
    </w:p>
    <w:p w14:paraId="28BD0523" w14:textId="77777777" w:rsidR="00454FD1" w:rsidRDefault="00454FD1" w:rsidP="00454FD1">
      <w:pPr>
        <w:jc w:val="both"/>
      </w:pPr>
      <w:r>
        <w:t>2019     8 640 eur    na      960 hodín</w:t>
      </w:r>
    </w:p>
    <w:p w14:paraId="767AD1CC" w14:textId="77777777" w:rsidR="00454FD1" w:rsidRDefault="00454FD1" w:rsidP="00454FD1">
      <w:pPr>
        <w:jc w:val="both"/>
      </w:pPr>
      <w:r>
        <w:t>2020    12 000 eur   na    1200 hodín</w:t>
      </w:r>
    </w:p>
    <w:p w14:paraId="3F984AF8" w14:textId="234E05E4" w:rsidR="00454FD1" w:rsidRDefault="00454FD1" w:rsidP="00454FD1">
      <w:pPr>
        <w:jc w:val="both"/>
      </w:pPr>
      <w:r>
        <w:t>2021    14 400 eur   na    1440 hodín</w:t>
      </w:r>
    </w:p>
    <w:p w14:paraId="0344B886" w14:textId="77777777" w:rsidR="00454FD1" w:rsidRDefault="00454FD1" w:rsidP="00454FD1">
      <w:pPr>
        <w:jc w:val="both"/>
      </w:pPr>
    </w:p>
    <w:p w14:paraId="79D9EC53" w14:textId="3494BB33" w:rsidR="00454FD1" w:rsidRDefault="00454FD1" w:rsidP="00454FD1">
      <w:pPr>
        <w:jc w:val="both"/>
      </w:pPr>
      <w:r>
        <w:t>Spolu :</w:t>
      </w:r>
    </w:p>
    <w:p w14:paraId="384C1D85" w14:textId="77777777" w:rsidR="00454FD1" w:rsidRDefault="00454FD1" w:rsidP="00454FD1">
      <w:pPr>
        <w:jc w:val="both"/>
      </w:pPr>
      <w:r>
        <w:t>2019     112 320 eur       na     12 480 hodín</w:t>
      </w:r>
    </w:p>
    <w:p w14:paraId="5B154A69" w14:textId="77777777" w:rsidR="00454FD1" w:rsidRDefault="00454FD1" w:rsidP="00454FD1">
      <w:pPr>
        <w:jc w:val="both"/>
      </w:pPr>
      <w:r>
        <w:t>2020     174 000 eur       na     17 400 hodín</w:t>
      </w:r>
    </w:p>
    <w:p w14:paraId="260181EF" w14:textId="5AD488D7" w:rsidR="00454FD1" w:rsidRDefault="00454FD1" w:rsidP="00454FD1">
      <w:pPr>
        <w:jc w:val="both"/>
      </w:pPr>
      <w:r>
        <w:t>2021     156 400 eur      na      15 640 hodín</w:t>
      </w:r>
    </w:p>
    <w:p w14:paraId="24FE6D01" w14:textId="2C3464E2" w:rsidR="00F3681A" w:rsidRDefault="00F3681A" w:rsidP="00F3681A">
      <w:pPr>
        <w:jc w:val="both"/>
      </w:pPr>
    </w:p>
    <w:p w14:paraId="2618F70E" w14:textId="77777777" w:rsidR="00F3681A" w:rsidRPr="00F3681A" w:rsidRDefault="00F3681A" w:rsidP="00F3681A">
      <w:pPr>
        <w:jc w:val="both"/>
        <w:rPr>
          <w:b/>
        </w:rPr>
      </w:pPr>
      <w:r w:rsidRPr="00F3681A">
        <w:rPr>
          <w:b/>
        </w:rPr>
        <w:t>Žilinský samosprávny kraj</w:t>
      </w:r>
    </w:p>
    <w:p w14:paraId="3A6B67EF" w14:textId="77777777" w:rsidR="00305428" w:rsidRDefault="00305428" w:rsidP="00985BBF">
      <w:pPr>
        <w:ind w:firstLine="708"/>
        <w:jc w:val="both"/>
      </w:pPr>
      <w:r>
        <w:t xml:space="preserve">ŽSK si v roku 2021 plnil toto opatrenie prostredníctvom poskytnutia finančných príspevkov na prevádzku tlmočníckej služby a prevádzku špecializovaného sociálneho poradenstva pre osoby so sluchovým postihnutím, konkrétne Krajskému centru nepočujúcich ANEPS Žilina, v súčasnosti jedinému zaregistrovanému poskytovateľovi tlmočníckej služby na území Žilinského kraja pre cca 45 prijímateľov. </w:t>
      </w:r>
    </w:p>
    <w:p w14:paraId="457F0255" w14:textId="77777777" w:rsidR="00305428" w:rsidRDefault="00305428" w:rsidP="00985BBF">
      <w:pPr>
        <w:ind w:firstLine="708"/>
        <w:jc w:val="both"/>
      </w:pPr>
      <w:r>
        <w:t xml:space="preserve">Tlmočnícka služba je v Žilinskom kraji poskytovaná prostredníctvom 3 tlmočníkov. </w:t>
      </w:r>
    </w:p>
    <w:p w14:paraId="34894DCC" w14:textId="7D1B120C" w:rsidR="00305428" w:rsidRDefault="00305428" w:rsidP="00305428">
      <w:pPr>
        <w:jc w:val="both"/>
      </w:pPr>
      <w:r>
        <w:t xml:space="preserve">V súčasnosti ŽSK neeviduje nové žiadosti o zápis do registra ďalších nových tlmočníkov, či organizácií poskytujúcich predmetnú službu. </w:t>
      </w:r>
    </w:p>
    <w:p w14:paraId="127A5990" w14:textId="77777777" w:rsidR="00305428" w:rsidRDefault="00305428" w:rsidP="00985BBF">
      <w:pPr>
        <w:ind w:firstLine="708"/>
        <w:jc w:val="both"/>
      </w:pPr>
      <w:r>
        <w:t>Aktuálne ŽSK rokuje s Centrom bezbariérovej komunikácie, ktoré momentálne zabezpečuje na území SR online tlmočenie v posunkovom jazyku. Centrum plánuje v priebehu prvého polroka 2022 zaregistrovať tlmočnícku službu formou online tlmočenia aj na území ŽSK.</w:t>
      </w:r>
    </w:p>
    <w:p w14:paraId="51D334EE" w14:textId="37543712" w:rsidR="00985BBF" w:rsidRDefault="00305428" w:rsidP="00305428">
      <w:pPr>
        <w:jc w:val="both"/>
      </w:pPr>
      <w:r>
        <w:t>F</w:t>
      </w:r>
      <w:r w:rsidR="00142442">
        <w:t>inancovanie tlmočníckej služby:</w:t>
      </w:r>
    </w:p>
    <w:p w14:paraId="74686D99" w14:textId="4FF22F6C" w:rsidR="00305428" w:rsidRDefault="00985BBF" w:rsidP="00305428">
      <w:pPr>
        <w:jc w:val="both"/>
      </w:pPr>
      <w:r>
        <w:t>v r</w:t>
      </w:r>
      <w:r w:rsidR="00305428">
        <w:t>ok</w:t>
      </w:r>
      <w:r>
        <w:t>u</w:t>
      </w:r>
      <w:r w:rsidR="00305428">
        <w:t xml:space="preserve"> 2021 </w:t>
      </w:r>
      <w:r>
        <w:t xml:space="preserve">príspevok </w:t>
      </w:r>
      <w:r w:rsidR="00305428">
        <w:t xml:space="preserve">vo výške 40 488 </w:t>
      </w:r>
      <w:r w:rsidR="002D6B73" w:rsidRPr="002D6B73">
        <w:rPr>
          <w:bCs/>
        </w:rPr>
        <w:t>eur</w:t>
      </w:r>
      <w:r w:rsidR="002D6B73" w:rsidRPr="002D6B73">
        <w:t xml:space="preserve"> </w:t>
      </w:r>
      <w:r>
        <w:t xml:space="preserve">za </w:t>
      </w:r>
      <w:r w:rsidR="00305428">
        <w:t>3 856 zazmluvnených hodín</w:t>
      </w:r>
    </w:p>
    <w:p w14:paraId="1C868E15" w14:textId="77777777" w:rsidR="00305428" w:rsidRDefault="00305428" w:rsidP="00305428">
      <w:pPr>
        <w:jc w:val="both"/>
      </w:pPr>
      <w:r>
        <w:t>Financovanie špecializovaného sociálneho poradenstva pre osoby so sluchovým postihnutím:</w:t>
      </w:r>
    </w:p>
    <w:p w14:paraId="7CF39D65" w14:textId="57816BD7" w:rsidR="00305428" w:rsidRDefault="00142442" w:rsidP="00305428">
      <w:pPr>
        <w:jc w:val="both"/>
      </w:pPr>
      <w:r>
        <w:t>v</w:t>
      </w:r>
      <w:r w:rsidR="00985BBF">
        <w:t xml:space="preserve"> r</w:t>
      </w:r>
      <w:r w:rsidR="00305428">
        <w:t>ok</w:t>
      </w:r>
      <w:r w:rsidR="00985BBF">
        <w:t>u</w:t>
      </w:r>
      <w:r w:rsidR="00305428">
        <w:t xml:space="preserve"> 2021</w:t>
      </w:r>
      <w:r w:rsidR="00985BBF">
        <w:t xml:space="preserve"> príspevok </w:t>
      </w:r>
      <w:r w:rsidR="00305428">
        <w:t xml:space="preserve"> vo výške 29 498,40 </w:t>
      </w:r>
      <w:r w:rsidR="002D6B73" w:rsidRPr="002D6B73">
        <w:rPr>
          <w:bCs/>
        </w:rPr>
        <w:t>eur</w:t>
      </w:r>
      <w:r w:rsidR="00985BBF">
        <w:t xml:space="preserve"> za </w:t>
      </w:r>
      <w:r w:rsidR="00305428">
        <w:t>2 892 zazmluvnených hodín</w:t>
      </w:r>
    </w:p>
    <w:p w14:paraId="2CC08C16" w14:textId="793469AC" w:rsidR="00F8766F" w:rsidRDefault="00F8766F" w:rsidP="00762F4B">
      <w:pPr>
        <w:rPr>
          <w:sz w:val="28"/>
          <w:szCs w:val="28"/>
        </w:rPr>
      </w:pPr>
    </w:p>
    <w:p w14:paraId="6AC6D8E1" w14:textId="387F88D3" w:rsidR="00826531" w:rsidRDefault="00826531" w:rsidP="00762F4B">
      <w:pPr>
        <w:rPr>
          <w:sz w:val="28"/>
          <w:szCs w:val="28"/>
        </w:rPr>
      </w:pPr>
    </w:p>
    <w:p w14:paraId="0FB0CB11" w14:textId="77777777" w:rsidR="00826531" w:rsidRDefault="00826531" w:rsidP="00762F4B">
      <w:pPr>
        <w:rPr>
          <w:sz w:val="28"/>
          <w:szCs w:val="28"/>
        </w:rPr>
      </w:pPr>
    </w:p>
    <w:tbl>
      <w:tblPr>
        <w:tblStyle w:val="Mriekatabuky"/>
        <w:tblW w:w="0" w:type="auto"/>
        <w:tblLook w:val="04A0" w:firstRow="1" w:lastRow="0" w:firstColumn="1" w:lastColumn="0" w:noHBand="0" w:noVBand="1"/>
      </w:tblPr>
      <w:tblGrid>
        <w:gridCol w:w="9062"/>
      </w:tblGrid>
      <w:tr w:rsidR="001767A8" w:rsidRPr="0080671E" w14:paraId="11E70AAF" w14:textId="77777777" w:rsidTr="00FE6D92">
        <w:tc>
          <w:tcPr>
            <w:tcW w:w="9212" w:type="dxa"/>
            <w:shd w:val="clear" w:color="auto" w:fill="FBD4B4" w:themeFill="accent6" w:themeFillTint="66"/>
          </w:tcPr>
          <w:p w14:paraId="54CE8592" w14:textId="07A149D7" w:rsidR="001767A8" w:rsidRPr="0080671E" w:rsidRDefault="001767A8" w:rsidP="001767A8">
            <w:pPr>
              <w:jc w:val="both"/>
              <w:rPr>
                <w:b/>
              </w:rPr>
            </w:pPr>
            <w:r>
              <w:rPr>
                <w:b/>
                <w:lang w:eastAsia="en-US"/>
              </w:rPr>
              <w:t xml:space="preserve">4.2.2 </w:t>
            </w:r>
            <w:r w:rsidRPr="001767A8">
              <w:rPr>
                <w:b/>
                <w:lang w:eastAsia="en-US"/>
              </w:rPr>
              <w:t>Aktualizácia Stratégie deinštitucionalizácie systému sociálnych služieb a s</w:t>
            </w:r>
            <w:r>
              <w:rPr>
                <w:b/>
                <w:lang w:eastAsia="en-US"/>
              </w:rPr>
              <w:t>ystému náhradnej starostlivosti</w:t>
            </w:r>
          </w:p>
        </w:tc>
      </w:tr>
      <w:tr w:rsidR="001767A8" w14:paraId="4A8501CD" w14:textId="77777777" w:rsidTr="00FE6D92">
        <w:tc>
          <w:tcPr>
            <w:tcW w:w="9212" w:type="dxa"/>
          </w:tcPr>
          <w:p w14:paraId="67918A7A" w14:textId="77777777" w:rsidR="001767A8" w:rsidRPr="004D2624" w:rsidRDefault="001767A8" w:rsidP="00FE6D92">
            <w:pPr>
              <w:jc w:val="both"/>
              <w:rPr>
                <w:u w:val="single"/>
              </w:rPr>
            </w:pPr>
            <w:r w:rsidRPr="004D2624">
              <w:rPr>
                <w:u w:val="single"/>
              </w:rPr>
              <w:t>Spôsob plnenia 1</w:t>
            </w:r>
            <w:r>
              <w:rPr>
                <w:u w:val="single"/>
              </w:rPr>
              <w:t>:</w:t>
            </w:r>
            <w:r w:rsidRPr="004D2624">
              <w:rPr>
                <w:u w:val="single"/>
              </w:rPr>
              <w:t xml:space="preserve">           </w:t>
            </w:r>
          </w:p>
          <w:p w14:paraId="6DD03337" w14:textId="66D28ECF" w:rsidR="001767A8" w:rsidRPr="001767A8" w:rsidRDefault="001767A8" w:rsidP="001767A8">
            <w:pPr>
              <w:jc w:val="both"/>
              <w:rPr>
                <w:rFonts w:eastAsia="Calibri"/>
                <w:color w:val="000000"/>
                <w:shd w:val="clear" w:color="auto" w:fill="FFFFFF"/>
                <w:lang w:eastAsia="en-US"/>
              </w:rPr>
            </w:pPr>
            <w:r w:rsidRPr="001767A8">
              <w:rPr>
                <w:rFonts w:eastAsia="Calibri"/>
                <w:color w:val="000000"/>
                <w:shd w:val="clear" w:color="auto" w:fill="FFFFFF"/>
                <w:lang w:eastAsia="en-US"/>
              </w:rPr>
              <w:t>Vypracovať aktualizáciu Stratégie DI, ktorá bude obsahovať</w:t>
            </w:r>
            <w:r>
              <w:rPr>
                <w:rFonts w:eastAsia="Calibri"/>
                <w:color w:val="000000"/>
                <w:shd w:val="clear" w:color="auto" w:fill="FFFFFF"/>
                <w:lang w:eastAsia="en-US"/>
              </w:rPr>
              <w:t>:</w:t>
            </w:r>
            <w:r w:rsidRPr="001767A8">
              <w:rPr>
                <w:rFonts w:eastAsia="Calibri"/>
                <w:color w:val="000000"/>
                <w:shd w:val="clear" w:color="auto" w:fill="FFFFFF"/>
                <w:lang w:eastAsia="en-US"/>
              </w:rPr>
              <w:t xml:space="preserve"> </w:t>
            </w:r>
          </w:p>
          <w:p w14:paraId="6749BC57" w14:textId="4E892A53" w:rsidR="001767A8" w:rsidRPr="001767A8" w:rsidRDefault="001767A8" w:rsidP="001767A8">
            <w:pPr>
              <w:jc w:val="both"/>
              <w:rPr>
                <w:rFonts w:eastAsia="Calibri"/>
                <w:color w:val="000000"/>
                <w:shd w:val="clear" w:color="auto" w:fill="FFFFFF"/>
                <w:lang w:eastAsia="en-US"/>
              </w:rPr>
            </w:pPr>
            <w:r>
              <w:rPr>
                <w:rFonts w:eastAsia="Calibri"/>
                <w:color w:val="000000"/>
                <w:shd w:val="clear" w:color="auto" w:fill="FFFFFF"/>
                <w:lang w:eastAsia="en-US"/>
              </w:rPr>
              <w:t xml:space="preserve">- </w:t>
            </w:r>
            <w:r w:rsidRPr="001767A8">
              <w:rPr>
                <w:rFonts w:eastAsia="Calibri"/>
                <w:color w:val="000000"/>
                <w:shd w:val="clear" w:color="auto" w:fill="FFFFFF"/>
                <w:lang w:eastAsia="en-US"/>
              </w:rPr>
              <w:t>časový harmonogram procesu transformácie systému sociálnych služieb,</w:t>
            </w:r>
          </w:p>
          <w:p w14:paraId="12CB3D16" w14:textId="6D445228" w:rsidR="001767A8" w:rsidRPr="001767A8" w:rsidRDefault="001767A8" w:rsidP="001767A8">
            <w:pPr>
              <w:jc w:val="both"/>
              <w:rPr>
                <w:rFonts w:eastAsia="Calibri"/>
                <w:color w:val="000000"/>
                <w:shd w:val="clear" w:color="auto" w:fill="FFFFFF"/>
                <w:lang w:eastAsia="en-US"/>
              </w:rPr>
            </w:pPr>
            <w:r>
              <w:rPr>
                <w:rFonts w:eastAsia="Calibri"/>
                <w:color w:val="000000"/>
                <w:shd w:val="clear" w:color="auto" w:fill="FFFFFF"/>
                <w:lang w:eastAsia="en-US"/>
              </w:rPr>
              <w:t xml:space="preserve">- </w:t>
            </w:r>
            <w:r w:rsidRPr="001767A8">
              <w:rPr>
                <w:rFonts w:eastAsia="Calibri"/>
                <w:color w:val="000000"/>
                <w:shd w:val="clear" w:color="auto" w:fill="FFFFFF"/>
                <w:lang w:eastAsia="en-US"/>
              </w:rPr>
              <w:t>alokáciu finančných zdrojov,</w:t>
            </w:r>
          </w:p>
          <w:p w14:paraId="6359D446" w14:textId="7E74EDC5" w:rsidR="001767A8" w:rsidRDefault="001767A8" w:rsidP="001767A8">
            <w:pPr>
              <w:jc w:val="both"/>
              <w:rPr>
                <w:rFonts w:eastAsia="Calibri"/>
                <w:color w:val="000000"/>
                <w:shd w:val="clear" w:color="auto" w:fill="FFFFFF"/>
                <w:lang w:eastAsia="en-US"/>
              </w:rPr>
            </w:pPr>
            <w:r>
              <w:rPr>
                <w:rFonts w:eastAsia="Calibri"/>
                <w:color w:val="000000"/>
                <w:shd w:val="clear" w:color="auto" w:fill="FFFFFF"/>
                <w:lang w:eastAsia="en-US"/>
              </w:rPr>
              <w:t xml:space="preserve">- </w:t>
            </w:r>
            <w:r w:rsidRPr="001767A8">
              <w:rPr>
                <w:rFonts w:eastAsia="Calibri"/>
                <w:color w:val="000000"/>
                <w:shd w:val="clear" w:color="auto" w:fill="FFFFFF"/>
                <w:lang w:eastAsia="en-US"/>
              </w:rPr>
              <w:t>oblasť podpory duševného zdravia</w:t>
            </w:r>
          </w:p>
          <w:p w14:paraId="309A6BE4" w14:textId="27F9F106" w:rsidR="004B22FF" w:rsidRPr="001767A8" w:rsidRDefault="004B22FF" w:rsidP="001767A8">
            <w:pPr>
              <w:jc w:val="both"/>
              <w:rPr>
                <w:rFonts w:eastAsia="Calibri"/>
                <w:color w:val="000000"/>
                <w:shd w:val="clear" w:color="auto" w:fill="FFFFFF"/>
                <w:lang w:eastAsia="en-US"/>
              </w:rPr>
            </w:pPr>
            <w:r>
              <w:rPr>
                <w:rFonts w:eastAsia="Calibri"/>
                <w:color w:val="000000"/>
                <w:shd w:val="clear" w:color="auto" w:fill="FFFFFF"/>
                <w:lang w:eastAsia="en-US"/>
              </w:rPr>
              <w:t>- mediálnu</w:t>
            </w:r>
            <w:r w:rsidRPr="004B22FF">
              <w:rPr>
                <w:rFonts w:eastAsia="Calibri"/>
                <w:color w:val="000000"/>
                <w:shd w:val="clear" w:color="auto" w:fill="FFFFFF"/>
                <w:lang w:eastAsia="en-US"/>
              </w:rPr>
              <w:t xml:space="preserve"> kampaň na národnej úrovni o potrebe DI, o rovnakom prístupe ku všetkým členom spoločnosti</w:t>
            </w:r>
          </w:p>
          <w:p w14:paraId="52A63BC0" w14:textId="77777777" w:rsidR="001767A8" w:rsidRPr="004D2624" w:rsidRDefault="001767A8" w:rsidP="00FE6D92">
            <w:pPr>
              <w:jc w:val="both"/>
              <w:rPr>
                <w:rFonts w:eastAsia="Calibri"/>
                <w:color w:val="000000"/>
                <w:u w:val="single"/>
                <w:shd w:val="clear" w:color="auto" w:fill="FFFFFF"/>
                <w:lang w:eastAsia="en-US"/>
              </w:rPr>
            </w:pPr>
            <w:r w:rsidRPr="004D2624">
              <w:rPr>
                <w:rFonts w:eastAsia="Calibri"/>
                <w:color w:val="000000"/>
                <w:u w:val="single"/>
                <w:shd w:val="clear" w:color="auto" w:fill="FFFFFF"/>
                <w:lang w:eastAsia="en-US"/>
              </w:rPr>
              <w:lastRenderedPageBreak/>
              <w:t>Spôsob plnenia 2:</w:t>
            </w:r>
          </w:p>
          <w:p w14:paraId="4E4F127C" w14:textId="164F9BD7" w:rsidR="001767A8" w:rsidRDefault="001767A8" w:rsidP="00FE6D92">
            <w:pPr>
              <w:jc w:val="both"/>
            </w:pPr>
            <w:r w:rsidRPr="001767A8">
              <w:t xml:space="preserve">Vytvoriť (obnoviť) aktívny a pravidelný dialóg medzi všetkými zúčastnenými stranami </w:t>
            </w:r>
            <w:r>
              <w:t xml:space="preserve">        </w:t>
            </w:r>
            <w:r w:rsidRPr="001767A8">
              <w:t>s cieľom urýchlenia procesu deinštitucionalizácie a posilnenia komunitných sociálnych služieb, služieb dlhodobej zdravotno-sociálnej starostlivosti a podpory duševného zdravia.</w:t>
            </w:r>
          </w:p>
        </w:tc>
      </w:tr>
      <w:tr w:rsidR="001767A8" w:rsidRPr="004D2624" w14:paraId="659C18CB" w14:textId="77777777" w:rsidTr="00FE6D92">
        <w:tc>
          <w:tcPr>
            <w:tcW w:w="9212" w:type="dxa"/>
          </w:tcPr>
          <w:p w14:paraId="6BA2FEBF" w14:textId="36012E8A" w:rsidR="001767A8" w:rsidRDefault="001767A8" w:rsidP="00FE6D92">
            <w:r>
              <w:rPr>
                <w:b/>
              </w:rPr>
              <w:lastRenderedPageBreak/>
              <w:t>Časový harmonogram/termín (s)plnenia:</w:t>
            </w:r>
            <w:r>
              <w:t xml:space="preserve"> 2021 a</w:t>
            </w:r>
            <w:r w:rsidR="000879E0">
              <w:t> </w:t>
            </w:r>
            <w:r w:rsidR="004E13F7">
              <w:t xml:space="preserve"> </w:t>
            </w:r>
            <w:r>
              <w:t>priebežne</w:t>
            </w:r>
            <w:r>
              <w:rPr>
                <w:b/>
              </w:rPr>
              <w:br/>
              <w:t>Zodpovedný gestor:</w:t>
            </w:r>
            <w:r>
              <w:t xml:space="preserve"> MPSVR SR</w:t>
            </w:r>
          </w:p>
          <w:p w14:paraId="6713C717" w14:textId="2A967465" w:rsidR="001767A8" w:rsidRDefault="001767A8" w:rsidP="00FE6D92">
            <w:r>
              <w:rPr>
                <w:b/>
              </w:rPr>
              <w:t>Spoluzodpovedný gestor:</w:t>
            </w:r>
            <w:r>
              <w:t xml:space="preserve"> </w:t>
            </w:r>
            <w:r w:rsidR="00431C74">
              <w:t xml:space="preserve"> </w:t>
            </w:r>
            <w:r w:rsidR="00431C74" w:rsidRPr="00431C74">
              <w:t>MŠVVS SR</w:t>
            </w:r>
            <w:r w:rsidR="00431C74">
              <w:t xml:space="preserve">, </w:t>
            </w:r>
            <w:r w:rsidR="00431C74" w:rsidRPr="00431C74">
              <w:t>MZ SR</w:t>
            </w:r>
          </w:p>
          <w:p w14:paraId="7CC9B829" w14:textId="3C65304D" w:rsidR="001767A8" w:rsidRPr="00C86986" w:rsidRDefault="001767A8" w:rsidP="00FE6D92">
            <w:r>
              <w:rPr>
                <w:b/>
              </w:rPr>
              <w:t>Spolupracujúce subjekty:</w:t>
            </w:r>
            <w:r>
              <w:t xml:space="preserve"> </w:t>
            </w:r>
            <w:r w:rsidR="00C45911" w:rsidRPr="00C45911">
              <w:t xml:space="preserve">MS SR, </w:t>
            </w:r>
            <w:r w:rsidR="00C45911">
              <w:t xml:space="preserve"> </w:t>
            </w:r>
            <w:r w:rsidR="004E13F7" w:rsidRPr="004E13F7">
              <w:t xml:space="preserve">VÚC, </w:t>
            </w:r>
            <w:r w:rsidR="002E171F" w:rsidRPr="002E171F">
              <w:t>mestá</w:t>
            </w:r>
            <w:r w:rsidR="002E171F">
              <w:t xml:space="preserve">/obce, </w:t>
            </w:r>
            <w:r w:rsidR="002E171F" w:rsidRPr="002E171F">
              <w:t xml:space="preserve"> </w:t>
            </w:r>
            <w:r w:rsidR="004E13F7" w:rsidRPr="004E13F7">
              <w:t xml:space="preserve">Výbor expertov pre DI, </w:t>
            </w:r>
            <w:r w:rsidR="00F87078">
              <w:t xml:space="preserve"> poskytovatelia</w:t>
            </w:r>
            <w:r w:rsidR="004E13F7" w:rsidRPr="004E13F7">
              <w:t xml:space="preserve"> </w:t>
            </w:r>
            <w:r w:rsidR="00F87078">
              <w:t xml:space="preserve">a prijímatelia sociálnych služieb </w:t>
            </w:r>
            <w:r w:rsidR="004E13F7" w:rsidRPr="004E13F7">
              <w:t>a MVO</w:t>
            </w:r>
          </w:p>
          <w:p w14:paraId="61AAF1EE" w14:textId="68FC148A" w:rsidR="001767A8" w:rsidRDefault="001767A8" w:rsidP="00FE6D92">
            <w:r w:rsidRPr="004D2624">
              <w:rPr>
                <w:b/>
              </w:rPr>
              <w:t>Navrhovateľ:</w:t>
            </w:r>
            <w:r>
              <w:rPr>
                <w:b/>
                <w:i/>
              </w:rPr>
              <w:t xml:space="preserve"> </w:t>
            </w:r>
            <w:r w:rsidR="004E13F7" w:rsidRPr="004E13F7">
              <w:t xml:space="preserve">Rada pre poradenstvo v sociálnej práci, Nadácia Socia, </w:t>
            </w:r>
            <w:r w:rsidR="00CA7477" w:rsidRPr="00CA7477">
              <w:t>Nezávislá platforma SocioFórum, o.z.</w:t>
            </w:r>
          </w:p>
          <w:p w14:paraId="76102D05" w14:textId="4D953823" w:rsidR="001767A8" w:rsidRPr="004D2624" w:rsidRDefault="001767A8" w:rsidP="004E13F7">
            <w:pPr>
              <w:jc w:val="both"/>
            </w:pPr>
            <w:r>
              <w:rPr>
                <w:b/>
              </w:rPr>
              <w:t>Merateľný ukazovateľ:</w:t>
            </w:r>
            <w:r>
              <w:t xml:space="preserve"> </w:t>
            </w:r>
            <w:r w:rsidR="004E13F7">
              <w:t>aktualizovaná Stratégia DI, vytvorenie platformy a počet stretnutí</w:t>
            </w:r>
          </w:p>
        </w:tc>
      </w:tr>
    </w:tbl>
    <w:p w14:paraId="4641730D" w14:textId="1AF4250C" w:rsidR="00031888" w:rsidRDefault="00031888" w:rsidP="00B875AD">
      <w:pPr>
        <w:rPr>
          <w:sz w:val="28"/>
          <w:szCs w:val="28"/>
        </w:rPr>
      </w:pPr>
    </w:p>
    <w:p w14:paraId="3110212A" w14:textId="77777777" w:rsidR="004431F8" w:rsidRPr="00506601" w:rsidRDefault="004431F8" w:rsidP="004431F8">
      <w:pPr>
        <w:rPr>
          <w:b/>
          <w:sz w:val="28"/>
          <w:szCs w:val="28"/>
          <w:u w:val="single"/>
        </w:rPr>
      </w:pPr>
      <w:r w:rsidRPr="00506601">
        <w:rPr>
          <w:b/>
          <w:sz w:val="28"/>
          <w:szCs w:val="28"/>
          <w:u w:val="single"/>
        </w:rPr>
        <w:t>Odpočet za rok 2021</w:t>
      </w:r>
    </w:p>
    <w:p w14:paraId="52D515B2" w14:textId="77777777" w:rsidR="004431F8" w:rsidRDefault="004431F8" w:rsidP="004431F8">
      <w:pPr>
        <w:jc w:val="both"/>
        <w:rPr>
          <w:sz w:val="28"/>
          <w:szCs w:val="28"/>
        </w:rPr>
      </w:pPr>
    </w:p>
    <w:p w14:paraId="53AE3028" w14:textId="5CB7E201" w:rsidR="004431F8" w:rsidRPr="00454FD1" w:rsidRDefault="004431F8" w:rsidP="004431F8">
      <w:pPr>
        <w:jc w:val="both"/>
        <w:rPr>
          <w:b/>
          <w:bCs/>
        </w:rPr>
      </w:pPr>
      <w:r w:rsidRPr="00454FD1">
        <w:rPr>
          <w:b/>
          <w:bCs/>
        </w:rPr>
        <w:t>Ministerstvo práce, sociálnych vecí a rodiny SR</w:t>
      </w:r>
    </w:p>
    <w:p w14:paraId="7E5D0462" w14:textId="73122380" w:rsidR="006D590B" w:rsidRPr="002D6B73" w:rsidRDefault="00DE5A5F" w:rsidP="00DE5A5F">
      <w:pPr>
        <w:ind w:firstLine="708"/>
        <w:jc w:val="both"/>
      </w:pPr>
      <w:r>
        <w:t>Dňa 28.4.</w:t>
      </w:r>
      <w:r w:rsidR="00747EEF" w:rsidRPr="00747EEF">
        <w:t xml:space="preserve">2021 bola uznesením vlády SR č. 222/2021 schválená </w:t>
      </w:r>
      <w:r w:rsidR="00747EEF" w:rsidRPr="00DE5A5F">
        <w:rPr>
          <w:i/>
        </w:rPr>
        <w:t>Národná stratégia deinštitucionalizácie systému sociálnych služieb a náhradnej starostlivosti</w:t>
      </w:r>
      <w:r>
        <w:t xml:space="preserve"> </w:t>
      </w:r>
      <w:r w:rsidRPr="002D6B73">
        <w:t>(ďalej len „Národnej stratégia DI 2021)</w:t>
      </w:r>
      <w:r w:rsidR="00747EEF" w:rsidRPr="00DE5A5F">
        <w:t>,</w:t>
      </w:r>
      <w:r w:rsidR="00747EEF" w:rsidRPr="00747EEF">
        <w:t xml:space="preserve"> ktorá nahradila </w:t>
      </w:r>
      <w:r w:rsidR="00747EEF" w:rsidRPr="00DE5A5F">
        <w:rPr>
          <w:i/>
        </w:rPr>
        <w:t>Stratégiu deinštitucionalizácie systému sociálnych služieb a náhradnej starostlivosti v SR z roku 2011</w:t>
      </w:r>
      <w:r w:rsidR="00747EEF" w:rsidRPr="00747EEF">
        <w:t xml:space="preserve">. Zároveň je v procese prípravy </w:t>
      </w:r>
      <w:r w:rsidR="00747EEF" w:rsidRPr="00DE5A5F">
        <w:rPr>
          <w:i/>
        </w:rPr>
        <w:t>Národný akčný plán deinštitucionalizácie sociálnych služieb na roky 2022 – 2025</w:t>
      </w:r>
      <w:r w:rsidR="00747EEF" w:rsidRPr="00747EEF">
        <w:t>. Koncipuje úlohy v súlade so súčasnými národnými rámcovými strategickými dokumentmi, ktoré určujú smerovanie politík a národných aktivít v oblasti napĺňania ľudských práv osôb so zdravotným postih</w:t>
      </w:r>
      <w:r>
        <w:t>nutím a seniorov (starších ľudí</w:t>
      </w:r>
      <w:r w:rsidR="00747EEF" w:rsidRPr="00747EEF">
        <w:t xml:space="preserve">). Zameriava sa aj na zvýšenie dynamiky v napredovaní procesu deinštitucionalizácie systému sociálnych služieb v podmienkach </w:t>
      </w:r>
      <w:r w:rsidR="009C3B60">
        <w:t>SR</w:t>
      </w:r>
      <w:r w:rsidR="00747EEF" w:rsidRPr="00747EEF">
        <w:t xml:space="preserve">. Úlohy, ktoré budú definované v Národnom akčnom pláne DI, reflektujú strategické opatrenia a pretavujú ich do konkretizovanej, odpočtovateľnej podoby. Jeho súčasťou je aj alokácia finančných zdrojov, podpora duševného zdravia a mediálna kampaň. Prijatie Národného akčného plánu DI je plánované v </w:t>
      </w:r>
      <w:r w:rsidR="00747EEF" w:rsidRPr="002D6B73">
        <w:t>1. polroku 2022.</w:t>
      </w:r>
    </w:p>
    <w:p w14:paraId="62052AE8" w14:textId="59146FBE" w:rsidR="005A25AD" w:rsidRDefault="005A25AD" w:rsidP="00747EEF">
      <w:pPr>
        <w:jc w:val="both"/>
      </w:pPr>
    </w:p>
    <w:p w14:paraId="4C348994" w14:textId="61CBE52C" w:rsidR="005A25AD" w:rsidRPr="002D6B73" w:rsidRDefault="005A25AD" w:rsidP="005A25AD">
      <w:pPr>
        <w:jc w:val="both"/>
        <w:rPr>
          <w:b/>
          <w:sz w:val="28"/>
          <w:szCs w:val="28"/>
        </w:rPr>
      </w:pPr>
      <w:r w:rsidRPr="002D6B73">
        <w:rPr>
          <w:b/>
        </w:rPr>
        <w:t xml:space="preserve">Ministerstvo zdravotníctva </w:t>
      </w:r>
      <w:r w:rsidR="009C3B60">
        <w:rPr>
          <w:b/>
        </w:rPr>
        <w:t>SR</w:t>
      </w:r>
    </w:p>
    <w:p w14:paraId="187296BE" w14:textId="652BA1F7" w:rsidR="00DE5A5F" w:rsidRDefault="00DE5A5F" w:rsidP="00DE5A5F">
      <w:pPr>
        <w:ind w:firstLine="708"/>
        <w:jc w:val="both"/>
      </w:pPr>
      <w:r>
        <w:t>S</w:t>
      </w:r>
      <w:r w:rsidR="005A25AD">
        <w:t xml:space="preserve">polupracovalo na aktualizácii Národnej stratégie </w:t>
      </w:r>
      <w:r>
        <w:t>DI 2021</w:t>
      </w:r>
      <w:r w:rsidR="005A25AD">
        <w:t>.</w:t>
      </w:r>
      <w:r>
        <w:t xml:space="preserve"> </w:t>
      </w:r>
      <w:r w:rsidR="005A25AD">
        <w:t>Oblasť dlhodobej starostlivosti je rozpracovan</w:t>
      </w:r>
      <w:r>
        <w:t xml:space="preserve">á v rámci návrhu novely zákona </w:t>
      </w:r>
      <w:r w:rsidR="005A25AD">
        <w:t xml:space="preserve">č. 576/2004 Z. z. o zdravotnej starostlivosti, službách súvisiacich s poskytovaním zdravotnej starostlivosti a o zmene a doplnení niektorých zákonov v znení neskorších predpisov, </w:t>
      </w:r>
      <w:r w:rsidR="005A25AD" w:rsidRPr="002D6B73">
        <w:t>ktorý je aktuálne v procese medzirezortného pripomienkového konania</w:t>
      </w:r>
      <w:r w:rsidRPr="002D6B73">
        <w:t>.</w:t>
      </w:r>
    </w:p>
    <w:p w14:paraId="000FBB85" w14:textId="1B6BFA6B" w:rsidR="005A25AD" w:rsidRDefault="005A25AD" w:rsidP="00DE5A5F">
      <w:pPr>
        <w:ind w:firstLine="708"/>
        <w:jc w:val="both"/>
      </w:pPr>
      <w:r>
        <w:t>Návrh novely definuje oblasť dlhodobej zdravotnej starostlivosti, ktorá je poskytovaná v rámci ústavnej a ambulantnej zdravotnej starostlivosti, taktiež osobám umiestneným v zariadení sociálnych služieb a v zariadení sociálnoprávnej ochrany detí a sociálnej kurately, ktoré poskytujú ošetrovateľskú starostlivosť.</w:t>
      </w:r>
    </w:p>
    <w:p w14:paraId="43954B09" w14:textId="56D8F082" w:rsidR="00F8766F" w:rsidRDefault="00F8766F" w:rsidP="00B875AD">
      <w:pPr>
        <w:rPr>
          <w:sz w:val="28"/>
          <w:szCs w:val="28"/>
        </w:rPr>
      </w:pPr>
    </w:p>
    <w:tbl>
      <w:tblPr>
        <w:tblStyle w:val="Mriekatabuky"/>
        <w:tblW w:w="0" w:type="auto"/>
        <w:tblLook w:val="04A0" w:firstRow="1" w:lastRow="0" w:firstColumn="1" w:lastColumn="0" w:noHBand="0" w:noVBand="1"/>
      </w:tblPr>
      <w:tblGrid>
        <w:gridCol w:w="9062"/>
      </w:tblGrid>
      <w:tr w:rsidR="00B875AD" w:rsidRPr="0080671E" w14:paraId="07013F39" w14:textId="77777777" w:rsidTr="00F30232">
        <w:tc>
          <w:tcPr>
            <w:tcW w:w="9212" w:type="dxa"/>
            <w:shd w:val="clear" w:color="auto" w:fill="FBD4B4" w:themeFill="accent6" w:themeFillTint="66"/>
          </w:tcPr>
          <w:p w14:paraId="1A353A10" w14:textId="77777777" w:rsidR="00B875AD" w:rsidRPr="0080671E" w:rsidRDefault="00B875AD" w:rsidP="00F30232">
            <w:pPr>
              <w:jc w:val="both"/>
              <w:rPr>
                <w:b/>
              </w:rPr>
            </w:pPr>
            <w:r>
              <w:rPr>
                <w:b/>
                <w:lang w:eastAsia="en-US"/>
              </w:rPr>
              <w:t xml:space="preserve">4.2.3 </w:t>
            </w:r>
            <w:r w:rsidRPr="004E13F7">
              <w:rPr>
                <w:b/>
                <w:lang w:eastAsia="en-US"/>
              </w:rPr>
              <w:t xml:space="preserve">Aktívna podpora prechodu z inštitucionálnej na komunitnú starostlivosť a </w:t>
            </w:r>
            <w:r>
              <w:rPr>
                <w:b/>
                <w:lang w:eastAsia="en-US"/>
              </w:rPr>
              <w:t>podpora sociálneho začleňovania</w:t>
            </w:r>
          </w:p>
        </w:tc>
      </w:tr>
      <w:tr w:rsidR="00B875AD" w14:paraId="32133444" w14:textId="77777777" w:rsidTr="00F30232">
        <w:tc>
          <w:tcPr>
            <w:tcW w:w="9212" w:type="dxa"/>
          </w:tcPr>
          <w:p w14:paraId="55E32527" w14:textId="77777777" w:rsidR="00B875AD" w:rsidRPr="004D2624" w:rsidRDefault="00B875AD" w:rsidP="00F30232">
            <w:pPr>
              <w:jc w:val="both"/>
              <w:rPr>
                <w:u w:val="single"/>
              </w:rPr>
            </w:pPr>
            <w:r w:rsidRPr="004D2624">
              <w:rPr>
                <w:u w:val="single"/>
              </w:rPr>
              <w:t>Spôsob plnenia</w:t>
            </w:r>
            <w:r>
              <w:rPr>
                <w:u w:val="single"/>
              </w:rPr>
              <w:t>:</w:t>
            </w:r>
            <w:r w:rsidRPr="004D2624">
              <w:rPr>
                <w:u w:val="single"/>
              </w:rPr>
              <w:t xml:space="preserve">           </w:t>
            </w:r>
          </w:p>
          <w:p w14:paraId="061532E5" w14:textId="1DC9A974" w:rsidR="00B875AD" w:rsidRDefault="00B875AD" w:rsidP="00F30232">
            <w:pPr>
              <w:jc w:val="both"/>
            </w:pPr>
            <w:r>
              <w:t xml:space="preserve">Realizovať úlohy, ktoré vzniknú na základe aktualizovanej Stratégie DI. Obnoviť aktívny a pravidelný dialóg medzi všetkými zúčastnenými stranami s cieľom urýchliť proces deinštitucionalizácie a posilnenia komunitných sociálnych služieb, služieb dlhodobej zdravotno-sociálnej starostlivosti a podpory duševného zdravia. Za týmto účelom  </w:t>
            </w:r>
            <w:r>
              <w:lastRenderedPageBreak/>
              <w:t>reštrukturalizovať existujúci Výbor expertov DI, prípadne pokračovať v dialógu a vychádzať z pracovnej skupiny pre aktualizáciu Stratégie DI.</w:t>
            </w:r>
          </w:p>
          <w:p w14:paraId="764E39FA" w14:textId="0D031036" w:rsidR="00B875AD" w:rsidRDefault="00B875AD" w:rsidP="00B875AD">
            <w:pPr>
              <w:jc w:val="both"/>
            </w:pPr>
            <w:r>
              <w:t>Pokračovať v poskytovaní podpory pri vzdelávaní a supervízii pracovníkov v sociálnych službách. Ďalej pokračovať v realizácii národných projektov podpory transformácie a deinštitucionalizácie. Vzdelávanie zamerať na všetky oblasti podpory nezávislého života.</w:t>
            </w:r>
          </w:p>
        </w:tc>
      </w:tr>
      <w:tr w:rsidR="00B875AD" w:rsidRPr="004D2624" w14:paraId="75E608BA" w14:textId="77777777" w:rsidTr="00F30232">
        <w:tc>
          <w:tcPr>
            <w:tcW w:w="9212" w:type="dxa"/>
          </w:tcPr>
          <w:p w14:paraId="25C8E5B4" w14:textId="52910535" w:rsidR="00B875AD" w:rsidRDefault="00B875AD" w:rsidP="00F30232">
            <w:r>
              <w:rPr>
                <w:b/>
              </w:rPr>
              <w:lastRenderedPageBreak/>
              <w:t>Časový harmonogram/termín (s)plnenia:</w:t>
            </w:r>
            <w:r w:rsidR="000879E0">
              <w:t xml:space="preserve"> 2021 a </w:t>
            </w:r>
            <w:r>
              <w:t>priebežne</w:t>
            </w:r>
            <w:r>
              <w:rPr>
                <w:b/>
              </w:rPr>
              <w:br/>
              <w:t>Zodpovedný gestor:</w:t>
            </w:r>
            <w:r>
              <w:t xml:space="preserve"> MPSVR SR</w:t>
            </w:r>
          </w:p>
          <w:p w14:paraId="2720EB6E" w14:textId="77777777" w:rsidR="00B875AD" w:rsidRDefault="00B875AD" w:rsidP="00F30232">
            <w:r>
              <w:rPr>
                <w:b/>
              </w:rPr>
              <w:t>Spoluzodpovedný gestor:</w:t>
            </w:r>
            <w:r>
              <w:t xml:space="preserve"> </w:t>
            </w:r>
          </w:p>
          <w:p w14:paraId="34F4A7EA" w14:textId="1CF4E436" w:rsidR="00B875AD" w:rsidRPr="00C86986" w:rsidRDefault="00B875AD" w:rsidP="00F30232">
            <w:r>
              <w:rPr>
                <w:b/>
              </w:rPr>
              <w:t>Spolupracujúce subjekty:</w:t>
            </w:r>
            <w:r>
              <w:t xml:space="preserve"> </w:t>
            </w:r>
            <w:r w:rsidR="00F87078">
              <w:t>MZ SR, MŠ</w:t>
            </w:r>
            <w:r w:rsidRPr="004E13F7">
              <w:t xml:space="preserve">VVS SR, MS SR, VÚC, </w:t>
            </w:r>
            <w:r w:rsidR="004B22FF" w:rsidRPr="004B22FF">
              <w:t xml:space="preserve">mestá/obce,  </w:t>
            </w:r>
            <w:r w:rsidRPr="004E13F7">
              <w:t xml:space="preserve">Výbor expertov pre DI, </w:t>
            </w:r>
            <w:r w:rsidR="00F87078">
              <w:t>poskytovatelia a prijímatelia</w:t>
            </w:r>
            <w:r w:rsidRPr="004E13F7">
              <w:t xml:space="preserve"> sociálnych služieb </w:t>
            </w:r>
            <w:r w:rsidR="00992372">
              <w:t>a MVO</w:t>
            </w:r>
            <w:r w:rsidRPr="004E13F7">
              <w:t>, komora sociálnych pracovníkov, profesijné organizácie</w:t>
            </w:r>
          </w:p>
          <w:p w14:paraId="28DA8464" w14:textId="29ACE7C6" w:rsidR="00B875AD" w:rsidRDefault="00B875AD" w:rsidP="00F30232">
            <w:r w:rsidRPr="004D2624">
              <w:rPr>
                <w:b/>
              </w:rPr>
              <w:t>Navrhovateľ:</w:t>
            </w:r>
            <w:r>
              <w:rPr>
                <w:b/>
                <w:i/>
              </w:rPr>
              <w:t xml:space="preserve"> </w:t>
            </w:r>
            <w:r w:rsidRPr="004E13F7">
              <w:t xml:space="preserve">Rada pre poradenstvo v sociálnej práci, Nadácia Socia, </w:t>
            </w:r>
            <w:r w:rsidR="00CA7477" w:rsidRPr="00CA7477">
              <w:t>Nezávislá platforma SocioFórum, o.z.</w:t>
            </w:r>
          </w:p>
          <w:p w14:paraId="6215B5A3" w14:textId="1CD4D8AA" w:rsidR="00B875AD" w:rsidRPr="004D2624" w:rsidRDefault="00B875AD" w:rsidP="004B22FF">
            <w:pPr>
              <w:jc w:val="both"/>
            </w:pPr>
            <w:r>
              <w:rPr>
                <w:b/>
              </w:rPr>
              <w:t>Merateľný ukazovateľ:</w:t>
            </w:r>
            <w:r>
              <w:t xml:space="preserve"> </w:t>
            </w:r>
            <w:r w:rsidRPr="00B875AD">
              <w:t>vytvorená platforma na pravidelný dialóg, počet stretnutí platformy, počet projektov zameraných na prechod sociálnych služieb z inštitucionálnej na komunitnú úroveň, počet realizovaných vzdelávaní prostredníctvom projektov zameraných na prechod sociálnych služieb z inštitucionálnej na komunitnú úroveň,  počet účastníkov vzdelávaní</w:t>
            </w:r>
            <w:r w:rsidR="004B22FF">
              <w:t xml:space="preserve">, </w:t>
            </w:r>
            <w:r w:rsidR="004B22FF" w:rsidRPr="004B22FF">
              <w:t>prijatá legislatíva (novela zákona o sociálnych službách podporujúca komunitnú starostlivosť),</w:t>
            </w:r>
          </w:p>
        </w:tc>
      </w:tr>
    </w:tbl>
    <w:p w14:paraId="57C5A76D" w14:textId="185A9C26" w:rsidR="00826531" w:rsidRDefault="00826531" w:rsidP="00B875AD">
      <w:pPr>
        <w:rPr>
          <w:sz w:val="28"/>
          <w:szCs w:val="28"/>
        </w:rPr>
      </w:pPr>
    </w:p>
    <w:p w14:paraId="0E850B5F" w14:textId="77777777" w:rsidR="00DE5A5F" w:rsidRPr="00506601" w:rsidRDefault="00DE5A5F" w:rsidP="00DE5A5F">
      <w:pPr>
        <w:rPr>
          <w:b/>
          <w:sz w:val="28"/>
          <w:szCs w:val="28"/>
          <w:u w:val="single"/>
        </w:rPr>
      </w:pPr>
      <w:r w:rsidRPr="00506601">
        <w:rPr>
          <w:b/>
          <w:sz w:val="28"/>
          <w:szCs w:val="28"/>
          <w:u w:val="single"/>
        </w:rPr>
        <w:t>Odpočet za rok 2021</w:t>
      </w:r>
    </w:p>
    <w:p w14:paraId="2111E2A0" w14:textId="77777777" w:rsidR="00DE5A5F" w:rsidRDefault="00DE5A5F" w:rsidP="00DE5A5F">
      <w:pPr>
        <w:jc w:val="both"/>
        <w:rPr>
          <w:sz w:val="28"/>
          <w:szCs w:val="28"/>
        </w:rPr>
      </w:pPr>
    </w:p>
    <w:p w14:paraId="462FE6EC" w14:textId="77777777" w:rsidR="00DE5A5F" w:rsidRPr="002D6B73" w:rsidRDefault="00DE5A5F" w:rsidP="00F91519">
      <w:pPr>
        <w:jc w:val="both"/>
        <w:rPr>
          <w:b/>
          <w:bCs/>
        </w:rPr>
      </w:pPr>
      <w:r w:rsidRPr="002D6B73">
        <w:rPr>
          <w:b/>
          <w:bCs/>
        </w:rPr>
        <w:t>Ministerstvo práce, sociálnych vecí a rodiny SR</w:t>
      </w:r>
    </w:p>
    <w:p w14:paraId="72A60AF9" w14:textId="77777777" w:rsidR="00747EEF" w:rsidRDefault="00747EEF" w:rsidP="00F91519">
      <w:pPr>
        <w:ind w:firstLine="708"/>
        <w:jc w:val="both"/>
      </w:pPr>
      <w:r>
        <w:t>Výbor expertov zanikol prijatím Národnej stratégia DI 2021 a jeho  funkciu preberajú  odborné  orgány Rady vlády SR pre ľudské práva, národnostné menšiny a rodovú rovnosť, konkrétne Výbor pre deti a mládež a Výbor pre osoby so zdravotným postihnutím, ako aj samotná Rada vlády SR.</w:t>
      </w:r>
      <w:r w:rsidRPr="004A60CA">
        <w:t xml:space="preserve"> </w:t>
      </w:r>
      <w:r>
        <w:t>Výbor expertov DI v čase zahájenie procesov DI mal svoj význam avšak v priebehu rokov sa jeho činnosť, osobitne iniciačná činnosť k napĺňaniu úloh vyplývajúcich z medzinárodných a národných ľudsko-právnych dokumentov, začala prekrývať s činnosťou iných inštitúcií a aktivita výboru bola postupne utlmená.</w:t>
      </w:r>
    </w:p>
    <w:p w14:paraId="66FFF787" w14:textId="77777777" w:rsidR="00747EEF" w:rsidRPr="002D6B73" w:rsidRDefault="00747EEF" w:rsidP="00F91519">
      <w:pPr>
        <w:jc w:val="both"/>
        <w:rPr>
          <w:lang w:val="en-US" w:eastAsia="en-US"/>
        </w:rPr>
      </w:pPr>
      <w:r w:rsidRPr="002D6B73">
        <w:t xml:space="preserve">Ďalšie úlohy stanovené v tomto bode budú súčasťou </w:t>
      </w:r>
      <w:r w:rsidRPr="002D6B73">
        <w:rPr>
          <w:lang w:val="en-US" w:eastAsia="en-US"/>
        </w:rPr>
        <w:t>Národného akčného plánu DI, jeho prijatie plánované v 1. polroku 2022.</w:t>
      </w:r>
    </w:p>
    <w:p w14:paraId="04C7E6AA" w14:textId="77777777" w:rsidR="00747EEF" w:rsidRDefault="00747EEF" w:rsidP="00F91519">
      <w:pPr>
        <w:jc w:val="both"/>
        <w:rPr>
          <w:color w:val="212121"/>
          <w:lang w:val="en-US" w:eastAsia="en-US"/>
        </w:rPr>
      </w:pPr>
    </w:p>
    <w:p w14:paraId="03E8BB76" w14:textId="31BA90D0" w:rsidR="00747EEF" w:rsidRDefault="00747EEF" w:rsidP="00F91519">
      <w:pPr>
        <w:ind w:firstLine="708"/>
        <w:jc w:val="both"/>
        <w:rPr>
          <w:lang w:eastAsia="en-US"/>
        </w:rPr>
      </w:pPr>
      <w:r>
        <w:t xml:space="preserve">Zároveň prebiehajú projekty, ktoré </w:t>
      </w:r>
      <w:r w:rsidRPr="00187EA4">
        <w:t xml:space="preserve">podporujú </w:t>
      </w:r>
      <w:r w:rsidR="00DE5A5F">
        <w:rPr>
          <w:lang w:eastAsia="en-US"/>
        </w:rPr>
        <w:t>prechod</w:t>
      </w:r>
      <w:r w:rsidRPr="00187EA4">
        <w:rPr>
          <w:lang w:eastAsia="en-US"/>
        </w:rPr>
        <w:t xml:space="preserve"> z inštitucionálnej na k</w:t>
      </w:r>
      <w:r w:rsidR="00DE5A5F">
        <w:rPr>
          <w:lang w:eastAsia="en-US"/>
        </w:rPr>
        <w:t>omunitnú starostlivosť a podporu</w:t>
      </w:r>
      <w:r w:rsidRPr="00187EA4">
        <w:rPr>
          <w:lang w:eastAsia="en-US"/>
        </w:rPr>
        <w:t xml:space="preserve"> sociálneho začleňovania</w:t>
      </w:r>
      <w:r>
        <w:rPr>
          <w:lang w:eastAsia="en-US"/>
        </w:rPr>
        <w:t>:</w:t>
      </w:r>
    </w:p>
    <w:p w14:paraId="626218A7" w14:textId="35B69330" w:rsidR="00747EEF" w:rsidRPr="00265BAB" w:rsidRDefault="00747EEF" w:rsidP="00F91519">
      <w:pPr>
        <w:pStyle w:val="Normlnywebov"/>
        <w:ind w:firstLine="360"/>
        <w:jc w:val="both"/>
        <w:rPr>
          <w:rStyle w:val="Siln"/>
          <w:bCs w:val="0"/>
          <w:shd w:val="clear" w:color="auto" w:fill="FFFFFF"/>
        </w:rPr>
      </w:pPr>
      <w:r w:rsidRPr="00265BAB">
        <w:t>Národný projekt</w:t>
      </w:r>
      <w:r w:rsidRPr="00265BAB">
        <w:rPr>
          <w:bCs/>
        </w:rPr>
        <w:t xml:space="preserve"> </w:t>
      </w:r>
      <w:r w:rsidRPr="00DE5A5F">
        <w:rPr>
          <w:rStyle w:val="Siln"/>
          <w:b w:val="0"/>
          <w:i/>
          <w:shd w:val="clear" w:color="auto" w:fill="FFFFFF"/>
        </w:rPr>
        <w:t>Deinštitucionalizácia zariadení sociálnych služieb – Podpora transformačných tímov (NP DI PTT)</w:t>
      </w:r>
      <w:r w:rsidRPr="00265BAB">
        <w:rPr>
          <w:rStyle w:val="Siln"/>
          <w:shd w:val="clear" w:color="auto" w:fill="FFFFFF"/>
        </w:rPr>
        <w:t xml:space="preserve">: </w:t>
      </w:r>
    </w:p>
    <w:p w14:paraId="6858B461" w14:textId="77777777" w:rsidR="00747EEF" w:rsidRPr="00265BAB" w:rsidRDefault="00747EEF" w:rsidP="00F91519">
      <w:pPr>
        <w:pStyle w:val="Normlnywebov"/>
        <w:numPr>
          <w:ilvl w:val="0"/>
          <w:numId w:val="5"/>
        </w:numPr>
        <w:jc w:val="both"/>
        <w:rPr>
          <w:rStyle w:val="Siln"/>
          <w:b w:val="0"/>
          <w:shd w:val="clear" w:color="auto" w:fill="FFFFFF"/>
        </w:rPr>
      </w:pPr>
      <w:r w:rsidRPr="00265BAB">
        <w:rPr>
          <w:rStyle w:val="Siln"/>
          <w:shd w:val="clear" w:color="auto" w:fill="FFFFFF"/>
        </w:rPr>
        <w:t xml:space="preserve">počet subjektov zapojených do projektu k 31. 12. 2021 – 64, </w:t>
      </w:r>
    </w:p>
    <w:p w14:paraId="2E0CD4CA" w14:textId="0C0C7469" w:rsidR="00747EEF" w:rsidRDefault="00747EEF" w:rsidP="00F91519">
      <w:pPr>
        <w:pStyle w:val="Normlnywebov"/>
        <w:numPr>
          <w:ilvl w:val="0"/>
          <w:numId w:val="5"/>
        </w:numPr>
        <w:jc w:val="both"/>
        <w:rPr>
          <w:rStyle w:val="Siln"/>
          <w:b w:val="0"/>
          <w:shd w:val="clear" w:color="auto" w:fill="FFFFFF"/>
        </w:rPr>
      </w:pPr>
      <w:r w:rsidRPr="00265BAB">
        <w:rPr>
          <w:rStyle w:val="Siln"/>
          <w:shd w:val="clear" w:color="auto" w:fill="FFFFFF"/>
        </w:rPr>
        <w:t>zazm</w:t>
      </w:r>
      <w:r w:rsidR="00DE5A5F">
        <w:rPr>
          <w:rStyle w:val="Siln"/>
          <w:shd w:val="clear" w:color="auto" w:fill="FFFFFF"/>
        </w:rPr>
        <w:t>luvnených za celý projekt k 31.12.</w:t>
      </w:r>
      <w:r w:rsidRPr="00265BAB">
        <w:rPr>
          <w:rStyle w:val="Siln"/>
          <w:shd w:val="clear" w:color="auto" w:fill="FFFFFF"/>
        </w:rPr>
        <w:t>2021 bolo 88 subjektov.</w:t>
      </w:r>
    </w:p>
    <w:p w14:paraId="3D4C2445" w14:textId="77777777" w:rsidR="00747EEF" w:rsidRDefault="00747EEF" w:rsidP="00F91519">
      <w:pPr>
        <w:pStyle w:val="Normlnywebov"/>
        <w:jc w:val="both"/>
        <w:rPr>
          <w:rStyle w:val="Siln"/>
          <w:b w:val="0"/>
          <w:shd w:val="clear" w:color="auto" w:fill="FFFFFF"/>
        </w:rPr>
      </w:pPr>
    </w:p>
    <w:p w14:paraId="2D185192" w14:textId="77777777" w:rsidR="00747EEF" w:rsidRPr="00B03877" w:rsidRDefault="00747EEF" w:rsidP="00F91519">
      <w:pPr>
        <w:shd w:val="clear" w:color="auto" w:fill="FFFFFF"/>
        <w:jc w:val="both"/>
        <w:rPr>
          <w:color w:val="212121"/>
          <w:lang w:val="en-US" w:eastAsia="en-US"/>
        </w:rPr>
      </w:pPr>
      <w:r w:rsidRPr="00B03877">
        <w:rPr>
          <w:color w:val="212121"/>
          <w:lang w:val="en-US" w:eastAsia="en-US"/>
        </w:rPr>
        <w:t>Vzdelávacie aktivity NP DI PTT realizujú partneri projektu.</w:t>
      </w:r>
    </w:p>
    <w:p w14:paraId="18FE141A" w14:textId="77777777" w:rsidR="00747EEF" w:rsidRPr="00B03877" w:rsidRDefault="00747EEF" w:rsidP="00F91519">
      <w:pPr>
        <w:shd w:val="clear" w:color="auto" w:fill="FFFFFF"/>
        <w:jc w:val="both"/>
        <w:rPr>
          <w:color w:val="212121"/>
          <w:lang w:val="en-US" w:eastAsia="en-US"/>
        </w:rPr>
      </w:pPr>
    </w:p>
    <w:p w14:paraId="6655D68D" w14:textId="15122A9C" w:rsidR="00747EEF" w:rsidRPr="00B03877" w:rsidRDefault="00747EEF" w:rsidP="00F91519">
      <w:pPr>
        <w:shd w:val="clear" w:color="auto" w:fill="FFFFFF"/>
        <w:jc w:val="both"/>
        <w:rPr>
          <w:color w:val="212121"/>
          <w:lang w:val="en-US" w:eastAsia="en-US"/>
        </w:rPr>
      </w:pPr>
      <w:r w:rsidRPr="00B03877">
        <w:rPr>
          <w:color w:val="212121"/>
          <w:lang w:val="en-US" w:eastAsia="en-US"/>
        </w:rPr>
        <w:t>K 31.12.2021 vystavila a vydala Rada pre poradenstvo v sociálnej práci:</w:t>
      </w:r>
    </w:p>
    <w:p w14:paraId="0614C667" w14:textId="77777777" w:rsidR="00747EEF" w:rsidRPr="00B03877" w:rsidRDefault="00747EEF" w:rsidP="00F91519">
      <w:pPr>
        <w:pStyle w:val="Odsekzoznamu"/>
        <w:numPr>
          <w:ilvl w:val="0"/>
          <w:numId w:val="6"/>
        </w:numPr>
        <w:shd w:val="clear" w:color="auto" w:fill="FFFFFF"/>
        <w:jc w:val="both"/>
        <w:rPr>
          <w:color w:val="212121"/>
          <w:lang w:val="en-US" w:eastAsia="en-US"/>
        </w:rPr>
      </w:pPr>
      <w:r w:rsidRPr="00B03877">
        <w:rPr>
          <w:color w:val="212121"/>
          <w:lang w:val="en-US" w:eastAsia="en-US"/>
        </w:rPr>
        <w:t>268 certifikátov vo vzdelávacom programe Riadenie a manažment zmien v sociálnych službách v procese deinštitucionalizácie a transformácie</w:t>
      </w:r>
    </w:p>
    <w:p w14:paraId="660C1576" w14:textId="77777777" w:rsidR="00747EEF" w:rsidRPr="00B03877" w:rsidRDefault="00747EEF" w:rsidP="00F91519">
      <w:pPr>
        <w:pStyle w:val="Odsekzoznamu"/>
        <w:numPr>
          <w:ilvl w:val="0"/>
          <w:numId w:val="6"/>
        </w:numPr>
        <w:shd w:val="clear" w:color="auto" w:fill="FFFFFF"/>
        <w:jc w:val="both"/>
        <w:rPr>
          <w:color w:val="212121"/>
          <w:lang w:val="en-US" w:eastAsia="en-US"/>
        </w:rPr>
      </w:pPr>
      <w:r w:rsidRPr="00B03877">
        <w:rPr>
          <w:color w:val="212121"/>
          <w:lang w:val="en-US" w:eastAsia="en-US"/>
        </w:rPr>
        <w:t>256 certifikátov vo vzdelávacom programe Tvorba transformačného plánu v procese deinštitucionalizácie a transformácie</w:t>
      </w:r>
    </w:p>
    <w:p w14:paraId="78A04AF9" w14:textId="3BC4AD16" w:rsidR="00747EEF" w:rsidRPr="00B03877" w:rsidRDefault="00747EEF" w:rsidP="00F91519">
      <w:pPr>
        <w:pStyle w:val="Odsekzoznamu"/>
        <w:numPr>
          <w:ilvl w:val="0"/>
          <w:numId w:val="6"/>
        </w:numPr>
        <w:shd w:val="clear" w:color="auto" w:fill="FFFFFF"/>
        <w:jc w:val="both"/>
        <w:rPr>
          <w:color w:val="212121"/>
          <w:lang w:val="en-US" w:eastAsia="en-US"/>
        </w:rPr>
      </w:pPr>
      <w:r w:rsidRPr="00B03877">
        <w:rPr>
          <w:color w:val="212121"/>
          <w:lang w:val="en-US" w:eastAsia="en-US"/>
        </w:rPr>
        <w:t>185 certifikátov vo vzdelávacom programe Základy individuálneho plánovania a individuálneho prístupu v</w:t>
      </w:r>
      <w:r w:rsidR="00CB2C6F">
        <w:rPr>
          <w:color w:val="212121"/>
          <w:lang w:val="en-US" w:eastAsia="en-US"/>
        </w:rPr>
        <w:t xml:space="preserve"> sociálnych službách v procese d</w:t>
      </w:r>
      <w:r w:rsidRPr="00B03877">
        <w:rPr>
          <w:color w:val="212121"/>
          <w:lang w:val="en-US" w:eastAsia="en-US"/>
        </w:rPr>
        <w:t>einštitucionalizácie</w:t>
      </w:r>
    </w:p>
    <w:p w14:paraId="38691D02" w14:textId="77777777" w:rsidR="00747EEF" w:rsidRPr="00B03877" w:rsidRDefault="00747EEF" w:rsidP="00F91519">
      <w:pPr>
        <w:pStyle w:val="Odsekzoznamu"/>
        <w:numPr>
          <w:ilvl w:val="0"/>
          <w:numId w:val="6"/>
        </w:numPr>
        <w:shd w:val="clear" w:color="auto" w:fill="FFFFFF"/>
        <w:jc w:val="both"/>
        <w:rPr>
          <w:color w:val="212121"/>
          <w:lang w:val="en-US" w:eastAsia="en-US"/>
        </w:rPr>
      </w:pPr>
      <w:r w:rsidRPr="00B03877">
        <w:rPr>
          <w:color w:val="212121"/>
          <w:lang w:val="en-US" w:eastAsia="en-US"/>
        </w:rPr>
        <w:lastRenderedPageBreak/>
        <w:t>170 certifikátov vo vzdelávacom programe Základy štandardizácie kvality v sociálnych službách v procese deinštitucionalizácie a transformácie</w:t>
      </w:r>
    </w:p>
    <w:p w14:paraId="338A9498" w14:textId="77777777" w:rsidR="00747EEF" w:rsidRPr="00F65BCA" w:rsidRDefault="00747EEF" w:rsidP="00F91519">
      <w:pPr>
        <w:shd w:val="clear" w:color="auto" w:fill="FFFFFF"/>
        <w:jc w:val="both"/>
        <w:rPr>
          <w:rFonts w:ascii="Helvetica" w:hAnsi="Helvetica" w:cs="Helvetica"/>
          <w:sz w:val="23"/>
          <w:szCs w:val="23"/>
        </w:rPr>
      </w:pPr>
    </w:p>
    <w:p w14:paraId="66734DE7" w14:textId="0E350DBE" w:rsidR="00747EEF" w:rsidRPr="00B03877" w:rsidRDefault="00747EEF" w:rsidP="00F91519">
      <w:pPr>
        <w:shd w:val="clear" w:color="auto" w:fill="FFFFFF"/>
        <w:jc w:val="both"/>
        <w:rPr>
          <w:color w:val="212121"/>
          <w:lang w:val="en-US" w:eastAsia="en-US"/>
        </w:rPr>
      </w:pPr>
      <w:r w:rsidRPr="00B03877">
        <w:rPr>
          <w:color w:val="212121"/>
          <w:lang w:val="en-US" w:eastAsia="en-US"/>
        </w:rPr>
        <w:t>K 31.12.2021 vystavila a vydala Slovenská technická univerzita – Výskumné a školiace centrum bezbariérového navrhovania - CEDA (Centre of Design for All):</w:t>
      </w:r>
    </w:p>
    <w:p w14:paraId="5AD7220D" w14:textId="77777777" w:rsidR="00747EEF" w:rsidRDefault="00747EEF" w:rsidP="00F91519">
      <w:pPr>
        <w:pStyle w:val="Odsekzoznamu"/>
        <w:numPr>
          <w:ilvl w:val="0"/>
          <w:numId w:val="7"/>
        </w:numPr>
        <w:shd w:val="clear" w:color="auto" w:fill="FFFFFF"/>
        <w:jc w:val="both"/>
        <w:rPr>
          <w:color w:val="212121"/>
          <w:lang w:val="en-US" w:eastAsia="en-US"/>
        </w:rPr>
      </w:pPr>
      <w:r w:rsidRPr="00B03877">
        <w:rPr>
          <w:color w:val="212121"/>
          <w:lang w:val="en-US" w:eastAsia="en-US"/>
        </w:rPr>
        <w:t>115 certifikátov vo vzdelávacom programe Tvorba fyzického prostredia v procese DI</w:t>
      </w:r>
    </w:p>
    <w:p w14:paraId="0A42425D" w14:textId="77777777" w:rsidR="00747EEF" w:rsidRDefault="00747EEF" w:rsidP="00F91519">
      <w:pPr>
        <w:shd w:val="clear" w:color="auto" w:fill="FFFFFF"/>
        <w:jc w:val="both"/>
        <w:rPr>
          <w:color w:val="212121"/>
          <w:lang w:val="en-US" w:eastAsia="en-US"/>
        </w:rPr>
      </w:pPr>
    </w:p>
    <w:p w14:paraId="2AF8A402" w14:textId="6102726E" w:rsidR="00747EEF" w:rsidRPr="00B03877" w:rsidRDefault="00747EEF" w:rsidP="00F91519">
      <w:pPr>
        <w:shd w:val="clear" w:color="auto" w:fill="FFFFFF"/>
        <w:jc w:val="both"/>
        <w:rPr>
          <w:color w:val="212121"/>
          <w:lang w:val="en-US" w:eastAsia="en-US"/>
        </w:rPr>
      </w:pPr>
      <w:r w:rsidRPr="00B03877">
        <w:rPr>
          <w:color w:val="212121"/>
          <w:lang w:val="en-US" w:eastAsia="en-US"/>
        </w:rPr>
        <w:t>K 31.12.2021 vystavila a vydala Slovenská únia podporovaného zamestnávania:</w:t>
      </w:r>
    </w:p>
    <w:p w14:paraId="1FB89960" w14:textId="77777777" w:rsidR="00747EEF" w:rsidRPr="00B03877" w:rsidRDefault="00747EEF" w:rsidP="00F91519">
      <w:pPr>
        <w:pStyle w:val="Odsekzoznamu"/>
        <w:numPr>
          <w:ilvl w:val="0"/>
          <w:numId w:val="7"/>
        </w:numPr>
        <w:shd w:val="clear" w:color="auto" w:fill="FFFFFF"/>
        <w:jc w:val="both"/>
        <w:rPr>
          <w:color w:val="212121"/>
          <w:lang w:val="en-US" w:eastAsia="en-US"/>
        </w:rPr>
      </w:pPr>
      <w:r w:rsidRPr="00B03877">
        <w:rPr>
          <w:color w:val="212121"/>
          <w:lang w:val="en-US" w:eastAsia="en-US"/>
        </w:rPr>
        <w:t>280 certifikátov vo vzdelávacom programe Podporované zamestnávanie ako súčasť podpory v komunite</w:t>
      </w:r>
    </w:p>
    <w:p w14:paraId="07E0B7A5" w14:textId="77777777" w:rsidR="00747EEF" w:rsidRPr="00B03877" w:rsidRDefault="00747EEF" w:rsidP="00F91519">
      <w:pPr>
        <w:pStyle w:val="Odsekzoznamu"/>
        <w:numPr>
          <w:ilvl w:val="0"/>
          <w:numId w:val="7"/>
        </w:numPr>
        <w:shd w:val="clear" w:color="auto" w:fill="FFFFFF"/>
        <w:jc w:val="both"/>
        <w:rPr>
          <w:color w:val="212121"/>
          <w:lang w:val="en-US" w:eastAsia="en-US"/>
        </w:rPr>
      </w:pPr>
      <w:r w:rsidRPr="00B03877">
        <w:rPr>
          <w:color w:val="212121"/>
          <w:lang w:val="en-US" w:eastAsia="en-US"/>
        </w:rPr>
        <w:t>280 certifikátov vo vzdelávacom programe Aktivizácia a príprava na prácu užívateľov sociálnych služieb v procese deinštitucionalizácie a transformácie sociálnych služieb - úlohy manažmentov.</w:t>
      </w:r>
    </w:p>
    <w:p w14:paraId="22FE5E9C" w14:textId="6EB0A9AC" w:rsidR="00747EEF" w:rsidRPr="00B45D10" w:rsidRDefault="00747EEF" w:rsidP="00F91519">
      <w:pPr>
        <w:jc w:val="both"/>
        <w:rPr>
          <w:rStyle w:val="Siln"/>
          <w:b w:val="0"/>
          <w:bCs w:val="0"/>
          <w:shd w:val="clear" w:color="auto" w:fill="FFFFFF"/>
        </w:rPr>
      </w:pPr>
    </w:p>
    <w:p w14:paraId="1380459D" w14:textId="6CF28DE7" w:rsidR="00747EEF" w:rsidRDefault="00747EEF" w:rsidP="00F91519">
      <w:pPr>
        <w:jc w:val="both"/>
      </w:pPr>
      <w:r w:rsidRPr="00DE5A5F">
        <w:t>Výzva OP ĽZ DOP 2021/4.2.1/01 –</w:t>
      </w:r>
      <w:r w:rsidRPr="00DE5A5F">
        <w:rPr>
          <w:i/>
        </w:rPr>
        <w:t xml:space="preserve"> Podpora deinštitucionalizácie zariadení sociálnych služieb</w:t>
      </w:r>
      <w:r w:rsidRPr="00DE5A5F">
        <w:t>:</w:t>
      </w:r>
      <w:r w:rsidRPr="00265BAB">
        <w:rPr>
          <w:b/>
        </w:rPr>
        <w:t xml:space="preserve"> </w:t>
      </w:r>
      <w:r>
        <w:t>podaných žiadostí: 16, stav k 18</w:t>
      </w:r>
      <w:r w:rsidRPr="00B45D10">
        <w:t>. január 2022</w:t>
      </w:r>
      <w:r>
        <w:t>.</w:t>
      </w:r>
    </w:p>
    <w:p w14:paraId="303AD001" w14:textId="30823074" w:rsidR="005A25AD" w:rsidRDefault="005A25AD" w:rsidP="00F91519">
      <w:pPr>
        <w:jc w:val="both"/>
      </w:pPr>
    </w:p>
    <w:p w14:paraId="6EA09FE5" w14:textId="4E9C6057" w:rsidR="00DE5A5F" w:rsidRPr="002D6B73" w:rsidRDefault="005A25AD" w:rsidP="00F91519">
      <w:pPr>
        <w:jc w:val="both"/>
      </w:pPr>
      <w:r w:rsidRPr="002D6B73">
        <w:rPr>
          <w:b/>
        </w:rPr>
        <w:t xml:space="preserve">Ministerstvo zdravotníctva </w:t>
      </w:r>
      <w:r w:rsidR="009C3B60">
        <w:rPr>
          <w:b/>
        </w:rPr>
        <w:t>SR</w:t>
      </w:r>
      <w:r w:rsidRPr="002D6B73">
        <w:t xml:space="preserve"> </w:t>
      </w:r>
    </w:p>
    <w:p w14:paraId="3C92A0E7" w14:textId="546AA1E3" w:rsidR="005A25AD" w:rsidRDefault="00DE5A5F" w:rsidP="00F91519">
      <w:pPr>
        <w:ind w:firstLine="708"/>
        <w:jc w:val="both"/>
      </w:pPr>
      <w:r>
        <w:t>MZ SR v</w:t>
      </w:r>
      <w:r w:rsidR="005A25AD">
        <w:t xml:space="preserve"> súvislosti s predmetnou úlohou realizovalo nasledovné aktivity:</w:t>
      </w:r>
    </w:p>
    <w:p w14:paraId="33EA9AD3" w14:textId="7595B6F1" w:rsidR="005A25AD" w:rsidRDefault="005A25AD" w:rsidP="00F91519">
      <w:pPr>
        <w:jc w:val="both"/>
      </w:pPr>
      <w:r w:rsidRPr="00DE5A5F">
        <w:rPr>
          <w:i/>
        </w:rPr>
        <w:t>Národná linka na podporu duševného zdravia</w:t>
      </w:r>
      <w:r>
        <w:t xml:space="preserve"> bola zriadená ako súčasť podpory duševného zdravia a úlohy vyplývajúcej z Plánu obnovy a</w:t>
      </w:r>
      <w:r w:rsidR="00371720">
        <w:t> </w:t>
      </w:r>
      <w:r>
        <w:t>odolnosti</w:t>
      </w:r>
      <w:r w:rsidR="00371720">
        <w:t xml:space="preserve">. </w:t>
      </w:r>
      <w:r>
        <w:t xml:space="preserve">Linka poskytuje  telefonické psychologické poradenstvo a konzultácie širokej verejnosti (vrátane zdravotníckych pracovníkov) v oblasti duševného zdravia.  Poradcovia na linke pomáhajú volajúcim (širokej verejnosti) zvládať široké spektrum problémov súvisiacich s pandémiou (obavy z nakazenia, vysporiadanie sa so smrťou príbuzných, ohrozenie sociálnych istôt, nútená karanténa a pod.).  Zvláštny dôraz sa kladie na podporu zdravotníkom, ktorí v čase pandémie zažívajú nadmernú záťaž a sú vystavení zvýšenej pravdepodobnosti rozvoja stresom podmienených psychických porúch. </w:t>
      </w:r>
    </w:p>
    <w:p w14:paraId="6B4E391D" w14:textId="3C9765E4" w:rsidR="005A25AD" w:rsidRDefault="005A25AD" w:rsidP="00371720">
      <w:pPr>
        <w:ind w:firstLine="708"/>
        <w:jc w:val="both"/>
      </w:pPr>
      <w:r>
        <w:t xml:space="preserve">Vytvorenie a schválenie </w:t>
      </w:r>
      <w:r w:rsidRPr="00371720">
        <w:rPr>
          <w:i/>
        </w:rPr>
        <w:t>Koncepcie zdravotnej starostlivosti v odbore psychiatria</w:t>
      </w:r>
      <w:r>
        <w:t xml:space="preserve"> zverejnenej vo Vestníku čiastka 31-35, </w:t>
      </w:r>
      <w:r w:rsidR="002D6B73" w:rsidRPr="002D6B73">
        <w:t>dňa 29.12.</w:t>
      </w:r>
      <w:r w:rsidRPr="002D6B73">
        <w:t>2021</w:t>
      </w:r>
      <w:r>
        <w:t xml:space="preserve">, ročník 69 a účinnej </w:t>
      </w:r>
      <w:r w:rsidR="002D6B73" w:rsidRPr="002D6B73">
        <w:t>od 1.1.2</w:t>
      </w:r>
      <w:r w:rsidRPr="002D6B73">
        <w:t>022</w:t>
      </w:r>
      <w:r>
        <w:t xml:space="preserve">. Koncepcia okrem iného odôvodňuje potrebu rozvoja komunitnej psychiatrickej starostlivosti </w:t>
      </w:r>
      <w:r w:rsidR="00371720">
        <w:t xml:space="preserve"> </w:t>
      </w:r>
      <w:r>
        <w:t xml:space="preserve">a definuje nové typy komunitných psychiatrických zariadení, ktoré budú poskytovať kompletnú zdravotnú a sociálnu starostlivosť o duševné zdravie s cieľom zlepšiť funkčnosť pacienta s duševnou poruchou a začleniť ho do aktívneho života v jeho prirodzenom prostredí, súčasne pozitívne ovplyvniť priebeh a zlepšiť prognózu ochorenia. </w:t>
      </w:r>
    </w:p>
    <w:p w14:paraId="5EF911B3" w14:textId="42D64A41" w:rsidR="006D590B" w:rsidRDefault="00F91519" w:rsidP="007F6535">
      <w:pPr>
        <w:ind w:firstLine="708"/>
        <w:jc w:val="both"/>
      </w:pPr>
      <w:r w:rsidRPr="007F6535">
        <w:rPr>
          <w:i/>
        </w:rPr>
        <w:t>Rada vlády SR pre duševné zdravie</w:t>
      </w:r>
      <w:r>
        <w:t xml:space="preserve"> bola zriadená 24.2.2021 vládou SR ako jej s stály orgán, ktorý plní koordinačné, konzultatívne a odborné úlohy v oblasti ochrany a podpory duševného zdravia, prevencie vzniku duševných porúch, psychodiagnostiky, liečby duševných porúch, následnej starostlivosti o pacientov s duševnými poruchami, výskumu duševného zdravia, vzdelávania odborníkov </w:t>
      </w:r>
      <w:r w:rsidR="007F6535">
        <w:t>poskytujúcich</w:t>
      </w:r>
      <w:r>
        <w:t xml:space="preserve"> </w:t>
      </w:r>
      <w:r w:rsidR="007F6535">
        <w:t>starostlivosť</w:t>
      </w:r>
      <w:r>
        <w:t xml:space="preserve"> o duševné zdravie a služby, tvorby politiky duševného zdravia a sledovania </w:t>
      </w:r>
      <w:r w:rsidR="007F6535">
        <w:t>kvality</w:t>
      </w:r>
      <w:r>
        <w:t xml:space="preserve"> v uvedených oblastiach.</w:t>
      </w:r>
      <w:r w:rsidR="007F6535">
        <w:t xml:space="preserve"> Jej úlohou je tvorby nového Národného programu duševného zdravia.</w:t>
      </w:r>
    </w:p>
    <w:p w14:paraId="316252E1" w14:textId="77777777" w:rsidR="00F91519" w:rsidRDefault="00F91519" w:rsidP="00B875AD">
      <w:pPr>
        <w:rPr>
          <w:sz w:val="28"/>
          <w:szCs w:val="28"/>
        </w:rPr>
      </w:pPr>
    </w:p>
    <w:tbl>
      <w:tblPr>
        <w:tblStyle w:val="Mriekatabuky"/>
        <w:tblW w:w="0" w:type="auto"/>
        <w:tblLook w:val="04A0" w:firstRow="1" w:lastRow="0" w:firstColumn="1" w:lastColumn="0" w:noHBand="0" w:noVBand="1"/>
      </w:tblPr>
      <w:tblGrid>
        <w:gridCol w:w="9062"/>
      </w:tblGrid>
      <w:tr w:rsidR="00B875AD" w:rsidRPr="0080671E" w14:paraId="43320592" w14:textId="77777777" w:rsidTr="00F30232">
        <w:tc>
          <w:tcPr>
            <w:tcW w:w="9212" w:type="dxa"/>
            <w:shd w:val="clear" w:color="auto" w:fill="FBD4B4" w:themeFill="accent6" w:themeFillTint="66"/>
          </w:tcPr>
          <w:p w14:paraId="644EEEF4" w14:textId="77777777" w:rsidR="00B875AD" w:rsidRPr="0080671E" w:rsidRDefault="00B875AD" w:rsidP="00F30232">
            <w:pPr>
              <w:jc w:val="both"/>
              <w:rPr>
                <w:b/>
              </w:rPr>
            </w:pPr>
            <w:r>
              <w:rPr>
                <w:b/>
                <w:lang w:eastAsia="en-US"/>
              </w:rPr>
              <w:t xml:space="preserve">4.2.4 </w:t>
            </w:r>
            <w:r w:rsidRPr="004E13F7">
              <w:rPr>
                <w:b/>
                <w:lang w:eastAsia="en-US"/>
              </w:rPr>
              <w:t>Informačná kampaň na podporu komunitnej starostlivosti a sociálneho začleňovania.</w:t>
            </w:r>
          </w:p>
        </w:tc>
      </w:tr>
      <w:tr w:rsidR="00B875AD" w14:paraId="4776CA5F" w14:textId="77777777" w:rsidTr="00F30232">
        <w:tc>
          <w:tcPr>
            <w:tcW w:w="9212" w:type="dxa"/>
          </w:tcPr>
          <w:p w14:paraId="710C8056" w14:textId="77777777" w:rsidR="00B875AD" w:rsidRPr="004D2624" w:rsidRDefault="00B875AD" w:rsidP="00F30232">
            <w:pPr>
              <w:jc w:val="both"/>
              <w:rPr>
                <w:u w:val="single"/>
              </w:rPr>
            </w:pPr>
            <w:r w:rsidRPr="004D2624">
              <w:rPr>
                <w:u w:val="single"/>
              </w:rPr>
              <w:t>Spôsob plnenia</w:t>
            </w:r>
            <w:r>
              <w:rPr>
                <w:u w:val="single"/>
              </w:rPr>
              <w:t>:</w:t>
            </w:r>
            <w:r w:rsidRPr="004D2624">
              <w:rPr>
                <w:u w:val="single"/>
              </w:rPr>
              <w:t xml:space="preserve">           </w:t>
            </w:r>
          </w:p>
          <w:p w14:paraId="07A45C54" w14:textId="7CE9FDCF" w:rsidR="00B875AD" w:rsidRDefault="00B875AD" w:rsidP="002E171F">
            <w:pPr>
              <w:tabs>
                <w:tab w:val="left" w:pos="2747"/>
              </w:tabs>
              <w:jc w:val="both"/>
            </w:pPr>
            <w:r>
              <w:t xml:space="preserve">Realizovať celonárodnú informačnú kampaň. </w:t>
            </w:r>
            <w:r w:rsidR="002E171F" w:rsidRPr="002E171F">
              <w:t>Kampaň zacieliť na verejnú správu ako aj na širšiu verejnosť s cieľom zvýšiť vzájomné porozumenie ľudí s a bez zdravotného postihnutia, presadzovať nezávislý život osôb so zdravotným postihnutím a podporu ich duševného zdravia.</w:t>
            </w:r>
            <w:r w:rsidR="002E171F">
              <w:t xml:space="preserve"> </w:t>
            </w:r>
            <w:r>
              <w:t xml:space="preserve">V rámci kampane zdôrazňovať a poukazovať na negatíva inštitucionalizácie, </w:t>
            </w:r>
            <w:r>
              <w:lastRenderedPageBreak/>
              <w:t>prezentovať koncept služieb poskytovaných na komunitnej úrovni, podporovať pozitívny obraz ľudí so zdravotným postihnutím v spoločnosti a život v prirodzenom rodinnom prostredí.</w:t>
            </w:r>
          </w:p>
        </w:tc>
      </w:tr>
      <w:tr w:rsidR="00B875AD" w:rsidRPr="004D2624" w14:paraId="554B5810" w14:textId="77777777" w:rsidTr="00F30232">
        <w:tc>
          <w:tcPr>
            <w:tcW w:w="9212" w:type="dxa"/>
          </w:tcPr>
          <w:p w14:paraId="333E7FC5" w14:textId="67A6D781" w:rsidR="00B875AD" w:rsidRDefault="00B875AD" w:rsidP="00F30232">
            <w:r>
              <w:rPr>
                <w:b/>
              </w:rPr>
              <w:lastRenderedPageBreak/>
              <w:t>Časový harmonogram/termín (s)plnenia:</w:t>
            </w:r>
            <w:r>
              <w:t xml:space="preserve"> </w:t>
            </w:r>
            <w:r w:rsidR="000879E0">
              <w:t xml:space="preserve">2021 a </w:t>
            </w:r>
            <w:r w:rsidRPr="004E13F7">
              <w:t xml:space="preserve"> priebežne</w:t>
            </w:r>
            <w:r>
              <w:rPr>
                <w:b/>
              </w:rPr>
              <w:br/>
              <w:t>Zodpovedný gestor:</w:t>
            </w:r>
            <w:r>
              <w:t xml:space="preserve"> MPSVR SR</w:t>
            </w:r>
          </w:p>
          <w:p w14:paraId="7FB8798F" w14:textId="77777777" w:rsidR="00B875AD" w:rsidRDefault="00B875AD" w:rsidP="00F30232">
            <w:r>
              <w:rPr>
                <w:b/>
              </w:rPr>
              <w:t>Spoluzodpovedný gestor:</w:t>
            </w:r>
            <w:r>
              <w:t xml:space="preserve"> </w:t>
            </w:r>
          </w:p>
          <w:p w14:paraId="631C70B6" w14:textId="5FBCF0F9" w:rsidR="00B875AD" w:rsidRPr="00C86986" w:rsidRDefault="00B875AD" w:rsidP="00F30232">
            <w:r>
              <w:rPr>
                <w:b/>
              </w:rPr>
              <w:t>Spolupracujúce subjekty:</w:t>
            </w:r>
            <w:r>
              <w:t xml:space="preserve"> </w:t>
            </w:r>
            <w:r w:rsidR="00F87078">
              <w:t>MZ SR, MS SR, MŠ</w:t>
            </w:r>
            <w:r w:rsidRPr="004E13F7">
              <w:t xml:space="preserve">VVS SR, VÚC, </w:t>
            </w:r>
            <w:r w:rsidR="004B22FF" w:rsidRPr="004B22FF">
              <w:t xml:space="preserve">mestá/obce,  </w:t>
            </w:r>
            <w:r w:rsidRPr="004E13F7">
              <w:t xml:space="preserve">Výbor expertov pre DI, </w:t>
            </w:r>
            <w:r w:rsidR="00D34482">
              <w:t xml:space="preserve">poskytovatelia a </w:t>
            </w:r>
            <w:r w:rsidRPr="004E13F7">
              <w:t xml:space="preserve"> prijíma</w:t>
            </w:r>
            <w:r w:rsidR="00D34482">
              <w:t>telia</w:t>
            </w:r>
            <w:r w:rsidR="00D127BB">
              <w:t xml:space="preserve"> sociálnych služieb a MVO</w:t>
            </w:r>
          </w:p>
          <w:p w14:paraId="551CE96E" w14:textId="37BAFAB1" w:rsidR="00B875AD" w:rsidRDefault="00B875AD" w:rsidP="00F30232">
            <w:r w:rsidRPr="004D2624">
              <w:rPr>
                <w:b/>
              </w:rPr>
              <w:t>Navrhovateľ:</w:t>
            </w:r>
            <w:r>
              <w:rPr>
                <w:b/>
                <w:i/>
              </w:rPr>
              <w:t xml:space="preserve"> </w:t>
            </w:r>
            <w:r w:rsidRPr="004E13F7">
              <w:t>Rada pre poradenstvo v sociálnej práci, Nadácia Socia,</w:t>
            </w:r>
            <w:r w:rsidR="00CA7477">
              <w:t xml:space="preserve"> </w:t>
            </w:r>
            <w:r w:rsidR="00CA7477" w:rsidRPr="00CA7477">
              <w:t>Nezávislá platforma SocioFórum, o.z.</w:t>
            </w:r>
            <w:r w:rsidRPr="004E13F7">
              <w:t xml:space="preserve"> </w:t>
            </w:r>
          </w:p>
          <w:p w14:paraId="51340FB4" w14:textId="77777777" w:rsidR="00B875AD" w:rsidRPr="004D2624" w:rsidRDefault="00B875AD" w:rsidP="00F30232">
            <w:pPr>
              <w:jc w:val="both"/>
            </w:pPr>
            <w:r>
              <w:rPr>
                <w:b/>
              </w:rPr>
              <w:t>Merateľný ukazovateľ:</w:t>
            </w:r>
            <w:r>
              <w:t xml:space="preserve"> návrh konceptu kampane 2021, výber realizátora kampane 2021, realizácia kampane 2021 - 2022 a následne priebežne</w:t>
            </w:r>
          </w:p>
        </w:tc>
      </w:tr>
    </w:tbl>
    <w:p w14:paraId="34ED3ECD" w14:textId="5F910B0F" w:rsidR="00031888" w:rsidRDefault="00031888" w:rsidP="00762F4B">
      <w:pPr>
        <w:rPr>
          <w:sz w:val="28"/>
          <w:szCs w:val="28"/>
        </w:rPr>
      </w:pPr>
    </w:p>
    <w:p w14:paraId="18E51D6C" w14:textId="77777777" w:rsidR="00371720" w:rsidRPr="00506601" w:rsidRDefault="00371720" w:rsidP="00371720">
      <w:pPr>
        <w:rPr>
          <w:b/>
          <w:sz w:val="28"/>
          <w:szCs w:val="28"/>
          <w:u w:val="single"/>
        </w:rPr>
      </w:pPr>
      <w:r w:rsidRPr="00506601">
        <w:rPr>
          <w:b/>
          <w:sz w:val="28"/>
          <w:szCs w:val="28"/>
          <w:u w:val="single"/>
        </w:rPr>
        <w:t>Odpočet za rok 2021</w:t>
      </w:r>
    </w:p>
    <w:p w14:paraId="28A66E42" w14:textId="77777777" w:rsidR="00371720" w:rsidRDefault="00371720" w:rsidP="00371720">
      <w:pPr>
        <w:jc w:val="both"/>
        <w:rPr>
          <w:sz w:val="28"/>
          <w:szCs w:val="28"/>
        </w:rPr>
      </w:pPr>
    </w:p>
    <w:p w14:paraId="13E0B265" w14:textId="77777777" w:rsidR="00371720" w:rsidRPr="00454FD1" w:rsidRDefault="00371720" w:rsidP="00371720">
      <w:pPr>
        <w:jc w:val="both"/>
        <w:rPr>
          <w:b/>
          <w:bCs/>
        </w:rPr>
      </w:pPr>
      <w:r w:rsidRPr="00454FD1">
        <w:rPr>
          <w:b/>
          <w:bCs/>
        </w:rPr>
        <w:t>Ministerstvo práce, sociálnych vecí a rodiny SR</w:t>
      </w:r>
    </w:p>
    <w:p w14:paraId="7AC85942" w14:textId="4E729492" w:rsidR="00747EEF" w:rsidRPr="00B1088B" w:rsidRDefault="00747EEF" w:rsidP="00454FD1">
      <w:pPr>
        <w:shd w:val="clear" w:color="auto" w:fill="FFFFFF"/>
        <w:ind w:firstLine="708"/>
        <w:jc w:val="both"/>
      </w:pPr>
      <w:r w:rsidRPr="00673E1D">
        <w:rPr>
          <w:shd w:val="clear" w:color="auto" w:fill="FFFFFF"/>
        </w:rPr>
        <w:t xml:space="preserve">V roku 2021 </w:t>
      </w:r>
      <w:r w:rsidRPr="00B1088B">
        <w:rPr>
          <w:shd w:val="clear" w:color="auto" w:fill="FFFFFF"/>
        </w:rPr>
        <w:t xml:space="preserve">Implementačná agentúra MPSVR SR v spolupráci s Rozhlasom a televíziou Slovenska spustila od </w:t>
      </w:r>
      <w:r w:rsidR="002D6B73" w:rsidRPr="002D6B73">
        <w:rPr>
          <w:shd w:val="clear" w:color="auto" w:fill="FFFFFF"/>
        </w:rPr>
        <w:t>18.10.</w:t>
      </w:r>
      <w:r w:rsidRPr="002D6B73">
        <w:rPr>
          <w:shd w:val="clear" w:color="auto" w:fill="FFFFFF"/>
        </w:rPr>
        <w:t>2021</w:t>
      </w:r>
      <w:r w:rsidRPr="00B1088B">
        <w:rPr>
          <w:shd w:val="clear" w:color="auto" w:fill="FFFFFF"/>
        </w:rPr>
        <w:t xml:space="preserve"> publicistický mag</w:t>
      </w:r>
      <w:r w:rsidR="00371720">
        <w:rPr>
          <w:shd w:val="clear" w:color="auto" w:fill="FFFFFF"/>
        </w:rPr>
        <w:t xml:space="preserve">azín pod názvom „Cesty istoty“. </w:t>
      </w:r>
      <w:r w:rsidRPr="00B1088B">
        <w:rPr>
          <w:shd w:val="clear" w:color="auto" w:fill="FFFFFF"/>
        </w:rPr>
        <w:t>Vysiela sa na "Trojke" (RTVS) v pravidelných intervaloch, a to každý pondelok v čase od 18.35 h.</w:t>
      </w:r>
      <w:r w:rsidR="00371720">
        <w:t xml:space="preserve"> </w:t>
      </w:r>
      <w:r w:rsidRPr="00B1088B">
        <w:rPr>
          <w:shd w:val="clear" w:color="auto" w:fill="FFFFFF"/>
        </w:rPr>
        <w:t>Téme deinštitucionalizácie je venovaných 6 dielov a prostredníctvom hlavných hrdinov sa oboznámite s ich príbehmi a novými životnými výzvami.</w:t>
      </w:r>
    </w:p>
    <w:p w14:paraId="731524CC" w14:textId="36E07C22" w:rsidR="00747EEF" w:rsidRPr="00B1088B" w:rsidRDefault="00747EEF" w:rsidP="00454FD1">
      <w:pPr>
        <w:shd w:val="clear" w:color="auto" w:fill="FFFFFF"/>
        <w:ind w:firstLine="708"/>
        <w:jc w:val="both"/>
        <w:rPr>
          <w:color w:val="212121"/>
        </w:rPr>
      </w:pPr>
      <w:r w:rsidRPr="00B1088B">
        <w:rPr>
          <w:shd w:val="clear" w:color="auto" w:fill="FFFFFF"/>
        </w:rPr>
        <w:t xml:space="preserve">Prvou z odvysielaných relácií na tému DI bol príbeh pani Eriky z Okoča, ktorý odvysielala RTVS </w:t>
      </w:r>
      <w:r w:rsidR="002D6B73" w:rsidRPr="002D6B73">
        <w:rPr>
          <w:shd w:val="clear" w:color="auto" w:fill="FFFFFF"/>
        </w:rPr>
        <w:t>25.10.</w:t>
      </w:r>
      <w:r w:rsidRPr="002D6B73">
        <w:rPr>
          <w:shd w:val="clear" w:color="auto" w:fill="FFFFFF"/>
        </w:rPr>
        <w:t>2021</w:t>
      </w:r>
      <w:r w:rsidRPr="00B1088B">
        <w:rPr>
          <w:shd w:val="clear" w:color="auto" w:fill="FFFFFF"/>
        </w:rPr>
        <w:t>.</w:t>
      </w:r>
      <w:r w:rsidR="00371720">
        <w:rPr>
          <w:shd w:val="clear" w:color="auto" w:fill="FFFFFF"/>
        </w:rPr>
        <w:t xml:space="preserve"> </w:t>
      </w:r>
      <w:r w:rsidRPr="00B1088B">
        <w:rPr>
          <w:shd w:val="clear" w:color="auto" w:fill="FFFFFF"/>
        </w:rPr>
        <w:t>Televízn</w:t>
      </w:r>
      <w:r w:rsidRPr="00673E1D">
        <w:rPr>
          <w:shd w:val="clear" w:color="auto" w:fill="FFFFFF"/>
        </w:rPr>
        <w:t xml:space="preserve">a </w:t>
      </w:r>
      <w:r w:rsidRPr="00B1088B">
        <w:rPr>
          <w:shd w:val="clear" w:color="auto" w:fill="FFFFFF"/>
        </w:rPr>
        <w:t>reláci</w:t>
      </w:r>
      <w:r w:rsidRPr="00673E1D">
        <w:rPr>
          <w:shd w:val="clear" w:color="auto" w:fill="FFFFFF"/>
        </w:rPr>
        <w:t>a je k dispozícii tu:</w:t>
      </w:r>
      <w:r w:rsidRPr="00B1088B">
        <w:rPr>
          <w:color w:val="4E4E4E"/>
          <w:shd w:val="clear" w:color="auto" w:fill="FFFFFF"/>
        </w:rPr>
        <w:t> </w:t>
      </w:r>
      <w:hyperlink r:id="rId15" w:tgtFrame="_blank" w:history="1">
        <w:r w:rsidRPr="00B1088B">
          <w:rPr>
            <w:color w:val="0000FF"/>
            <w:u w:val="single"/>
            <w:shd w:val="clear" w:color="auto" w:fill="FFFFFF"/>
          </w:rPr>
          <w:t>https://www.youtube.com/watch?v=Jl4xbUIHxLY</w:t>
        </w:r>
      </w:hyperlink>
    </w:p>
    <w:p w14:paraId="0D318EA3" w14:textId="7483F7CC" w:rsidR="00747EEF" w:rsidRPr="00B1088B" w:rsidRDefault="00747EEF" w:rsidP="00454FD1">
      <w:pPr>
        <w:shd w:val="clear" w:color="auto" w:fill="FFFFFF"/>
        <w:ind w:firstLine="708"/>
        <w:jc w:val="both"/>
      </w:pPr>
      <w:r w:rsidRPr="00B1088B">
        <w:t xml:space="preserve">Rozhlasové reportáže </w:t>
      </w:r>
      <w:r w:rsidRPr="00673E1D">
        <w:t>boli od</w:t>
      </w:r>
      <w:r w:rsidRPr="00B1088B">
        <w:t>vysiel</w:t>
      </w:r>
      <w:r w:rsidRPr="00673E1D">
        <w:t xml:space="preserve">ané </w:t>
      </w:r>
      <w:r w:rsidR="00371720">
        <w:t>v pracovných dňoch od 15.11.2021 do 21.01.</w:t>
      </w:r>
      <w:r w:rsidRPr="00B1088B">
        <w:t xml:space="preserve">2022. Čas vysielania </w:t>
      </w:r>
      <w:r w:rsidRPr="00673E1D">
        <w:t xml:space="preserve">bol </w:t>
      </w:r>
      <w:r w:rsidRPr="00B1088B">
        <w:t>vo večernom prúdovom vysielaní o 21.36 h krátko pred večerným Rádiožurnálom a Nočnou pyramídou.</w:t>
      </w:r>
      <w:r w:rsidR="00371720">
        <w:t xml:space="preserve"> </w:t>
      </w:r>
      <w:r w:rsidRPr="00B1088B">
        <w:t xml:space="preserve">Upútavka </w:t>
      </w:r>
      <w:r w:rsidRPr="00673E1D">
        <w:t>bola</w:t>
      </w:r>
      <w:r w:rsidRPr="00B1088B">
        <w:t xml:space="preserve"> odvysielaná každý deň, minimálne raz, obvykle dvakrát v exponovaných časoch hlavného prúdového vysielania v čase od 5.00 h</w:t>
      </w:r>
      <w:r w:rsidRPr="00673E1D">
        <w:t>.</w:t>
      </w:r>
      <w:r w:rsidRPr="00B1088B">
        <w:t xml:space="preserve"> – 18.00 h.</w:t>
      </w:r>
    </w:p>
    <w:p w14:paraId="4139C5AD" w14:textId="2DEB6E9F" w:rsidR="00747EEF" w:rsidRPr="00B1088B" w:rsidRDefault="00747EEF" w:rsidP="00454FD1">
      <w:pPr>
        <w:shd w:val="clear" w:color="auto" w:fill="FFFFFF"/>
        <w:ind w:firstLine="708"/>
        <w:jc w:val="both"/>
      </w:pPr>
      <w:r w:rsidRPr="00673E1D">
        <w:t>T</w:t>
      </w:r>
      <w:r w:rsidRPr="00B1088B">
        <w:t>elevízne aj rozhlasové relácie zverejňované na facebookovej stránke projektu</w:t>
      </w:r>
      <w:r w:rsidRPr="00B1088B">
        <w:rPr>
          <w:color w:val="000000"/>
        </w:rPr>
        <w:t>: </w:t>
      </w:r>
      <w:hyperlink r:id="rId16" w:tgtFrame="_blank" w:history="1">
        <w:r w:rsidRPr="00B1088B">
          <w:rPr>
            <w:color w:val="0000FF"/>
            <w:u w:val="single"/>
          </w:rPr>
          <w:t>https://www.facebook.com/npdisr/</w:t>
        </w:r>
      </w:hyperlink>
    </w:p>
    <w:p w14:paraId="60615C1B" w14:textId="77777777" w:rsidR="00747EEF" w:rsidRPr="00673E1D" w:rsidRDefault="00747EEF" w:rsidP="00454FD1">
      <w:pPr>
        <w:jc w:val="both"/>
        <w:rPr>
          <w:lang w:eastAsia="en-US"/>
        </w:rPr>
      </w:pPr>
    </w:p>
    <w:p w14:paraId="121764FB" w14:textId="77777777" w:rsidR="00747EEF" w:rsidRPr="00673E1D" w:rsidRDefault="00747EEF" w:rsidP="00445A9A">
      <w:pPr>
        <w:ind w:firstLine="708"/>
        <w:jc w:val="both"/>
      </w:pPr>
      <w:r w:rsidRPr="00673E1D">
        <w:t>Realizácia</w:t>
      </w:r>
      <w:r>
        <w:t xml:space="preserve"> národnej</w:t>
      </w:r>
      <w:r w:rsidRPr="00673E1D">
        <w:t xml:space="preserve"> kampane na zvyšovanie povedomia odbornej aj laickej verejnosti o potrebe komunitných služieb a sociálneho začleňovania je súčasťou </w:t>
      </w:r>
      <w:r w:rsidRPr="002D6B73">
        <w:t>Národného akčného plánu deinštitucionalizácie sociálnych služieb na roky 2022 – 2025.</w:t>
      </w:r>
      <w:r w:rsidRPr="00673E1D">
        <w:t xml:space="preserve"> </w:t>
      </w:r>
      <w:bookmarkStart w:id="1" w:name="_Hlk93580361"/>
      <w:r w:rsidRPr="00673E1D">
        <w:t xml:space="preserve">Časový rámec je predbežne  stanovený nasledovne: návrh konceptu kampane (rok 2022), výber realizátora kampane, realizácia kampane (rok 2022 – 2023). </w:t>
      </w:r>
    </w:p>
    <w:bookmarkEnd w:id="1"/>
    <w:p w14:paraId="2689BD9D" w14:textId="37633792" w:rsidR="00747EEF" w:rsidRPr="002D6B73" w:rsidRDefault="00747EEF" w:rsidP="00454FD1">
      <w:pPr>
        <w:pStyle w:val="Nzov"/>
        <w:jc w:val="both"/>
        <w:rPr>
          <w:rFonts w:ascii="Times New Roman" w:hAnsi="Times New Roman" w:cs="Times New Roman"/>
          <w:b w:val="0"/>
          <w:sz w:val="24"/>
          <w:lang w:val="en-US" w:eastAsia="en-US"/>
        </w:rPr>
      </w:pPr>
      <w:r w:rsidRPr="002D6B73">
        <w:rPr>
          <w:rFonts w:ascii="Times New Roman" w:hAnsi="Times New Roman" w:cs="Times New Roman"/>
          <w:b w:val="0"/>
          <w:sz w:val="24"/>
          <w:lang w:val="en-US" w:eastAsia="en-US"/>
        </w:rPr>
        <w:t>Prijatie Národného akčného plánu DI je plánované v 1. polroku 2022.</w:t>
      </w:r>
    </w:p>
    <w:p w14:paraId="1428F6B7" w14:textId="58D1F824" w:rsidR="006D590B" w:rsidRDefault="006D590B" w:rsidP="00762F4B">
      <w:pPr>
        <w:rPr>
          <w:sz w:val="28"/>
          <w:szCs w:val="28"/>
        </w:rPr>
      </w:pPr>
    </w:p>
    <w:p w14:paraId="67ECC682" w14:textId="62A92988" w:rsidR="004E13F7" w:rsidRPr="00FE6D92" w:rsidRDefault="00FE6D92" w:rsidP="00560419">
      <w:pPr>
        <w:pStyle w:val="Odsekzoznamu"/>
        <w:numPr>
          <w:ilvl w:val="1"/>
          <w:numId w:val="3"/>
        </w:numPr>
        <w:ind w:left="567" w:hanging="567"/>
        <w:jc w:val="both"/>
        <w:rPr>
          <w:b/>
          <w:caps/>
          <w:sz w:val="28"/>
          <w:szCs w:val="28"/>
        </w:rPr>
      </w:pPr>
      <w:r w:rsidRPr="00FE6D92">
        <w:rPr>
          <w:b/>
          <w:caps/>
          <w:sz w:val="28"/>
          <w:szCs w:val="28"/>
        </w:rPr>
        <w:t>Habilitácia a rehabilitácia</w:t>
      </w:r>
    </w:p>
    <w:p w14:paraId="1BE512B3" w14:textId="77777777" w:rsidR="00E97C06" w:rsidRDefault="00E97C06" w:rsidP="00762F4B">
      <w:pPr>
        <w:jc w:val="both"/>
      </w:pPr>
    </w:p>
    <w:p w14:paraId="0D47C216" w14:textId="77777777" w:rsidR="006D590B" w:rsidRPr="00E97C06" w:rsidRDefault="006D590B" w:rsidP="00762F4B">
      <w:pPr>
        <w:jc w:val="both"/>
      </w:pPr>
    </w:p>
    <w:tbl>
      <w:tblPr>
        <w:tblStyle w:val="Mriekatabuky"/>
        <w:tblW w:w="0" w:type="auto"/>
        <w:tblLook w:val="04A0" w:firstRow="1" w:lastRow="0" w:firstColumn="1" w:lastColumn="0" w:noHBand="0" w:noVBand="1"/>
      </w:tblPr>
      <w:tblGrid>
        <w:gridCol w:w="9062"/>
      </w:tblGrid>
      <w:tr w:rsidR="00FE6D92" w:rsidRPr="003B0851" w14:paraId="27108BB4" w14:textId="77777777" w:rsidTr="00FE6D92">
        <w:tc>
          <w:tcPr>
            <w:tcW w:w="9212" w:type="dxa"/>
            <w:shd w:val="clear" w:color="auto" w:fill="FBD4B4" w:themeFill="accent6" w:themeFillTint="66"/>
          </w:tcPr>
          <w:p w14:paraId="13CFD44F" w14:textId="02685DDB" w:rsidR="00FE6D92" w:rsidRPr="00F02003" w:rsidRDefault="00FE6D92" w:rsidP="00FE6D92">
            <w:pPr>
              <w:jc w:val="both"/>
              <w:rPr>
                <w:b/>
              </w:rPr>
            </w:pPr>
            <w:r w:rsidRPr="00F02003">
              <w:rPr>
                <w:b/>
                <w:lang w:eastAsia="en-US"/>
              </w:rPr>
              <w:t>4.3.1 Príprava modelu zjednotenia posudkového systému v oblasti práva sociálneho zabezpečenia a pracovného práva. Zjednotenie posudkového systému pre osoby so zdravotným postihnutím opierajúc sa o metodiku Svetovej zdravotníckej organizácie</w:t>
            </w:r>
          </w:p>
        </w:tc>
      </w:tr>
      <w:tr w:rsidR="00FE6D92" w14:paraId="6770B955" w14:textId="77777777" w:rsidTr="00FE6D92">
        <w:tc>
          <w:tcPr>
            <w:tcW w:w="9212" w:type="dxa"/>
          </w:tcPr>
          <w:p w14:paraId="40CC4A4A" w14:textId="77777777" w:rsidR="00FE6D92" w:rsidRPr="00F02003" w:rsidRDefault="00FE6D92" w:rsidP="00FE6D92">
            <w:pPr>
              <w:jc w:val="both"/>
              <w:rPr>
                <w:u w:val="single"/>
              </w:rPr>
            </w:pPr>
            <w:r w:rsidRPr="00F02003">
              <w:rPr>
                <w:u w:val="single"/>
              </w:rPr>
              <w:t xml:space="preserve">Spôsob plnenia:           </w:t>
            </w:r>
          </w:p>
          <w:p w14:paraId="66D3D3C9" w14:textId="5D49D76A" w:rsidR="00FE6D92" w:rsidRPr="00F02003" w:rsidRDefault="00FE6D92" w:rsidP="00F02003">
            <w:pPr>
              <w:jc w:val="both"/>
            </w:pPr>
            <w:r w:rsidRPr="00F02003">
              <w:t xml:space="preserve">Vytvoriť jednotný posudzovací mechanizmus pre všetky druhy </w:t>
            </w:r>
            <w:r w:rsidR="003B0851" w:rsidRPr="00F02003">
              <w:t xml:space="preserve">posúdení opierajúc sa </w:t>
            </w:r>
            <w:r w:rsidRPr="00F02003">
              <w:t xml:space="preserve">o metodiku Svetovej zdravotníckej organizácie. Zaškolenie </w:t>
            </w:r>
            <w:r w:rsidR="003B0851" w:rsidRPr="00F02003">
              <w:t>odborných zamestnancov</w:t>
            </w:r>
            <w:r w:rsidRPr="00F02003">
              <w:t xml:space="preserve"> na novú metódu posudzovania.</w:t>
            </w:r>
          </w:p>
        </w:tc>
      </w:tr>
      <w:tr w:rsidR="00FE6D92" w:rsidRPr="004D2624" w14:paraId="1C90993F" w14:textId="77777777" w:rsidTr="00FE6D92">
        <w:tc>
          <w:tcPr>
            <w:tcW w:w="9212" w:type="dxa"/>
          </w:tcPr>
          <w:p w14:paraId="6A82E09F" w14:textId="4F42D9DE" w:rsidR="00FE6D92" w:rsidRDefault="00FE6D92" w:rsidP="00FE6D92">
            <w:r>
              <w:rPr>
                <w:b/>
              </w:rPr>
              <w:lastRenderedPageBreak/>
              <w:t>Časový harmonogram/termín (s)plnenia:</w:t>
            </w:r>
            <w:r>
              <w:t xml:space="preserve"> </w:t>
            </w:r>
            <w:r w:rsidRPr="00FE6D92">
              <w:t>2022 - 2025</w:t>
            </w:r>
            <w:r>
              <w:rPr>
                <w:b/>
              </w:rPr>
              <w:br/>
              <w:t>Zodpovedný gestor:</w:t>
            </w:r>
            <w:r>
              <w:t xml:space="preserve"> MPSVR SR</w:t>
            </w:r>
          </w:p>
          <w:p w14:paraId="39F01F6F" w14:textId="1B3021F5" w:rsidR="00FE6D92" w:rsidRDefault="00FE6D92" w:rsidP="00FE6D92">
            <w:r>
              <w:rPr>
                <w:b/>
              </w:rPr>
              <w:t>Spoluzodpovedný gestor:</w:t>
            </w:r>
            <w:r>
              <w:t xml:space="preserve"> </w:t>
            </w:r>
            <w:r w:rsidRPr="00FE6D92">
              <w:t>MZ SR</w:t>
            </w:r>
          </w:p>
          <w:p w14:paraId="4BF2BFD6" w14:textId="7A76268C" w:rsidR="00FE6D92" w:rsidRPr="00C86986" w:rsidRDefault="00FE6D92" w:rsidP="00FE6D92">
            <w:r>
              <w:rPr>
                <w:b/>
              </w:rPr>
              <w:t>Spolupracujúce subjekty</w:t>
            </w:r>
            <w:r w:rsidRPr="00F02003">
              <w:rPr>
                <w:b/>
              </w:rPr>
              <w:t>:</w:t>
            </w:r>
            <w:r w:rsidRPr="00F02003">
              <w:t xml:space="preserve"> </w:t>
            </w:r>
            <w:r w:rsidR="00C06707">
              <w:t xml:space="preserve">MS SR, </w:t>
            </w:r>
            <w:r w:rsidR="00912A1D" w:rsidRPr="00F02003">
              <w:t>Sociálna poisťovňa</w:t>
            </w:r>
            <w:r w:rsidR="00912A1D">
              <w:t xml:space="preserve">, </w:t>
            </w:r>
            <w:r>
              <w:t>Slovenská p</w:t>
            </w:r>
            <w:r w:rsidRPr="00FE6D92">
              <w:t>sychiatrická spoločnosť</w:t>
            </w:r>
          </w:p>
          <w:p w14:paraId="3AB65EC4" w14:textId="552326C1" w:rsidR="00FE6D92" w:rsidRDefault="00FE6D92" w:rsidP="00FE6D92">
            <w:r w:rsidRPr="004D2624">
              <w:rPr>
                <w:b/>
              </w:rPr>
              <w:t>Navrhovateľ:</w:t>
            </w:r>
            <w:r>
              <w:rPr>
                <w:b/>
                <w:i/>
              </w:rPr>
              <w:t xml:space="preserve"> </w:t>
            </w:r>
            <w:r w:rsidRPr="004E13F7">
              <w:t xml:space="preserve">Rada pre poradenstvo v sociálnej práci, Nadácia Socia, </w:t>
            </w:r>
            <w:r w:rsidR="00CA7477">
              <w:t xml:space="preserve"> </w:t>
            </w:r>
            <w:r w:rsidR="00CA7477" w:rsidRPr="00CA7477">
              <w:t>Nezávislá platforma SocioFórum, o.z.</w:t>
            </w:r>
          </w:p>
          <w:p w14:paraId="015E5FDF" w14:textId="1FB3EA82" w:rsidR="00FE6D92" w:rsidRPr="004D2624" w:rsidRDefault="00FE6D92" w:rsidP="00FE6D92">
            <w:pPr>
              <w:jc w:val="both"/>
            </w:pPr>
            <w:r>
              <w:rPr>
                <w:b/>
              </w:rPr>
              <w:t>Merateľný ukazovateľ:</w:t>
            </w:r>
            <w:r>
              <w:t xml:space="preserve"> </w:t>
            </w:r>
            <w:r w:rsidR="001453C6" w:rsidRPr="001453C6">
              <w:t>: prijatá legislatíva</w:t>
            </w:r>
            <w:r w:rsidR="001453C6">
              <w:t xml:space="preserve">, </w:t>
            </w:r>
            <w:r>
              <w:t>zvýšenie počtu posudkových lekárov, zníženie počtu posudzovacích systémov</w:t>
            </w:r>
          </w:p>
        </w:tc>
      </w:tr>
    </w:tbl>
    <w:p w14:paraId="3C0FE79B" w14:textId="0D0C3713" w:rsidR="00031888" w:rsidRDefault="00031888" w:rsidP="00762F4B">
      <w:pPr>
        <w:rPr>
          <w:sz w:val="28"/>
          <w:szCs w:val="28"/>
          <w:lang w:eastAsia="en-US"/>
        </w:rPr>
      </w:pPr>
    </w:p>
    <w:p w14:paraId="53682EE2" w14:textId="77777777" w:rsidR="00371720" w:rsidRPr="00506601" w:rsidRDefault="00371720" w:rsidP="00371720">
      <w:pPr>
        <w:rPr>
          <w:b/>
          <w:sz w:val="28"/>
          <w:szCs w:val="28"/>
          <w:u w:val="single"/>
        </w:rPr>
      </w:pPr>
      <w:r w:rsidRPr="00506601">
        <w:rPr>
          <w:b/>
          <w:sz w:val="28"/>
          <w:szCs w:val="28"/>
          <w:u w:val="single"/>
        </w:rPr>
        <w:t>Odpočet za rok 2021</w:t>
      </w:r>
    </w:p>
    <w:p w14:paraId="5EDB841E" w14:textId="77777777" w:rsidR="00371720" w:rsidRDefault="00371720" w:rsidP="00371720">
      <w:pPr>
        <w:jc w:val="both"/>
        <w:rPr>
          <w:sz w:val="28"/>
          <w:szCs w:val="28"/>
        </w:rPr>
      </w:pPr>
    </w:p>
    <w:p w14:paraId="266861F2" w14:textId="77777777" w:rsidR="00371720" w:rsidRPr="002D6B73" w:rsidRDefault="00371720" w:rsidP="00371720">
      <w:pPr>
        <w:jc w:val="both"/>
        <w:rPr>
          <w:b/>
          <w:bCs/>
        </w:rPr>
      </w:pPr>
      <w:r w:rsidRPr="002D6B73">
        <w:rPr>
          <w:b/>
          <w:bCs/>
        </w:rPr>
        <w:t>Ministerstvo práce, sociálnych vecí a rodiny SR</w:t>
      </w:r>
    </w:p>
    <w:p w14:paraId="71FFD744" w14:textId="77777777" w:rsidR="00371720" w:rsidRDefault="00747EEF" w:rsidP="00371720">
      <w:pPr>
        <w:ind w:firstLine="708"/>
        <w:jc w:val="both"/>
      </w:pPr>
      <w:r>
        <w:t>Nový posudkový systém je súčasťou Plánu obnovy a odolnosti (</w:t>
      </w:r>
      <w:hyperlink r:id="rId17" w:history="1">
        <w:r w:rsidRPr="00C148DA">
          <w:rPr>
            <w:rStyle w:val="Hypertextovprepojenie"/>
          </w:rPr>
          <w:t>https://www.mfsr.sk/files/archiv/1/Plan_obnovy_a_odolnosti.pdf</w:t>
        </w:r>
      </w:hyperlink>
      <w:r>
        <w:t>,. Bude jednotný a efektívny. V novom systéme budú vykonávať po</w:t>
      </w:r>
      <w:r w:rsidR="00371720">
        <w:t>sudzovanie iba Úrady práce, sociálnych</w:t>
      </w:r>
      <w:r>
        <w:t xml:space="preserve"> vecí a rodiny, podľa jednotnej metodiky vychádzajúcej z WHODAS (World Health Organization Disability Assessment Schedule), ktorá je postavená na princípoch Dohovoru práva osôb so zdravotným znevýhodnením. </w:t>
      </w:r>
    </w:p>
    <w:p w14:paraId="1A2A632B" w14:textId="592816CF" w:rsidR="00747EEF" w:rsidRDefault="00747EEF" w:rsidP="00371720">
      <w:pPr>
        <w:ind w:firstLine="708"/>
        <w:jc w:val="both"/>
      </w:pPr>
      <w:r>
        <w:t xml:space="preserve">Posudzovanie komplexne zhodnotí potreby človeka s potrebou dlhodobej starostlivosti. Posudzovanie sa neobmedzí na oblasti mobility a sebaobsluhy, ale posúdi široké spektrum potrieb človeka so zdravotným postihnutím, napr. v oblasti vzdelávania, pracovnej integrácie a participácie v spoločnosti, ochrany zdravia a hmotného zabezpečenia. Posudkový systém bude </w:t>
      </w:r>
      <w:r w:rsidRPr="0070336C">
        <w:t xml:space="preserve">prepojený s nástrojmi podpory vrátane služieb pracovnej rehabilitácie, včasnej intervencie, osobnej asistencie a iných sociálnych služieb. </w:t>
      </w:r>
    </w:p>
    <w:p w14:paraId="672B368B" w14:textId="77777777" w:rsidR="00747EEF" w:rsidRPr="002D6B73" w:rsidRDefault="00747EEF" w:rsidP="006774A4">
      <w:pPr>
        <w:jc w:val="both"/>
      </w:pPr>
      <w:r w:rsidRPr="002D6B73">
        <w:t>Schválenie novej legislatívy o posudkovej činnosti najneskôr do Q1 2023. Zabezpečenie nového vybavenia pre pracovníkov posudkovej činnosti najneskôr do Q1 2024.</w:t>
      </w:r>
    </w:p>
    <w:p w14:paraId="028D9989" w14:textId="77777777" w:rsidR="006D590B" w:rsidRPr="00762F4B" w:rsidRDefault="006D590B" w:rsidP="006774A4">
      <w:pPr>
        <w:rPr>
          <w:sz w:val="28"/>
          <w:szCs w:val="28"/>
          <w:lang w:eastAsia="en-US"/>
        </w:rPr>
      </w:pPr>
    </w:p>
    <w:p w14:paraId="474DDB26" w14:textId="2483DA4A" w:rsidR="009F1DF1" w:rsidRPr="00FE6D92" w:rsidRDefault="009F1DF1" w:rsidP="00560419">
      <w:pPr>
        <w:pStyle w:val="Odsekzoznamu"/>
        <w:numPr>
          <w:ilvl w:val="1"/>
          <w:numId w:val="3"/>
        </w:numPr>
        <w:ind w:left="567" w:hanging="567"/>
        <w:jc w:val="both"/>
        <w:rPr>
          <w:b/>
          <w:caps/>
          <w:sz w:val="28"/>
          <w:szCs w:val="28"/>
          <w:lang w:eastAsia="en-US"/>
        </w:rPr>
      </w:pPr>
      <w:r w:rsidRPr="00FE6D92">
        <w:rPr>
          <w:b/>
          <w:sz w:val="28"/>
          <w:szCs w:val="28"/>
          <w:lang w:eastAsia="en-US"/>
        </w:rPr>
        <w:t xml:space="preserve"> </w:t>
      </w:r>
      <w:r w:rsidR="00FE6D92" w:rsidRPr="00FE6D92">
        <w:rPr>
          <w:b/>
          <w:caps/>
          <w:sz w:val="28"/>
          <w:szCs w:val="28"/>
          <w:lang w:eastAsia="en-US"/>
        </w:rPr>
        <w:t>Zamestnávanie</w:t>
      </w:r>
    </w:p>
    <w:p w14:paraId="58A769F7" w14:textId="2CDE09DF" w:rsidR="00E97C06" w:rsidRDefault="00E97C06" w:rsidP="00762F4B">
      <w:pPr>
        <w:rPr>
          <w:lang w:eastAsia="en-US"/>
        </w:rPr>
      </w:pPr>
    </w:p>
    <w:p w14:paraId="5D2D7CF6" w14:textId="77777777" w:rsidR="00F8766F" w:rsidRPr="00E97C06" w:rsidRDefault="00F8766F" w:rsidP="00762F4B">
      <w:pPr>
        <w:rPr>
          <w:lang w:eastAsia="en-US"/>
        </w:rPr>
      </w:pPr>
    </w:p>
    <w:tbl>
      <w:tblPr>
        <w:tblStyle w:val="Mriekatabuky"/>
        <w:tblW w:w="0" w:type="auto"/>
        <w:tblLook w:val="04A0" w:firstRow="1" w:lastRow="0" w:firstColumn="1" w:lastColumn="0" w:noHBand="0" w:noVBand="1"/>
      </w:tblPr>
      <w:tblGrid>
        <w:gridCol w:w="9062"/>
      </w:tblGrid>
      <w:tr w:rsidR="00FE6D92" w:rsidRPr="0080671E" w14:paraId="7E32E900" w14:textId="77777777" w:rsidTr="00FE6D92">
        <w:tc>
          <w:tcPr>
            <w:tcW w:w="9212" w:type="dxa"/>
            <w:shd w:val="clear" w:color="auto" w:fill="FBD4B4" w:themeFill="accent6" w:themeFillTint="66"/>
          </w:tcPr>
          <w:p w14:paraId="08BE0E2F" w14:textId="25BA6ADE" w:rsidR="00FE6D92" w:rsidRPr="0080671E" w:rsidRDefault="00FE6D92" w:rsidP="00FE6D92">
            <w:pPr>
              <w:jc w:val="both"/>
              <w:rPr>
                <w:b/>
              </w:rPr>
            </w:pPr>
            <w:r>
              <w:rPr>
                <w:b/>
                <w:lang w:eastAsia="en-US"/>
              </w:rPr>
              <w:t xml:space="preserve">4.4.1 </w:t>
            </w:r>
            <w:r w:rsidRPr="00FE6D92">
              <w:rPr>
                <w:b/>
                <w:lang w:eastAsia="en-US"/>
              </w:rPr>
              <w:t>Implementovať nástroje podpory a pomoci zamerané na zvýšenie zamestnateľnosti a zamestnanosti ob</w:t>
            </w:r>
            <w:r>
              <w:rPr>
                <w:b/>
                <w:lang w:eastAsia="en-US"/>
              </w:rPr>
              <w:t>čanov so zdravotným postihnutím</w:t>
            </w:r>
          </w:p>
        </w:tc>
      </w:tr>
      <w:tr w:rsidR="00FE6D92" w14:paraId="53D4F195" w14:textId="77777777" w:rsidTr="00FE6D92">
        <w:tc>
          <w:tcPr>
            <w:tcW w:w="9212" w:type="dxa"/>
          </w:tcPr>
          <w:p w14:paraId="0221B398" w14:textId="5DB250A1" w:rsidR="00FE6D92" w:rsidRPr="004D2624" w:rsidRDefault="00FE6D92" w:rsidP="00FE6D92">
            <w:pPr>
              <w:jc w:val="both"/>
              <w:rPr>
                <w:u w:val="single"/>
              </w:rPr>
            </w:pPr>
            <w:r w:rsidRPr="004D2624">
              <w:rPr>
                <w:u w:val="single"/>
              </w:rPr>
              <w:t>Spôsob plnenia</w:t>
            </w:r>
            <w:r>
              <w:rPr>
                <w:u w:val="single"/>
              </w:rPr>
              <w:t>:</w:t>
            </w:r>
            <w:r w:rsidRPr="004D2624">
              <w:rPr>
                <w:u w:val="single"/>
              </w:rPr>
              <w:t xml:space="preserve">           </w:t>
            </w:r>
          </w:p>
          <w:p w14:paraId="5D20AE1A" w14:textId="62D0C565" w:rsidR="00FE6D92" w:rsidRDefault="00FE6D92" w:rsidP="00FE6D92">
            <w:pPr>
              <w:jc w:val="both"/>
            </w:pPr>
            <w:r>
              <w:t xml:space="preserve">Podporovať zamestnávanie občanov so zdravotným postihnutím </w:t>
            </w:r>
            <w:r w:rsidR="008C5B53" w:rsidRPr="008C5B53">
              <w:t xml:space="preserve">a vytvárať legislatívne podmienky na podporu zamestnávania občanov so zdravotným postihnutím na otvorenom trhu práce </w:t>
            </w:r>
            <w:r>
              <w:t>prostredníctvom a</w:t>
            </w:r>
            <w:r w:rsidR="00D34482">
              <w:t xml:space="preserve">ktívnych opatrení na trhu práce, </w:t>
            </w:r>
            <w:r>
              <w:t xml:space="preserve">vrátane implementovania inovovaných alebo nových </w:t>
            </w:r>
            <w:r w:rsidR="00D34482" w:rsidRPr="00D34482">
              <w:t>aktívnych opatrení na trhu práce</w:t>
            </w:r>
            <w:r w:rsidR="00D34482">
              <w:t>,</w:t>
            </w:r>
            <w:r>
              <w:t xml:space="preserve"> vrátane využívania  nástrojov v oblasti sociálnej ekonomiky. Zabezpečiť individuálnu prácu s občanmi so zdravotným postihnutím, aj prostredníctvom využívania neštátnych služieb zamestnanosti poskytovaných agentúrami podporovaného zamestnávania vytvorením legislatívnych podmienok potrebných pre ich fungovanie a nastavenie spolupráce s úradmi práce, sociálnych vecí a rodiny v oblasti podporovaného zamestnávania.</w:t>
            </w:r>
          </w:p>
          <w:p w14:paraId="49C3F8BB" w14:textId="07898125" w:rsidR="00FE6D92" w:rsidRDefault="00FE6D92" w:rsidP="00FE6D92">
            <w:pPr>
              <w:jc w:val="both"/>
            </w:pPr>
            <w:r>
              <w:t xml:space="preserve">Zvyšovať informovanosť zamestnávateľov o možnostiach: </w:t>
            </w:r>
          </w:p>
          <w:p w14:paraId="37E16A28" w14:textId="77777777" w:rsidR="00FE6D92" w:rsidRDefault="00FE6D92" w:rsidP="00560419">
            <w:pPr>
              <w:pStyle w:val="Odsekzoznamu"/>
              <w:numPr>
                <w:ilvl w:val="0"/>
                <w:numId w:val="1"/>
              </w:numPr>
              <w:ind w:left="284" w:hanging="284"/>
              <w:jc w:val="both"/>
            </w:pPr>
            <w:r>
              <w:t>podpory zamestnávania občanov so zdravotným postihnutím v oblasti sociálneho podnikania a tvorby sociálnych podnikov,</w:t>
            </w:r>
          </w:p>
          <w:p w14:paraId="61F374CE" w14:textId="49957D42" w:rsidR="00FE6D92" w:rsidRDefault="00FE6D92" w:rsidP="00560419">
            <w:pPr>
              <w:pStyle w:val="Odsekzoznamu"/>
              <w:numPr>
                <w:ilvl w:val="0"/>
                <w:numId w:val="1"/>
              </w:numPr>
              <w:ind w:left="284" w:hanging="284"/>
              <w:jc w:val="both"/>
            </w:pPr>
            <w:r w:rsidRPr="00FE6D92">
              <w:t>podpory zamestnancov so zdravotným postihnutím bez vytvorenia chráneného pracoviska.</w:t>
            </w:r>
          </w:p>
        </w:tc>
      </w:tr>
      <w:tr w:rsidR="00FE6D92" w:rsidRPr="004D2624" w14:paraId="4709CC83" w14:textId="77777777" w:rsidTr="00FE6D92">
        <w:tc>
          <w:tcPr>
            <w:tcW w:w="9212" w:type="dxa"/>
          </w:tcPr>
          <w:p w14:paraId="2B44BD71" w14:textId="4B9FF2C4" w:rsidR="00FE6D92" w:rsidRDefault="00FE6D92" w:rsidP="00FE6D92">
            <w:r>
              <w:rPr>
                <w:b/>
              </w:rPr>
              <w:lastRenderedPageBreak/>
              <w:t>Časový harmonogram/termín (s)plnenia:</w:t>
            </w:r>
            <w:r>
              <w:t xml:space="preserve"> </w:t>
            </w:r>
            <w:r w:rsidRPr="00FE6D92">
              <w:t>2021 a priebežne</w:t>
            </w:r>
            <w:r>
              <w:rPr>
                <w:b/>
              </w:rPr>
              <w:br/>
              <w:t>Zodpovedný gestor:</w:t>
            </w:r>
            <w:r>
              <w:t xml:space="preserve"> MPSVR SR</w:t>
            </w:r>
          </w:p>
          <w:p w14:paraId="07246980" w14:textId="32701415" w:rsidR="00FE6D92" w:rsidRDefault="00FE6D92" w:rsidP="00FE6D92">
            <w:r>
              <w:rPr>
                <w:b/>
              </w:rPr>
              <w:t>Spoluzodpovedný gestor:</w:t>
            </w:r>
            <w:r>
              <w:t xml:space="preserve"> </w:t>
            </w:r>
            <w:r w:rsidRPr="00FE6D92">
              <w:t xml:space="preserve">ÚPSVR, </w:t>
            </w:r>
            <w:r w:rsidR="00035044" w:rsidRPr="00035044">
              <w:t>IA MPSVR SR</w:t>
            </w:r>
            <w:r w:rsidRPr="00FE6D92">
              <w:t xml:space="preserve"> </w:t>
            </w:r>
          </w:p>
          <w:p w14:paraId="1AF017FD" w14:textId="3346DAAC" w:rsidR="00FE6D92" w:rsidRPr="00C86986" w:rsidRDefault="00FE6D92" w:rsidP="00FE6D92">
            <w:r>
              <w:rPr>
                <w:b/>
              </w:rPr>
              <w:t>Spolupracujúce subjekty:</w:t>
            </w:r>
            <w:r>
              <w:t xml:space="preserve"> MVO, regionálne centrá sociálnej ekonomiky, Slovenská únia podporovaného zamestnávania</w:t>
            </w:r>
          </w:p>
          <w:p w14:paraId="07D4F924" w14:textId="146759D2" w:rsidR="00FE6D92" w:rsidRPr="00FE6D92" w:rsidRDefault="00FE6D92" w:rsidP="00FE6D92">
            <w:r w:rsidRPr="004D2624">
              <w:rPr>
                <w:b/>
              </w:rPr>
              <w:t>Navrhovateľ:</w:t>
            </w:r>
            <w:r>
              <w:rPr>
                <w:b/>
                <w:i/>
              </w:rPr>
              <w:t xml:space="preserve"> </w:t>
            </w:r>
            <w:r w:rsidR="00497A1C" w:rsidRPr="00497A1C">
              <w:t>Národná rada občanov so zdravotným postihnutím v SR</w:t>
            </w:r>
            <w:r w:rsidRPr="00FE6D92">
              <w:t xml:space="preserve">, MPSVR SR, </w:t>
            </w:r>
            <w:r w:rsidR="00D34482">
              <w:t>IVPR</w:t>
            </w:r>
          </w:p>
          <w:p w14:paraId="10667E59" w14:textId="0FFC5C8B" w:rsidR="00FE6D92" w:rsidRPr="004D2624" w:rsidRDefault="00FE6D92" w:rsidP="008C5B53">
            <w:pPr>
              <w:jc w:val="both"/>
            </w:pPr>
            <w:r>
              <w:rPr>
                <w:b/>
              </w:rPr>
              <w:t>Merateľný ukazovateľ:</w:t>
            </w:r>
            <w:r>
              <w:t xml:space="preserve"> </w:t>
            </w:r>
            <w:r w:rsidR="008C5B53">
              <w:t xml:space="preserve"> </w:t>
            </w:r>
            <w:r w:rsidR="008C5B53" w:rsidRPr="008C5B53">
              <w:t>počet podporených osôb so zdravotným postihnutím vo vzťahu k aktivizácii a začleneniu na trh práce</w:t>
            </w:r>
          </w:p>
        </w:tc>
      </w:tr>
    </w:tbl>
    <w:p w14:paraId="6650DECC" w14:textId="6C75D532" w:rsidR="00031888" w:rsidRDefault="00031888" w:rsidP="0040558E">
      <w:pPr>
        <w:jc w:val="both"/>
        <w:rPr>
          <w:bCs/>
          <w:sz w:val="28"/>
          <w:szCs w:val="28"/>
        </w:rPr>
      </w:pPr>
    </w:p>
    <w:p w14:paraId="22784AE0" w14:textId="77777777" w:rsidR="00371720" w:rsidRPr="0019368D" w:rsidRDefault="00371720" w:rsidP="00371720">
      <w:pPr>
        <w:rPr>
          <w:b/>
          <w:sz w:val="28"/>
          <w:szCs w:val="28"/>
          <w:u w:val="single"/>
        </w:rPr>
      </w:pPr>
      <w:r w:rsidRPr="0019368D">
        <w:rPr>
          <w:b/>
          <w:sz w:val="28"/>
          <w:szCs w:val="28"/>
          <w:u w:val="single"/>
        </w:rPr>
        <w:t>Odpočet za rok 2021</w:t>
      </w:r>
    </w:p>
    <w:p w14:paraId="7BDD3C34" w14:textId="77777777" w:rsidR="00371720" w:rsidRPr="0019368D" w:rsidRDefault="00371720" w:rsidP="00371720">
      <w:pPr>
        <w:jc w:val="both"/>
        <w:rPr>
          <w:sz w:val="28"/>
          <w:szCs w:val="28"/>
        </w:rPr>
      </w:pPr>
    </w:p>
    <w:p w14:paraId="6D5D9A83" w14:textId="4242D1CD" w:rsidR="00D36A71" w:rsidRPr="002D6B73" w:rsidRDefault="00371720" w:rsidP="002D6B73">
      <w:pPr>
        <w:jc w:val="both"/>
        <w:rPr>
          <w:b/>
          <w:bCs/>
        </w:rPr>
      </w:pPr>
      <w:r w:rsidRPr="0019368D">
        <w:rPr>
          <w:b/>
          <w:bCs/>
        </w:rPr>
        <w:t>Ministerstvo prá</w:t>
      </w:r>
      <w:r w:rsidR="002D6B73">
        <w:rPr>
          <w:b/>
          <w:bCs/>
        </w:rPr>
        <w:t>ce, sociálnych vecí a rodiny SR</w:t>
      </w:r>
    </w:p>
    <w:p w14:paraId="2853245D" w14:textId="77777777" w:rsidR="0019368D" w:rsidRDefault="00C90226" w:rsidP="0019368D">
      <w:pPr>
        <w:ind w:firstLine="708"/>
        <w:jc w:val="both"/>
        <w:rPr>
          <w:bCs/>
        </w:rPr>
      </w:pPr>
      <w:r w:rsidRPr="00371720">
        <w:rPr>
          <w:bCs/>
        </w:rPr>
        <w:t>Podporu a pomoc zameranú na zvýšenie zamestnateľnosti a zamestnanosti občanov so zdravotným postihnutím (</w:t>
      </w:r>
      <w:r w:rsidR="0019368D">
        <w:rPr>
          <w:bCs/>
        </w:rPr>
        <w:t>ďalej len „</w:t>
      </w:r>
      <w:r w:rsidRPr="00371720">
        <w:rPr>
          <w:bCs/>
        </w:rPr>
        <w:t>OZP</w:t>
      </w:r>
      <w:r w:rsidR="0019368D">
        <w:rPr>
          <w:bCs/>
        </w:rPr>
        <w:t>“</w:t>
      </w:r>
      <w:r w:rsidRPr="00371720">
        <w:rPr>
          <w:bCs/>
        </w:rPr>
        <w:t>) upravuje zákon č. 5/2004 Z.z. o službách zamestnanosti a o zmene a doplnení niektorých zákonov v znení neskorších predpisov (ďalej len „zákon o službách zamestnanosti“) a realizuje sa prostredníctvom aktívnych opatrení na trhu práce (</w:t>
      </w:r>
      <w:r w:rsidR="0019368D">
        <w:rPr>
          <w:bCs/>
        </w:rPr>
        <w:t>ďalej len „</w:t>
      </w:r>
      <w:r w:rsidRPr="00371720">
        <w:rPr>
          <w:bCs/>
        </w:rPr>
        <w:t>AOTP</w:t>
      </w:r>
      <w:r w:rsidR="0019368D">
        <w:rPr>
          <w:bCs/>
        </w:rPr>
        <w:t>“</w:t>
      </w:r>
      <w:r w:rsidRPr="00371720">
        <w:rPr>
          <w:bCs/>
        </w:rPr>
        <w:t>) vymedzených v osobitnej ôsmej časti a povinností zamestnávateľa pri zamestnávaní OZP vymedzených v deviatej časti tohto zákona. Na podporu zamestnávania OZP sa v rámci AOTP poskytuje</w:t>
      </w:r>
      <w:r w:rsidR="0019368D">
        <w:rPr>
          <w:bCs/>
        </w:rPr>
        <w:t>:</w:t>
      </w:r>
    </w:p>
    <w:p w14:paraId="228F243E" w14:textId="77777777" w:rsidR="0019368D" w:rsidRDefault="00C90226" w:rsidP="0019368D">
      <w:pPr>
        <w:pStyle w:val="Odsekzoznamu"/>
        <w:numPr>
          <w:ilvl w:val="0"/>
          <w:numId w:val="1"/>
        </w:numPr>
        <w:jc w:val="both"/>
        <w:rPr>
          <w:bCs/>
        </w:rPr>
      </w:pPr>
      <w:r w:rsidRPr="0019368D">
        <w:rPr>
          <w:bCs/>
        </w:rPr>
        <w:t xml:space="preserve"> Príspevok na zriadenie chránenej dielne alebo chráneného pracoviska, </w:t>
      </w:r>
    </w:p>
    <w:p w14:paraId="5E6C51C2" w14:textId="77777777" w:rsidR="0019368D" w:rsidRDefault="00C90226" w:rsidP="0019368D">
      <w:pPr>
        <w:pStyle w:val="Odsekzoznamu"/>
        <w:numPr>
          <w:ilvl w:val="0"/>
          <w:numId w:val="1"/>
        </w:numPr>
        <w:jc w:val="both"/>
        <w:rPr>
          <w:bCs/>
        </w:rPr>
      </w:pPr>
      <w:r w:rsidRPr="0019368D">
        <w:rPr>
          <w:bCs/>
        </w:rPr>
        <w:t xml:space="preserve">Príspevok na udržanie OZP v zamestnaní, </w:t>
      </w:r>
    </w:p>
    <w:p w14:paraId="10360C09" w14:textId="77777777" w:rsidR="0019368D" w:rsidRDefault="00C90226" w:rsidP="0019368D">
      <w:pPr>
        <w:pStyle w:val="Odsekzoznamu"/>
        <w:numPr>
          <w:ilvl w:val="0"/>
          <w:numId w:val="1"/>
        </w:numPr>
        <w:jc w:val="both"/>
        <w:rPr>
          <w:bCs/>
        </w:rPr>
      </w:pPr>
      <w:r w:rsidRPr="0019368D">
        <w:rPr>
          <w:bCs/>
        </w:rPr>
        <w:t xml:space="preserve">Príspevok OZP na samostatnú zárobkovú činnosť, </w:t>
      </w:r>
    </w:p>
    <w:p w14:paraId="50AA8BA6" w14:textId="65160A09" w:rsidR="0019368D" w:rsidRDefault="00C90226" w:rsidP="0019368D">
      <w:pPr>
        <w:pStyle w:val="Odsekzoznamu"/>
        <w:numPr>
          <w:ilvl w:val="0"/>
          <w:numId w:val="1"/>
        </w:numPr>
        <w:jc w:val="both"/>
        <w:rPr>
          <w:bCs/>
        </w:rPr>
      </w:pPr>
      <w:r w:rsidRPr="0019368D">
        <w:rPr>
          <w:bCs/>
        </w:rPr>
        <w:t>Príspevok na</w:t>
      </w:r>
      <w:r w:rsidR="0019368D">
        <w:rPr>
          <w:bCs/>
        </w:rPr>
        <w:t xml:space="preserve"> činnosť pracovného asistenta,</w:t>
      </w:r>
    </w:p>
    <w:p w14:paraId="27F1EE66" w14:textId="77777777" w:rsidR="0019368D" w:rsidRDefault="00C90226" w:rsidP="0019368D">
      <w:pPr>
        <w:pStyle w:val="Odsekzoznamu"/>
        <w:numPr>
          <w:ilvl w:val="0"/>
          <w:numId w:val="1"/>
        </w:numPr>
        <w:jc w:val="both"/>
        <w:rPr>
          <w:bCs/>
        </w:rPr>
      </w:pPr>
      <w:r w:rsidRPr="0019368D">
        <w:rPr>
          <w:bCs/>
        </w:rPr>
        <w:t xml:space="preserve">Príspevok na úhradu prevádzkových nákladov chránenej dielne alebo chráneného pracoviska. </w:t>
      </w:r>
    </w:p>
    <w:p w14:paraId="350DA73E" w14:textId="29366CA0" w:rsidR="00C90226" w:rsidRPr="0019368D" w:rsidRDefault="00C90226" w:rsidP="0019368D">
      <w:pPr>
        <w:ind w:firstLine="708"/>
        <w:jc w:val="both"/>
        <w:rPr>
          <w:bCs/>
        </w:rPr>
      </w:pPr>
      <w:r w:rsidRPr="0019368D">
        <w:rPr>
          <w:bCs/>
        </w:rPr>
        <w:t>Okrem toho sú OZP podporovaní aj v rámci ďalších AOTP, resp. projektov a programov podľa § 54 zákona o službách zamestnanosti, ktoré sú cielené na  znevýhodnené skupiny uchádzačov o zamestnanie, kde patria aj OZP .</w:t>
      </w:r>
    </w:p>
    <w:p w14:paraId="67D5C386" w14:textId="70665BE9" w:rsidR="00C90226" w:rsidRPr="00371720" w:rsidRDefault="00C90226" w:rsidP="0019368D">
      <w:pPr>
        <w:ind w:firstLine="708"/>
        <w:jc w:val="both"/>
        <w:rPr>
          <w:bCs/>
        </w:rPr>
      </w:pPr>
      <w:r w:rsidRPr="00371720">
        <w:rPr>
          <w:bCs/>
        </w:rPr>
        <w:t>Zvýšenie zamestnanosti OZP podporou nových nástrojov zamestnanosti sa realizovalo v mesiacoch október – december 2020, keď bolo uzatvorených 85 dohôd o poskytnutí príspevku na samostatnú zárobkovú činnosť s OZP, s povinnosťou dvojročného nepretržitého prevádzkovania samostatnej zárobkovej činnosti v rámci projektu „</w:t>
      </w:r>
      <w:r w:rsidRPr="0019368D">
        <w:rPr>
          <w:bCs/>
          <w:i/>
        </w:rPr>
        <w:t>Pracuj, zmeň svoj život</w:t>
      </w:r>
      <w:r w:rsidRPr="00371720">
        <w:rPr>
          <w:bCs/>
        </w:rPr>
        <w:t>“, aktivita 1 Podpora samostatnej zárobkovej činnosti, podľa § 54 ods. 1 písm. d) financovaného z prostriedkov ŠR SR. Od októbra 2021 sa realizuje NP „</w:t>
      </w:r>
      <w:r w:rsidRPr="0019368D">
        <w:rPr>
          <w:bCs/>
          <w:i/>
        </w:rPr>
        <w:t>Chyť sa svojej šance</w:t>
      </w:r>
      <w:r w:rsidRPr="00371720">
        <w:rPr>
          <w:bCs/>
        </w:rPr>
        <w:t>“, podľa § 54 ods.1 písm. a), kde v rámci opatrenia 1-  Podpora SZČO, možno poskytnúť príspevok aj  UoZ so ZP, ktorí splnia podmienky uvedené v Oznámení o možnosti predkladania žiadostí o poskytnutia finančného príspevku v rámci projektu Chyť sa svojej šance sú zverejnené na webovom sídle Ústredia práce, sociálnych vecí a rodiny (</w:t>
      </w:r>
      <w:hyperlink r:id="rId18" w:history="1">
        <w:r w:rsidR="003A616E" w:rsidRPr="00371720">
          <w:rPr>
            <w:rStyle w:val="Hypertextovprepojenie"/>
            <w:bCs/>
          </w:rPr>
          <w:t>https://www.upsvr.gov.sk/narodne-projekty-oznamenia-o-moznosti-predkladania-ziadosti-o-poskytnutie-financneho-prispevku/projekt-chyt-sa-svojej-sance.html?page_id=1120456</w:t>
        </w:r>
      </w:hyperlink>
      <w:r w:rsidRPr="00371720">
        <w:rPr>
          <w:bCs/>
        </w:rPr>
        <w:t>)</w:t>
      </w:r>
    </w:p>
    <w:p w14:paraId="23E87062" w14:textId="6683AD45" w:rsidR="00C90226" w:rsidRPr="00371720" w:rsidRDefault="00C90226" w:rsidP="0019368D">
      <w:pPr>
        <w:ind w:firstLine="708"/>
        <w:jc w:val="both"/>
        <w:rPr>
          <w:bCs/>
        </w:rPr>
      </w:pPr>
      <w:r w:rsidRPr="00371720">
        <w:rPr>
          <w:bCs/>
        </w:rPr>
        <w:t>Ďalším existujúcim opatrením  je zavedenie podpory integračných podnikov prostredníctvom vyrovn</w:t>
      </w:r>
      <w:r w:rsidR="003A616E" w:rsidRPr="00371720">
        <w:rPr>
          <w:bCs/>
        </w:rPr>
        <w:t>ávacích príspevkov</w:t>
      </w:r>
      <w:r w:rsidRPr="00371720">
        <w:rPr>
          <w:bCs/>
        </w:rPr>
        <w:t>.</w:t>
      </w:r>
    </w:p>
    <w:p w14:paraId="68B23FEC" w14:textId="6F4CB2E2" w:rsidR="00C90226" w:rsidRPr="00371720" w:rsidRDefault="00C90226" w:rsidP="002D6B73">
      <w:pPr>
        <w:ind w:firstLine="708"/>
        <w:jc w:val="both"/>
        <w:rPr>
          <w:bCs/>
        </w:rPr>
      </w:pPr>
      <w:r w:rsidRPr="00371720">
        <w:rPr>
          <w:bCs/>
        </w:rPr>
        <w:t>Uplatňovanie AOTP vrátane AOTP zameraných na OZP každoročne sleduje a vyhodnocuje Ústredie práce, sociálnych vecí a rodiny, ktoré je podľa § 12 písm. u) zákona o službách zamestnanosti povinné vyhodnocovať uplatňovanie AOTP za uplynulý kalendárny rok a predkladať MPSVR SR správu o tomto vyhodnotení do 31. mája nasledujúceho kalendárneho roka. Predmetné vyhodnotenia sú  dostupné na web stránke ústredia (</w:t>
      </w:r>
      <w:hyperlink r:id="rId19" w:history="1">
        <w:r w:rsidR="003A616E" w:rsidRPr="00371720">
          <w:rPr>
            <w:rStyle w:val="Hypertextovprepojenie"/>
            <w:bCs/>
          </w:rPr>
          <w:t>https://www.upsvr.gov.sk/statistiky/aktivne-opatrenia-tp-statistiky.html?page_id=1248</w:t>
        </w:r>
      </w:hyperlink>
      <w:r w:rsidRPr="00371720">
        <w:rPr>
          <w:bCs/>
        </w:rPr>
        <w:t>)</w:t>
      </w:r>
    </w:p>
    <w:p w14:paraId="7377D1DA" w14:textId="740770E7" w:rsidR="00C90226" w:rsidRPr="00371720" w:rsidRDefault="00C90226" w:rsidP="0019368D">
      <w:pPr>
        <w:ind w:firstLine="708"/>
        <w:jc w:val="both"/>
        <w:rPr>
          <w:bCs/>
        </w:rPr>
      </w:pPr>
      <w:r w:rsidRPr="00371720">
        <w:rPr>
          <w:bCs/>
        </w:rPr>
        <w:t xml:space="preserve">V máji 2018 vstúpila do platnosti komplexná právna úprava sociálneho podnikania v podobe zákona č. 112/2018 Z. z. o sociálnej ekonomike a sociálnych podnikoch, ktorý vytvára </w:t>
      </w:r>
      <w:r w:rsidRPr="00371720">
        <w:rPr>
          <w:bCs/>
        </w:rPr>
        <w:lastRenderedPageBreak/>
        <w:t xml:space="preserve">komplexnú úpravu sektora sociálnej ekonomiky všeobecne a sociálnych podnikov zvlášť. Sociálna ekonomika je vnímaná hlavne ako nástroj podpory  dlhodobo nezamestnaných a znevýhodnených osôb, čo odzrkadľujú aj štatistiky. K </w:t>
      </w:r>
      <w:r w:rsidR="002D6B73" w:rsidRPr="002D6B73">
        <w:rPr>
          <w:bCs/>
        </w:rPr>
        <w:t>19.1.</w:t>
      </w:r>
      <w:r w:rsidRPr="002D6B73">
        <w:rPr>
          <w:bCs/>
        </w:rPr>
        <w:t>2022</w:t>
      </w:r>
      <w:r w:rsidRPr="00371720">
        <w:rPr>
          <w:bCs/>
        </w:rPr>
        <w:t xml:space="preserve"> evidujeme v registri 487 regis</w:t>
      </w:r>
      <w:r w:rsidR="009E07E3">
        <w:rPr>
          <w:bCs/>
        </w:rPr>
        <w:t>trovaných sociálnych podnikov</w:t>
      </w:r>
      <w:r w:rsidRPr="00371720">
        <w:rPr>
          <w:bCs/>
        </w:rPr>
        <w:t>, ktoré zamestnávajú celkovo 4361 zamestnancov, z toho 2908 zamestnancov sú znevýhodnené osoby (2510 zamestnancov tvoria zdravotné znevýhodnené osoby) a 45 zamestnancov patrí medzi zraniteľné osoby. Široká definícia znevýhodnených a zraniteľných osôb umožňuje týmto skupinám osôb stať sa nielen prijímateľom spoločensky prospešnej služby, ale aj jej priamym účastníkom. Taktiež im umožňuje stať sa zamestnancami sociálnych podnikov, z ktorých mnohé pôsobia ako medzitrh práce, čím zvyšujú svoj spoločenský status a plnohodnotne sa začleňujú do funkčnej spoločnosti.</w:t>
      </w:r>
    </w:p>
    <w:p w14:paraId="4FB1B003" w14:textId="2301C019" w:rsidR="00C90226" w:rsidRPr="00371720" w:rsidRDefault="00C90226" w:rsidP="0019368D">
      <w:pPr>
        <w:ind w:firstLine="708"/>
        <w:jc w:val="both"/>
        <w:rPr>
          <w:bCs/>
        </w:rPr>
      </w:pPr>
      <w:r w:rsidRPr="00371720">
        <w:rPr>
          <w:bCs/>
        </w:rPr>
        <w:t xml:space="preserve">Vláda SR sa v období 2021 – 2024 zaviazala rozvíjať tento segment ekonomiky ako nástroj adresovania dlhodobých výziev trhu práce a vytvárania pridanej hodnoty pre spoločnosť formou väčšej miery sociálnej inklúzie a udržateľnosti kvalitných pracovných miest. Krízová situácia spojená s pandémiou COVID-19 dodatočne umocnila túto misiu sociálneho podnikania. </w:t>
      </w:r>
    </w:p>
    <w:p w14:paraId="6EBA32A9" w14:textId="77777777" w:rsidR="00C90226" w:rsidRPr="00371720" w:rsidRDefault="00C90226" w:rsidP="00C90226">
      <w:pPr>
        <w:jc w:val="both"/>
        <w:rPr>
          <w:bCs/>
        </w:rPr>
      </w:pPr>
    </w:p>
    <w:p w14:paraId="783679D9" w14:textId="77777777" w:rsidR="00C90226" w:rsidRPr="00371720" w:rsidRDefault="00C90226" w:rsidP="00C90226">
      <w:pPr>
        <w:jc w:val="both"/>
        <w:rPr>
          <w:bCs/>
        </w:rPr>
      </w:pPr>
      <w:r w:rsidRPr="00371720">
        <w:rPr>
          <w:bCs/>
        </w:rPr>
        <w:t>Sociálna ekonomika na Slovensku je postavená na troch pilieroch:</w:t>
      </w:r>
    </w:p>
    <w:p w14:paraId="5CED6ECB" w14:textId="77777777" w:rsidR="00C90226" w:rsidRPr="00371720" w:rsidRDefault="00C90226" w:rsidP="00C90226">
      <w:pPr>
        <w:jc w:val="both"/>
        <w:rPr>
          <w:bCs/>
        </w:rPr>
      </w:pPr>
      <w:r w:rsidRPr="00371720">
        <w:rPr>
          <w:bCs/>
        </w:rPr>
        <w:t>-      legislatívne prostredie</w:t>
      </w:r>
    </w:p>
    <w:p w14:paraId="1BC0506B" w14:textId="77777777" w:rsidR="00C90226" w:rsidRPr="00371720" w:rsidRDefault="00C90226" w:rsidP="00C90226">
      <w:pPr>
        <w:jc w:val="both"/>
        <w:rPr>
          <w:bCs/>
        </w:rPr>
      </w:pPr>
      <w:r w:rsidRPr="00371720">
        <w:rPr>
          <w:bCs/>
        </w:rPr>
        <w:t>-      poradenská infraštruktúra</w:t>
      </w:r>
    </w:p>
    <w:p w14:paraId="3BD9D736" w14:textId="77777777" w:rsidR="00C90226" w:rsidRPr="00371720" w:rsidRDefault="00C90226" w:rsidP="00C90226">
      <w:pPr>
        <w:jc w:val="both"/>
        <w:rPr>
          <w:bCs/>
        </w:rPr>
      </w:pPr>
      <w:r w:rsidRPr="00371720">
        <w:rPr>
          <w:bCs/>
        </w:rPr>
        <w:t>-      finančná podpora.</w:t>
      </w:r>
    </w:p>
    <w:p w14:paraId="2F221141" w14:textId="77777777" w:rsidR="00C90226" w:rsidRPr="00371720" w:rsidRDefault="00C90226" w:rsidP="0019368D">
      <w:pPr>
        <w:ind w:firstLine="708"/>
        <w:jc w:val="both"/>
        <w:rPr>
          <w:bCs/>
        </w:rPr>
      </w:pPr>
      <w:r w:rsidRPr="00371720">
        <w:rPr>
          <w:bCs/>
        </w:rPr>
        <w:t>Tieto tri piliere sa implementujú v plnom rozsahu. Legislatívnym prostredím je samotný zákon a jeho legislatívne úpravy a zákonom novelizované súvisiace právne predpisy. Podporné aktivity (poradenská infraštruktúra) sú realizované prostredníctvom národného projektu „</w:t>
      </w:r>
      <w:r w:rsidRPr="009E07E3">
        <w:rPr>
          <w:bCs/>
          <w:i/>
        </w:rPr>
        <w:t>Inštitút sociálnej ekonomiky</w:t>
      </w:r>
      <w:r w:rsidRPr="00371720">
        <w:rPr>
          <w:bCs/>
        </w:rPr>
        <w:t>“.</w:t>
      </w:r>
    </w:p>
    <w:p w14:paraId="48FCADE6" w14:textId="77777777" w:rsidR="00C90226" w:rsidRPr="00371720" w:rsidRDefault="00C90226" w:rsidP="0019368D">
      <w:pPr>
        <w:ind w:firstLine="708"/>
        <w:jc w:val="both"/>
        <w:rPr>
          <w:bCs/>
        </w:rPr>
      </w:pPr>
      <w:r w:rsidRPr="00371720">
        <w:rPr>
          <w:bCs/>
        </w:rPr>
        <w:t>Čo sa týka finančnej podpory, zákon zaviedol a definuje priamu a nepriamu podporu pre sociálne podniky. Vzhľadom na to, že sa jedná o novú legislatívu, je potrebné jednotlivé kroky implementovať postupne.</w:t>
      </w:r>
    </w:p>
    <w:p w14:paraId="6F15EEDC" w14:textId="0E010662" w:rsidR="00C90226" w:rsidRPr="00371720" w:rsidRDefault="00C90226" w:rsidP="0019368D">
      <w:pPr>
        <w:ind w:firstLine="708"/>
        <w:jc w:val="both"/>
        <w:rPr>
          <w:bCs/>
        </w:rPr>
      </w:pPr>
      <w:r w:rsidRPr="00371720">
        <w:rPr>
          <w:bCs/>
        </w:rPr>
        <w:t>Priama forma podpory sa realizuje prostredníctvom vyrovnávacieho príspevku a umiestňovacieho príspevku v zmysle zákona č. 5/2004 Z. z. o službách zamestnanosti a o zmene a doplnení niektorých zákonov v znení neskorších predpisov. Predmetná forma podpory sa realizovala hneď po účinnosti zákona a je to zároveň najviac využívaná forma podpory integračných podnikov.</w:t>
      </w:r>
    </w:p>
    <w:p w14:paraId="471E2368" w14:textId="4315F336" w:rsidR="00C90226" w:rsidRPr="00371720" w:rsidRDefault="00C90226" w:rsidP="0019368D">
      <w:pPr>
        <w:ind w:firstLine="708"/>
        <w:jc w:val="both"/>
        <w:rPr>
          <w:bCs/>
        </w:rPr>
      </w:pPr>
      <w:r w:rsidRPr="00371720">
        <w:rPr>
          <w:bCs/>
        </w:rPr>
        <w:t xml:space="preserve">Vyrovnávacie príspevky sú osobitným typom príspevkov a poskytujú sa na mzdové náklady spojené so zamestnávaním znevýhodnených </w:t>
      </w:r>
      <w:r w:rsidR="009E07E3">
        <w:rPr>
          <w:bCs/>
        </w:rPr>
        <w:t xml:space="preserve">osôb, alebo zraniteľných osôb, </w:t>
      </w:r>
      <w:r w:rsidRPr="00371720">
        <w:rPr>
          <w:bCs/>
        </w:rPr>
        <w:t>na dodatočné náklady spojené so zamestnávaním osôb, ktoré sú znevýhodnenými osobami z dôvodu spočívajúcom v ich zdravotnom stave a na náklady vynaložené na pomoc zamestnaným znevýhodneným osobám okrem osôb, ktoré sú znevýhodnenými osobami z dôvodu spočívajúcom v ich zdravotnom stave.</w:t>
      </w:r>
    </w:p>
    <w:p w14:paraId="6344F2F9" w14:textId="3016CACA" w:rsidR="00C90226" w:rsidRPr="00371720" w:rsidRDefault="00C90226" w:rsidP="0019368D">
      <w:pPr>
        <w:ind w:firstLine="708"/>
        <w:jc w:val="both"/>
        <w:rPr>
          <w:bCs/>
        </w:rPr>
      </w:pPr>
      <w:r w:rsidRPr="00371720">
        <w:rPr>
          <w:bCs/>
        </w:rPr>
        <w:t>S cieľom podpory integrácie znevýhodnených osôb na trh práce sa zaviedlo nové AOTP - umiestňovací príspevok integračnému podniku. Jeho účelom je zvýšiť podporu a motiváciu integračných podnikov poskytovať vhodnú podporu a pomoc znevýhodneným osobám počas ich zamestnania v integračnom podniku tak, aby si za pomoci integračného podniku našli zamestnanie na otvorenom trhu práce bez iných podporných finančných mechanizmov. Cieľom je motivácia integračného podniku zabezpečiť svojmu zamestnancovi, ktorý bol znevýhodnenou osobou, zamestnanie resp. pomoc pri hľadaní zamestnania u zamestnávateľov, ktorí nie sú integračnými podnikmi, závislými osobami integračného podniku ani chránenými dielňami.</w:t>
      </w:r>
    </w:p>
    <w:p w14:paraId="547ED799" w14:textId="7CB34AEC" w:rsidR="00C90226" w:rsidRPr="00371720" w:rsidRDefault="009E07E3" w:rsidP="0019368D">
      <w:pPr>
        <w:ind w:firstLine="708"/>
        <w:jc w:val="both"/>
        <w:rPr>
          <w:bCs/>
        </w:rPr>
      </w:pPr>
      <w:r>
        <w:rPr>
          <w:bCs/>
        </w:rPr>
        <w:t>V</w:t>
      </w:r>
      <w:r w:rsidR="00C90226" w:rsidRPr="00371720">
        <w:rPr>
          <w:bCs/>
        </w:rPr>
        <w:t xml:space="preserve"> septembri 2019 začalo prostredníctvom Ústredia práce, sociálnych vecí a rodiny realizovať národný projekt </w:t>
      </w:r>
      <w:r>
        <w:rPr>
          <w:bCs/>
        </w:rPr>
        <w:t>„</w:t>
      </w:r>
      <w:r w:rsidR="00C90226" w:rsidRPr="009E07E3">
        <w:rPr>
          <w:bCs/>
          <w:i/>
        </w:rPr>
        <w:t>Podpora integračných podnikov</w:t>
      </w:r>
      <w:r>
        <w:rPr>
          <w:bCs/>
        </w:rPr>
        <w:t>“</w:t>
      </w:r>
      <w:r w:rsidR="00C90226" w:rsidRPr="00371720">
        <w:rPr>
          <w:bCs/>
        </w:rPr>
        <w:t xml:space="preserve"> zameraný na podporu </w:t>
      </w:r>
      <w:r w:rsidR="00C90226" w:rsidRPr="00371720">
        <w:rPr>
          <w:bCs/>
        </w:rPr>
        <w:lastRenderedPageBreak/>
        <w:t xml:space="preserve">registrovaných integračných sociálnych podnikov. Týmto národným projektom sa v regiónoch prostredníctvom úradov práce, sociálnych vecí a rodiny implementujú  AOTP zamerané na podporu zamestnanosti a zníženie nezamestnanosti znevýhodnených osôb, značne znevýhodnených osôb a zraniteľných osôb formou poskytovania príspevkov. Poskytovanie umiestňovacieho príspevku integračnému podniku podľa § 53f a poskytovanie vyrovnávacích príspevkov integračnému podniku podľa § 53g zákona o službách zamestnanosti. Prostredníctvom </w:t>
      </w:r>
      <w:r>
        <w:rPr>
          <w:bCs/>
        </w:rPr>
        <w:t xml:space="preserve">projektu </w:t>
      </w:r>
      <w:r w:rsidR="00C90226" w:rsidRPr="00371720">
        <w:rPr>
          <w:bCs/>
        </w:rPr>
        <w:t xml:space="preserve">sú finančne podporované aj malé a stredné podniky. Projekt má celkovú alokáciu zo zdrojov EŠIF a štátneho rozpočtu v hodnote 49 997 240 </w:t>
      </w:r>
      <w:r w:rsidR="002D6B73" w:rsidRPr="002D6B73">
        <w:rPr>
          <w:bCs/>
        </w:rPr>
        <w:t>e</w:t>
      </w:r>
      <w:r w:rsidR="00C90226" w:rsidRPr="002D6B73">
        <w:rPr>
          <w:bCs/>
        </w:rPr>
        <w:t>ur</w:t>
      </w:r>
      <w:r w:rsidR="00C90226" w:rsidRPr="00371720">
        <w:rPr>
          <w:bCs/>
        </w:rPr>
        <w:t xml:space="preserve"> a napĺňa ciele Operačného programu Ľudské zdroje vo svojej Prioritnej osi 3 Zamestnanosť.</w:t>
      </w:r>
    </w:p>
    <w:p w14:paraId="32F8B88A" w14:textId="2FFD9457" w:rsidR="00D36A71" w:rsidRPr="00371720" w:rsidRDefault="00D36A71" w:rsidP="0040558E">
      <w:pPr>
        <w:jc w:val="both"/>
        <w:rPr>
          <w:bCs/>
        </w:rPr>
      </w:pPr>
    </w:p>
    <w:p w14:paraId="48E0B348" w14:textId="2D2859ED" w:rsidR="00D36A71" w:rsidRPr="00371720" w:rsidRDefault="00A65BC5" w:rsidP="0040558E">
      <w:pPr>
        <w:jc w:val="both"/>
        <w:rPr>
          <w:b/>
        </w:rPr>
      </w:pPr>
      <w:r w:rsidRPr="00371720">
        <w:rPr>
          <w:b/>
        </w:rPr>
        <w:t>Ústredie práce, sociálnych vecí a rodiny</w:t>
      </w:r>
    </w:p>
    <w:p w14:paraId="71467202" w14:textId="1B5D075F" w:rsidR="00A65BC5" w:rsidRPr="00371720" w:rsidRDefault="00A65BC5" w:rsidP="0040558E">
      <w:pPr>
        <w:jc w:val="both"/>
        <w:rPr>
          <w:bCs/>
        </w:rPr>
      </w:pPr>
      <w:r w:rsidRPr="00371720">
        <w:rPr>
          <w:bCs/>
        </w:rPr>
        <w:t xml:space="preserve">Na podporu zamestnávania OZP sú zamerané </w:t>
      </w:r>
      <w:r w:rsidR="0019368D">
        <w:rPr>
          <w:bCs/>
        </w:rPr>
        <w:t>AOTP</w:t>
      </w:r>
      <w:r w:rsidRPr="00371720">
        <w:rPr>
          <w:bCs/>
        </w:rPr>
        <w:t>, ktoré sú v zákone o službách zamestnanosti vyjadrené nasledovnými paragrafmi:</w:t>
      </w:r>
    </w:p>
    <w:p w14:paraId="06387BCC" w14:textId="77777777" w:rsidR="00A22C20" w:rsidRPr="00371720" w:rsidRDefault="00A22C20" w:rsidP="0040558E">
      <w:pPr>
        <w:jc w:val="both"/>
        <w:rPr>
          <w:bCs/>
        </w:rPr>
      </w:pPr>
    </w:p>
    <w:p w14:paraId="1260E3F1" w14:textId="06EACC71" w:rsidR="00A65BC5" w:rsidRPr="00371720" w:rsidRDefault="00A65BC5" w:rsidP="0040558E">
      <w:pPr>
        <w:jc w:val="both"/>
        <w:rPr>
          <w:bCs/>
          <w:i/>
        </w:rPr>
      </w:pPr>
      <w:r w:rsidRPr="00371720">
        <w:rPr>
          <w:bCs/>
          <w:i/>
        </w:rPr>
        <w:t>§ 55</w:t>
      </w:r>
      <w:r w:rsidRPr="00371720">
        <w:rPr>
          <w:bCs/>
          <w:i/>
        </w:rPr>
        <w:tab/>
        <w:t>Chránená dielňa a chránené pracovisko</w:t>
      </w:r>
    </w:p>
    <w:p w14:paraId="7CEB86F9" w14:textId="71D9A73D" w:rsidR="00A65BC5" w:rsidRPr="00371720" w:rsidRDefault="00A65BC5" w:rsidP="00A65BC5">
      <w:pPr>
        <w:jc w:val="both"/>
        <w:rPr>
          <w:bCs/>
        </w:rPr>
      </w:pPr>
      <w:r w:rsidRPr="00371720">
        <w:rPr>
          <w:bCs/>
        </w:rPr>
        <w:t>K 31.12.2021 bolo na Slovensku evidovaných 5 855 chránených dielní a chránených pracovísk, z toho 1 506 prevádzok malo priznaných postavenie chránených dielní a 4 349 postavenie</w:t>
      </w:r>
      <w:r w:rsidRPr="00371720">
        <w:t xml:space="preserve"> </w:t>
      </w:r>
      <w:r w:rsidRPr="00371720">
        <w:rPr>
          <w:bCs/>
        </w:rPr>
        <w:t>chránených pracovísk, z toho 1 815 chránených pracovísk bolo zriadených samostatne zárobkovo činnými osobami so zdravotným postihnutím.</w:t>
      </w:r>
    </w:p>
    <w:p w14:paraId="78B1BC20" w14:textId="1FEB1D80" w:rsidR="00A65BC5" w:rsidRPr="00371720" w:rsidRDefault="00A65BC5" w:rsidP="00A22C20">
      <w:pPr>
        <w:ind w:firstLine="708"/>
        <w:jc w:val="both"/>
        <w:rPr>
          <w:bCs/>
        </w:rPr>
      </w:pPr>
      <w:r w:rsidRPr="00371720">
        <w:rPr>
          <w:bCs/>
        </w:rPr>
        <w:t>K 31.12.2021 pracovalo v chránených dielňach a chránených pracoviskách spolu 9 549 osôb so zdravotným postihnutím, z toho 5 200 osôb so zdravotným postihnutím v chránených dielňach  a 4 349 osôb so zdravotným postihnutím v chránených pracoviskách.</w:t>
      </w:r>
    </w:p>
    <w:p w14:paraId="19D77385" w14:textId="77777777" w:rsidR="00A22C20" w:rsidRPr="00371720" w:rsidRDefault="00A22C20" w:rsidP="00A65BC5">
      <w:pPr>
        <w:jc w:val="both"/>
        <w:rPr>
          <w:bCs/>
        </w:rPr>
      </w:pPr>
    </w:p>
    <w:p w14:paraId="514E4164" w14:textId="667A3279" w:rsidR="00A65BC5" w:rsidRPr="00371720" w:rsidRDefault="00A65BC5" w:rsidP="00A65BC5">
      <w:pPr>
        <w:jc w:val="both"/>
        <w:rPr>
          <w:bCs/>
          <w:i/>
        </w:rPr>
      </w:pPr>
      <w:r w:rsidRPr="00371720">
        <w:rPr>
          <w:bCs/>
          <w:i/>
        </w:rPr>
        <w:t>§ 56</w:t>
      </w:r>
      <w:r w:rsidRPr="00371720">
        <w:rPr>
          <w:bCs/>
          <w:i/>
        </w:rPr>
        <w:tab/>
        <w:t>Príspevok na zriadenie chránenej dielne alebo chráneného pracoviska</w:t>
      </w:r>
    </w:p>
    <w:p w14:paraId="322F8BAE" w14:textId="77777777" w:rsidR="00A65BC5" w:rsidRPr="00371720" w:rsidRDefault="00A65BC5" w:rsidP="00A65BC5">
      <w:pPr>
        <w:jc w:val="both"/>
        <w:rPr>
          <w:bCs/>
        </w:rPr>
      </w:pPr>
      <w:r w:rsidRPr="00371720">
        <w:rPr>
          <w:bCs/>
        </w:rPr>
        <w:t>Výška príspevku na jedno zriadené pracovné miesto v chránenej dielni alebo na chránenom pracovisku bola v roku 2021</w:t>
      </w:r>
    </w:p>
    <w:p w14:paraId="650E6169" w14:textId="77777777" w:rsidR="00A65BC5" w:rsidRPr="00371720" w:rsidRDefault="00A65BC5" w:rsidP="00A65BC5">
      <w:pPr>
        <w:jc w:val="both"/>
        <w:rPr>
          <w:bCs/>
        </w:rPr>
      </w:pPr>
      <w:r w:rsidRPr="00371720">
        <w:rPr>
          <w:bCs/>
        </w:rPr>
        <w:t>•</w:t>
      </w:r>
      <w:r w:rsidRPr="00371720">
        <w:rPr>
          <w:bCs/>
        </w:rPr>
        <w:tab/>
        <w:t xml:space="preserve">v bratislavskom kraji 5 927,12 </w:t>
      </w:r>
      <w:r w:rsidRPr="002D6B73">
        <w:rPr>
          <w:bCs/>
        </w:rPr>
        <w:t>eur,</w:t>
      </w:r>
    </w:p>
    <w:p w14:paraId="73BBD2C2" w14:textId="61087AB5" w:rsidR="00A65BC5" w:rsidRPr="00371720" w:rsidRDefault="00A65BC5" w:rsidP="00A65BC5">
      <w:pPr>
        <w:jc w:val="both"/>
        <w:rPr>
          <w:bCs/>
        </w:rPr>
      </w:pPr>
      <w:r w:rsidRPr="00371720">
        <w:rPr>
          <w:bCs/>
        </w:rPr>
        <w:t>•</w:t>
      </w:r>
      <w:r w:rsidRPr="00371720">
        <w:rPr>
          <w:bCs/>
        </w:rPr>
        <w:tab/>
        <w:t xml:space="preserve">v okresoch s priemernou mierou evidovanej nezamestnanosti nižšou alebo rovnakou  ako  je celoslovenský priemer 7 112,54 </w:t>
      </w:r>
      <w:r w:rsidRPr="002D6B73">
        <w:rPr>
          <w:bCs/>
        </w:rPr>
        <w:t>eur</w:t>
      </w:r>
      <w:r w:rsidRPr="00371720">
        <w:rPr>
          <w:bCs/>
        </w:rPr>
        <w:t>,</w:t>
      </w:r>
    </w:p>
    <w:p w14:paraId="78EF3048" w14:textId="07913F9C" w:rsidR="00A65BC5" w:rsidRPr="00371720" w:rsidRDefault="00A65BC5" w:rsidP="00A65BC5">
      <w:pPr>
        <w:jc w:val="both"/>
        <w:rPr>
          <w:bCs/>
        </w:rPr>
      </w:pPr>
      <w:r w:rsidRPr="00371720">
        <w:rPr>
          <w:bCs/>
        </w:rPr>
        <w:t>•</w:t>
      </w:r>
      <w:r w:rsidRPr="00371720">
        <w:rPr>
          <w:bCs/>
        </w:rPr>
        <w:tab/>
        <w:t xml:space="preserve">v okresoch s priemernou mierou evidovanej nezamestnanosti vyššou ako je celoslovenský priemer 7 705,25 </w:t>
      </w:r>
      <w:r w:rsidRPr="002D6B73">
        <w:rPr>
          <w:bCs/>
        </w:rPr>
        <w:t>eur</w:t>
      </w:r>
      <w:r w:rsidRPr="00371720">
        <w:rPr>
          <w:bCs/>
        </w:rPr>
        <w:t>.</w:t>
      </w:r>
    </w:p>
    <w:p w14:paraId="3DAF0AE1" w14:textId="3184EA32" w:rsidR="00A65BC5" w:rsidRPr="00371720" w:rsidRDefault="00A65BC5" w:rsidP="00A22C20">
      <w:pPr>
        <w:ind w:firstLine="708"/>
        <w:jc w:val="both"/>
        <w:rPr>
          <w:bCs/>
        </w:rPr>
      </w:pPr>
      <w:r w:rsidRPr="00371720">
        <w:rPr>
          <w:bCs/>
        </w:rPr>
        <w:t>V roku 2021 v súvislosti s vyhlásením mimoriadnej situácie a núdzového stavu v dôsledku pandémie súvisiacej s ochorením COVID - 19, bolo naďalej pozastavené záväzkovanie fakultatívnych príspevkov AOTP, medzi ktoré patrí aj príspevok na zriadenie</w:t>
      </w:r>
      <w:r w:rsidRPr="00371720">
        <w:t xml:space="preserve"> </w:t>
      </w:r>
      <w:r w:rsidRPr="00371720">
        <w:rPr>
          <w:bCs/>
        </w:rPr>
        <w:t>chránenej dielne alebo chráneného pracoviska. V rámci uvedeného opatrenia preto neboli v roku 2021 uzatvorené žiadne dohody o poskytnutí príspevku.</w:t>
      </w:r>
    </w:p>
    <w:p w14:paraId="53195641" w14:textId="77777777" w:rsidR="00A22C20" w:rsidRPr="00371720" w:rsidRDefault="00A22C20" w:rsidP="00A65BC5">
      <w:pPr>
        <w:jc w:val="both"/>
        <w:rPr>
          <w:bCs/>
        </w:rPr>
      </w:pPr>
    </w:p>
    <w:p w14:paraId="1EBEAC29" w14:textId="798A1F35" w:rsidR="00A65BC5" w:rsidRPr="00371720" w:rsidRDefault="00A65BC5" w:rsidP="00A65BC5">
      <w:pPr>
        <w:jc w:val="both"/>
        <w:rPr>
          <w:bCs/>
          <w:i/>
        </w:rPr>
      </w:pPr>
      <w:r w:rsidRPr="00371720">
        <w:rPr>
          <w:bCs/>
          <w:i/>
        </w:rPr>
        <w:t>§ 56a</w:t>
      </w:r>
      <w:r w:rsidRPr="00371720">
        <w:rPr>
          <w:bCs/>
          <w:i/>
        </w:rPr>
        <w:tab/>
        <w:t>Príspevok na udržanie občana so zdravotným postihnutím v zamestnaní</w:t>
      </w:r>
    </w:p>
    <w:p w14:paraId="6EBCE078" w14:textId="542635E5" w:rsidR="00A65BC5" w:rsidRPr="00371720" w:rsidRDefault="00A65BC5" w:rsidP="00A65BC5">
      <w:pPr>
        <w:jc w:val="both"/>
        <w:rPr>
          <w:bCs/>
        </w:rPr>
      </w:pPr>
      <w:r w:rsidRPr="00371720">
        <w:rPr>
          <w:bCs/>
        </w:rPr>
        <w:t>Príspevok má za cieľ kompenzovať náklady zamestnávateľa v súvislosti so zamestnávaním občanov so zdravotným postihnutím a ich udržaním v</w:t>
      </w:r>
      <w:r w:rsidR="00A22C20" w:rsidRPr="00371720">
        <w:rPr>
          <w:bCs/>
        </w:rPr>
        <w:t> </w:t>
      </w:r>
      <w:r w:rsidRPr="00371720">
        <w:rPr>
          <w:bCs/>
        </w:rPr>
        <w:t>zamestnaní</w:t>
      </w:r>
      <w:r w:rsidR="00A22C20" w:rsidRPr="00371720">
        <w:rPr>
          <w:bCs/>
        </w:rPr>
        <w:t xml:space="preserve">. </w:t>
      </w:r>
      <w:r w:rsidRPr="00371720">
        <w:rPr>
          <w:bCs/>
        </w:rPr>
        <w:t xml:space="preserve">V roku  2021 bola max. mesačná výška príspevku 231,47 </w:t>
      </w:r>
      <w:r w:rsidRPr="002D6B73">
        <w:rPr>
          <w:bCs/>
        </w:rPr>
        <w:t>eur.</w:t>
      </w:r>
    </w:p>
    <w:p w14:paraId="202BDE6B" w14:textId="436161FA" w:rsidR="00A65BC5" w:rsidRPr="00371720" w:rsidRDefault="00A22C20" w:rsidP="00A22C20">
      <w:pPr>
        <w:ind w:firstLine="708"/>
        <w:jc w:val="both"/>
        <w:rPr>
          <w:bCs/>
        </w:rPr>
      </w:pPr>
      <w:r w:rsidRPr="00371720">
        <w:rPr>
          <w:bCs/>
        </w:rPr>
        <w:t>V roku 2021 v súvislosti s vyhlásením mimoriadnej situácie a núdzového stavu v dôsledku pandémie súvisiacej s ochorením COVID - 19, bolo naďalej pozastavené záväzkovanie fakultatívnych príspevkov AOTP, medzi ktoré patrí aj príspevok na udržanie  občana so zdravotným postihnutím v zamestnaní. V rámci uvedeného opatrenia preto neboli v roku 2021 uzatvorené žiadne dohody o poskytnutí príspevku.</w:t>
      </w:r>
    </w:p>
    <w:p w14:paraId="09F89E4C" w14:textId="77777777" w:rsidR="00A22C20" w:rsidRPr="00371720" w:rsidRDefault="00A22C20" w:rsidP="00A65BC5">
      <w:pPr>
        <w:jc w:val="both"/>
        <w:rPr>
          <w:bCs/>
        </w:rPr>
      </w:pPr>
    </w:p>
    <w:p w14:paraId="69A23485" w14:textId="1D5CB92F" w:rsidR="00A22C20" w:rsidRPr="00371720" w:rsidRDefault="00A22C20" w:rsidP="00A65BC5">
      <w:pPr>
        <w:jc w:val="both"/>
        <w:rPr>
          <w:bCs/>
          <w:i/>
        </w:rPr>
      </w:pPr>
      <w:r w:rsidRPr="00371720">
        <w:rPr>
          <w:bCs/>
          <w:i/>
        </w:rPr>
        <w:t>§ 57 Príspevok občanovi so zdravotným postihnutím na prevádzkovanie alebo vykonávanie samostatnej zárobkovej činnosti</w:t>
      </w:r>
    </w:p>
    <w:p w14:paraId="5EDCC716" w14:textId="77777777" w:rsidR="00A22C20" w:rsidRPr="00371720" w:rsidRDefault="00A22C20" w:rsidP="00A22C20">
      <w:pPr>
        <w:jc w:val="both"/>
        <w:rPr>
          <w:bCs/>
        </w:rPr>
      </w:pPr>
      <w:r w:rsidRPr="00371720">
        <w:rPr>
          <w:bCs/>
        </w:rPr>
        <w:t>Výška príspevku bola v roku 2021</w:t>
      </w:r>
    </w:p>
    <w:p w14:paraId="56CE721B" w14:textId="77777777" w:rsidR="00A22C20" w:rsidRPr="00371720" w:rsidRDefault="00A22C20" w:rsidP="00A22C20">
      <w:pPr>
        <w:jc w:val="both"/>
        <w:rPr>
          <w:bCs/>
        </w:rPr>
      </w:pPr>
      <w:r w:rsidRPr="00371720">
        <w:rPr>
          <w:bCs/>
        </w:rPr>
        <w:lastRenderedPageBreak/>
        <w:t>•</w:t>
      </w:r>
      <w:r w:rsidRPr="00371720">
        <w:rPr>
          <w:bCs/>
        </w:rPr>
        <w:tab/>
        <w:t xml:space="preserve">v bratislavskom kraji 4 741,69 </w:t>
      </w:r>
      <w:r w:rsidRPr="002D6B73">
        <w:rPr>
          <w:bCs/>
        </w:rPr>
        <w:t>eur</w:t>
      </w:r>
      <w:r w:rsidRPr="00371720">
        <w:rPr>
          <w:bCs/>
        </w:rPr>
        <w:t>,</w:t>
      </w:r>
    </w:p>
    <w:p w14:paraId="48FC4ADA" w14:textId="4F97A9A2" w:rsidR="00A22C20" w:rsidRPr="00371720" w:rsidRDefault="00A22C20" w:rsidP="00A22C20">
      <w:pPr>
        <w:jc w:val="both"/>
        <w:rPr>
          <w:bCs/>
        </w:rPr>
      </w:pPr>
      <w:r w:rsidRPr="00371720">
        <w:rPr>
          <w:bCs/>
        </w:rPr>
        <w:t>•</w:t>
      </w:r>
      <w:r w:rsidRPr="00371720">
        <w:rPr>
          <w:bCs/>
        </w:rPr>
        <w:tab/>
        <w:t xml:space="preserve">v okresoch s priemernou mierou evidovanej nezamestnanosti nižšou alebo rovnakou  ako je celoslovenský priemer 5 927,12 </w:t>
      </w:r>
      <w:r w:rsidRPr="002D6B73">
        <w:rPr>
          <w:bCs/>
        </w:rPr>
        <w:t>eur</w:t>
      </w:r>
      <w:r w:rsidRPr="00371720">
        <w:rPr>
          <w:bCs/>
        </w:rPr>
        <w:t>,</w:t>
      </w:r>
    </w:p>
    <w:p w14:paraId="11D06D42" w14:textId="77777777" w:rsidR="00A22C20" w:rsidRPr="00371720" w:rsidRDefault="00A22C20" w:rsidP="00A22C20">
      <w:pPr>
        <w:jc w:val="both"/>
        <w:rPr>
          <w:bCs/>
        </w:rPr>
      </w:pPr>
      <w:r w:rsidRPr="00371720">
        <w:rPr>
          <w:bCs/>
        </w:rPr>
        <w:t>•</w:t>
      </w:r>
      <w:r w:rsidRPr="00371720">
        <w:rPr>
          <w:bCs/>
        </w:rPr>
        <w:tab/>
        <w:t xml:space="preserve">v okresoch s priemernou mierou evidovanej nezamestnanosti vyššou ako je celoslovenský priemer 7 112,54 </w:t>
      </w:r>
      <w:r w:rsidRPr="002D6B73">
        <w:rPr>
          <w:bCs/>
        </w:rPr>
        <w:t>eur</w:t>
      </w:r>
      <w:r w:rsidRPr="00371720">
        <w:rPr>
          <w:bCs/>
        </w:rPr>
        <w:t>.</w:t>
      </w:r>
    </w:p>
    <w:p w14:paraId="03FC2B36" w14:textId="324791AC" w:rsidR="00A22C20" w:rsidRPr="00371720" w:rsidRDefault="00A22C20" w:rsidP="00A22C20">
      <w:pPr>
        <w:ind w:firstLine="708"/>
        <w:jc w:val="both"/>
        <w:rPr>
          <w:bCs/>
        </w:rPr>
      </w:pPr>
      <w:r w:rsidRPr="00371720">
        <w:rPr>
          <w:bCs/>
        </w:rPr>
        <w:t xml:space="preserve">V roku 2021 v súvislosti s vyhlásením mimoriadnej situácie a núdzového stavu v dôsledku pandémie súvisiacej s ochorením COVID - 19, bolo naďalej pozastavené záväzkovanie fakultatívnych príspevkov AOTP, medzi ktoré patrí aj príspevok občanovi so zdravotným postihnutím na samostatnú zárobkovú činnosť. V rámci uvedeného opatrenia preto neboli v roku 2021 uzatvorené žiadne dohody o poskytnutí príspevku. </w:t>
      </w:r>
    </w:p>
    <w:p w14:paraId="4D5DFB72" w14:textId="77777777" w:rsidR="00A22C20" w:rsidRPr="00371720" w:rsidRDefault="00A22C20" w:rsidP="00A22C20">
      <w:pPr>
        <w:ind w:firstLine="708"/>
        <w:jc w:val="both"/>
        <w:rPr>
          <w:bCs/>
        </w:rPr>
      </w:pPr>
    </w:p>
    <w:p w14:paraId="3447AE9E" w14:textId="4FA3783C" w:rsidR="00A65BC5" w:rsidRPr="00371720" w:rsidRDefault="00A22C20" w:rsidP="00A65BC5">
      <w:pPr>
        <w:jc w:val="both"/>
        <w:rPr>
          <w:bCs/>
          <w:i/>
        </w:rPr>
      </w:pPr>
      <w:r w:rsidRPr="00371720">
        <w:rPr>
          <w:bCs/>
          <w:i/>
        </w:rPr>
        <w:t>§ 59</w:t>
      </w:r>
      <w:r w:rsidRPr="00371720">
        <w:rPr>
          <w:bCs/>
          <w:i/>
        </w:rPr>
        <w:tab/>
        <w:t>Príspevok na činnosť pracovného asistenta</w:t>
      </w:r>
    </w:p>
    <w:p w14:paraId="1883250A" w14:textId="77777777" w:rsidR="00A22C20" w:rsidRPr="00371720" w:rsidRDefault="00A22C20" w:rsidP="00A22C20">
      <w:pPr>
        <w:jc w:val="both"/>
        <w:rPr>
          <w:bCs/>
        </w:rPr>
      </w:pPr>
      <w:r w:rsidRPr="00371720">
        <w:rPr>
          <w:bCs/>
        </w:rPr>
        <w:t xml:space="preserve">Výška príspevku pre rok 2021 bola v rozmedzí od 607,52 </w:t>
      </w:r>
      <w:r w:rsidRPr="002D6B73">
        <w:rPr>
          <w:bCs/>
        </w:rPr>
        <w:t>eur</w:t>
      </w:r>
      <w:r w:rsidRPr="00371720">
        <w:rPr>
          <w:bCs/>
        </w:rPr>
        <w:t xml:space="preserve"> do 1037,24 eur/mesiac.</w:t>
      </w:r>
    </w:p>
    <w:p w14:paraId="4D488883" w14:textId="44E14F53" w:rsidR="00A22C20" w:rsidRPr="00371720" w:rsidRDefault="00A22C20" w:rsidP="00A22C20">
      <w:pPr>
        <w:ind w:firstLine="567"/>
        <w:jc w:val="both"/>
        <w:rPr>
          <w:bCs/>
        </w:rPr>
      </w:pPr>
      <w:r w:rsidRPr="00371720">
        <w:rPr>
          <w:bCs/>
        </w:rPr>
        <w:t xml:space="preserve">V roku 2021 bolo týmto príspevkom podporených 1 601 zamestnancov so zdravotným postihnutím alebo SZČO so zdravotným postihnutím, ktorým sa poskytuje pracovná asistencia, pričom čerpané finančné prostriedky boli vo výške  7 411 168 </w:t>
      </w:r>
      <w:r w:rsidRPr="002D6B73">
        <w:rPr>
          <w:bCs/>
        </w:rPr>
        <w:t>eur</w:t>
      </w:r>
      <w:r w:rsidRPr="00371720">
        <w:rPr>
          <w:bCs/>
        </w:rPr>
        <w:t>.</w:t>
      </w:r>
    </w:p>
    <w:p w14:paraId="12ACFEA5" w14:textId="77777777" w:rsidR="00A22C20" w:rsidRPr="00371720" w:rsidRDefault="00A22C20" w:rsidP="00A22C20">
      <w:pPr>
        <w:ind w:firstLine="567"/>
        <w:jc w:val="both"/>
        <w:rPr>
          <w:bCs/>
        </w:rPr>
      </w:pPr>
    </w:p>
    <w:p w14:paraId="1B1F110B" w14:textId="4858DD63" w:rsidR="00A22C20" w:rsidRPr="00371720" w:rsidRDefault="00A22C20" w:rsidP="00A22C20">
      <w:pPr>
        <w:jc w:val="both"/>
        <w:rPr>
          <w:bCs/>
          <w:i/>
        </w:rPr>
      </w:pPr>
      <w:r w:rsidRPr="00371720">
        <w:rPr>
          <w:bCs/>
          <w:i/>
        </w:rPr>
        <w:t>§ 60 Príspevok na úhradu prevádzkových nákladov chránenej dielne alebo chráneného pracoviska a na úhradu nákladov na dopravu zamestnancov</w:t>
      </w:r>
    </w:p>
    <w:p w14:paraId="14320984" w14:textId="6C5D1E7B" w:rsidR="00A22C20" w:rsidRPr="00371720" w:rsidRDefault="00A22C20" w:rsidP="00A22C20">
      <w:pPr>
        <w:jc w:val="both"/>
        <w:rPr>
          <w:bCs/>
        </w:rPr>
      </w:pPr>
      <w:r w:rsidRPr="00371720">
        <w:rPr>
          <w:bCs/>
        </w:rPr>
        <w:t>V roku 2021 bolo prostredníctvom tohto príspevku</w:t>
      </w:r>
      <w:r w:rsidR="009E07E3">
        <w:rPr>
          <w:bCs/>
        </w:rPr>
        <w:t xml:space="preserve"> podporených 8 423 občanov so zdravotným postihnutím</w:t>
      </w:r>
      <w:r w:rsidRPr="00371720">
        <w:rPr>
          <w:bCs/>
        </w:rPr>
        <w:t xml:space="preserve"> a čerpané finančné prostriedky boli vo výške 30 126 343 </w:t>
      </w:r>
      <w:r w:rsidRPr="002D6B73">
        <w:rPr>
          <w:bCs/>
        </w:rPr>
        <w:t>eu</w:t>
      </w:r>
      <w:r w:rsidRPr="00371720">
        <w:rPr>
          <w:bCs/>
        </w:rPr>
        <w:t>r.</w:t>
      </w:r>
    </w:p>
    <w:p w14:paraId="230AE23D" w14:textId="77777777" w:rsidR="00A22C20" w:rsidRPr="00371720" w:rsidRDefault="00A22C20" w:rsidP="00A22C20">
      <w:pPr>
        <w:jc w:val="both"/>
        <w:rPr>
          <w:bCs/>
        </w:rPr>
      </w:pPr>
    </w:p>
    <w:p w14:paraId="3F8A0C8D" w14:textId="77321A4E" w:rsidR="00A22C20" w:rsidRPr="00371720" w:rsidRDefault="00A22C20" w:rsidP="00A22C20">
      <w:pPr>
        <w:jc w:val="both"/>
        <w:rPr>
          <w:bCs/>
          <w:i/>
        </w:rPr>
      </w:pPr>
      <w:r w:rsidRPr="00371720">
        <w:rPr>
          <w:bCs/>
          <w:i/>
        </w:rPr>
        <w:t xml:space="preserve">§ 53g Vyrovnávacie príspevky integračnému podniku  </w:t>
      </w:r>
    </w:p>
    <w:p w14:paraId="1DEE3B02" w14:textId="77777777" w:rsidR="00A22C20" w:rsidRPr="00371720" w:rsidRDefault="00A22C20" w:rsidP="00A22C20">
      <w:pPr>
        <w:jc w:val="both"/>
        <w:rPr>
          <w:bCs/>
        </w:rPr>
      </w:pPr>
      <w:r w:rsidRPr="00371720">
        <w:rPr>
          <w:bCs/>
        </w:rPr>
        <w:t xml:space="preserve">V rámci tohto typu príspevkov je integračnému podniku možné poskytnúť príspevok na mzdové náklady a dodatočné náklady zamestnanca, ktorý je znevýhodnenou osobou z dôvodu spočívajúcom v jeho zdravotnom stave. </w:t>
      </w:r>
    </w:p>
    <w:p w14:paraId="1094161D" w14:textId="084F769B" w:rsidR="00A22C20" w:rsidRPr="00371720" w:rsidRDefault="00A22C20" w:rsidP="00A22C20">
      <w:pPr>
        <w:ind w:firstLine="708"/>
        <w:jc w:val="both"/>
        <w:rPr>
          <w:bCs/>
        </w:rPr>
      </w:pPr>
      <w:r w:rsidRPr="00371720">
        <w:rPr>
          <w:bCs/>
        </w:rPr>
        <w:t xml:space="preserve">Výška príspevku na mzdové náklady pre takéhoto zamestnanca bola v roku 2021 1 111,33 </w:t>
      </w:r>
      <w:r w:rsidRPr="002D6B73">
        <w:rPr>
          <w:bCs/>
        </w:rPr>
        <w:t>eur</w:t>
      </w:r>
      <w:r w:rsidRPr="00371720">
        <w:rPr>
          <w:bCs/>
        </w:rPr>
        <w:t xml:space="preserve"> a na dodatočné náklady, v závislosti od dĺžky trvania zamestnania, buď 3 704,45 </w:t>
      </w:r>
      <w:r w:rsidRPr="002D6B73">
        <w:rPr>
          <w:bCs/>
        </w:rPr>
        <w:t>eu</w:t>
      </w:r>
      <w:r w:rsidRPr="00371720">
        <w:rPr>
          <w:bCs/>
        </w:rPr>
        <w:t xml:space="preserve">r (počas prvých </w:t>
      </w:r>
      <w:r w:rsidR="0019368D">
        <w:rPr>
          <w:bCs/>
        </w:rPr>
        <w:t xml:space="preserve">troch rokov zamestnania) alebo </w:t>
      </w:r>
      <w:r w:rsidRPr="00371720">
        <w:rPr>
          <w:bCs/>
        </w:rPr>
        <w:t xml:space="preserve">1 778,13 </w:t>
      </w:r>
      <w:r w:rsidRPr="002D6B73">
        <w:rPr>
          <w:bCs/>
        </w:rPr>
        <w:t>eur</w:t>
      </w:r>
      <w:r w:rsidRPr="00371720">
        <w:rPr>
          <w:bCs/>
        </w:rPr>
        <w:t xml:space="preserve"> (počas každého ďalšieho roku trvania zamestnania).</w:t>
      </w:r>
    </w:p>
    <w:p w14:paraId="58280CBC" w14:textId="6DDFB0EF" w:rsidR="00A22C20" w:rsidRPr="00371720" w:rsidRDefault="00A22C20" w:rsidP="00A22C20">
      <w:pPr>
        <w:ind w:firstLine="567"/>
        <w:jc w:val="both"/>
        <w:rPr>
          <w:bCs/>
        </w:rPr>
      </w:pPr>
      <w:r w:rsidRPr="00371720">
        <w:rPr>
          <w:bCs/>
        </w:rPr>
        <w:t xml:space="preserve">V roku 2021 bolo prostredníctvom tohto nástroja podporených 1 598 občanov so zdravotným postihnutím a čerpané finančné prostriedky boli vo výške 8 959 791 </w:t>
      </w:r>
      <w:r w:rsidRPr="002D6B73">
        <w:rPr>
          <w:bCs/>
        </w:rPr>
        <w:t>eur.</w:t>
      </w:r>
    </w:p>
    <w:p w14:paraId="628C9A15" w14:textId="0B6BF9AC" w:rsidR="00A22C20" w:rsidRPr="00371720" w:rsidRDefault="00A22C20" w:rsidP="00A22C20">
      <w:pPr>
        <w:spacing w:after="120"/>
        <w:jc w:val="both"/>
        <w:rPr>
          <w:rFonts w:eastAsia="Calibri"/>
          <w:strike/>
        </w:rPr>
      </w:pPr>
    </w:p>
    <w:tbl>
      <w:tblPr>
        <w:tblW w:w="6080" w:type="dxa"/>
        <w:tblInd w:w="1271" w:type="dxa"/>
        <w:tblCellMar>
          <w:left w:w="70" w:type="dxa"/>
          <w:right w:w="70" w:type="dxa"/>
        </w:tblCellMar>
        <w:tblLook w:val="04A0" w:firstRow="1" w:lastRow="0" w:firstColumn="1" w:lastColumn="0" w:noHBand="0" w:noVBand="1"/>
      </w:tblPr>
      <w:tblGrid>
        <w:gridCol w:w="940"/>
        <w:gridCol w:w="3660"/>
        <w:gridCol w:w="1480"/>
      </w:tblGrid>
      <w:tr w:rsidR="00A22C20" w:rsidRPr="00371720" w14:paraId="7B08E6C7" w14:textId="77777777" w:rsidTr="008709AC">
        <w:trPr>
          <w:trHeight w:val="510"/>
        </w:trPr>
        <w:tc>
          <w:tcPr>
            <w:tcW w:w="940" w:type="dxa"/>
            <w:tcBorders>
              <w:top w:val="single" w:sz="4" w:space="0" w:color="auto"/>
              <w:left w:val="single" w:sz="4" w:space="0" w:color="auto"/>
              <w:bottom w:val="single" w:sz="4" w:space="0" w:color="auto"/>
              <w:right w:val="single" w:sz="4" w:space="0" w:color="auto"/>
            </w:tcBorders>
            <w:vAlign w:val="center"/>
            <w:hideMark/>
          </w:tcPr>
          <w:p w14:paraId="46FFF969" w14:textId="77777777" w:rsidR="00A22C20" w:rsidRPr="00371720" w:rsidRDefault="00A22C20" w:rsidP="008709AC">
            <w:pPr>
              <w:jc w:val="center"/>
              <w:rPr>
                <w:b/>
                <w:bCs/>
                <w:color w:val="000000"/>
              </w:rPr>
            </w:pPr>
            <w:r w:rsidRPr="00371720">
              <w:rPr>
                <w:b/>
                <w:bCs/>
                <w:color w:val="000000"/>
              </w:rPr>
              <w:t>AOTP</w:t>
            </w:r>
          </w:p>
        </w:tc>
        <w:tc>
          <w:tcPr>
            <w:tcW w:w="3660" w:type="dxa"/>
            <w:tcBorders>
              <w:top w:val="single" w:sz="4" w:space="0" w:color="auto"/>
              <w:left w:val="nil"/>
              <w:bottom w:val="single" w:sz="4" w:space="0" w:color="auto"/>
              <w:right w:val="single" w:sz="4" w:space="0" w:color="auto"/>
            </w:tcBorders>
            <w:vAlign w:val="center"/>
            <w:hideMark/>
          </w:tcPr>
          <w:p w14:paraId="65100C8E" w14:textId="77777777" w:rsidR="00A22C20" w:rsidRPr="00371720" w:rsidRDefault="00A22C20" w:rsidP="008709AC">
            <w:pPr>
              <w:jc w:val="center"/>
              <w:rPr>
                <w:b/>
                <w:bCs/>
                <w:color w:val="000000"/>
              </w:rPr>
            </w:pPr>
            <w:r w:rsidRPr="00371720">
              <w:rPr>
                <w:b/>
                <w:bCs/>
                <w:color w:val="000000"/>
              </w:rPr>
              <w:t>Počet podporených zamestnancov alebo SZČO so ZP</w:t>
            </w:r>
          </w:p>
        </w:tc>
        <w:tc>
          <w:tcPr>
            <w:tcW w:w="1480" w:type="dxa"/>
            <w:tcBorders>
              <w:top w:val="single" w:sz="4" w:space="0" w:color="auto"/>
              <w:left w:val="nil"/>
              <w:bottom w:val="single" w:sz="4" w:space="0" w:color="auto"/>
              <w:right w:val="single" w:sz="4" w:space="0" w:color="auto"/>
            </w:tcBorders>
            <w:vAlign w:val="center"/>
            <w:hideMark/>
          </w:tcPr>
          <w:p w14:paraId="33BE9481" w14:textId="77777777" w:rsidR="00A22C20" w:rsidRPr="00371720" w:rsidRDefault="00A22C20" w:rsidP="008709AC">
            <w:pPr>
              <w:jc w:val="center"/>
              <w:rPr>
                <w:b/>
                <w:bCs/>
                <w:color w:val="000000"/>
              </w:rPr>
            </w:pPr>
            <w:r w:rsidRPr="00371720">
              <w:rPr>
                <w:b/>
                <w:bCs/>
                <w:color w:val="000000"/>
              </w:rPr>
              <w:t>Čerpanie FP</w:t>
            </w:r>
          </w:p>
          <w:p w14:paraId="3153E870" w14:textId="77777777" w:rsidR="00A22C20" w:rsidRPr="00371720" w:rsidRDefault="00A22C20" w:rsidP="008709AC">
            <w:pPr>
              <w:jc w:val="center"/>
              <w:rPr>
                <w:bCs/>
                <w:color w:val="000000"/>
              </w:rPr>
            </w:pPr>
            <w:r w:rsidRPr="00371720">
              <w:rPr>
                <w:bCs/>
                <w:color w:val="000000"/>
              </w:rPr>
              <w:t>(v €)</w:t>
            </w:r>
          </w:p>
        </w:tc>
      </w:tr>
      <w:tr w:rsidR="00A22C20" w:rsidRPr="00371720" w14:paraId="19EE0777" w14:textId="77777777" w:rsidTr="008709AC">
        <w:trPr>
          <w:trHeight w:val="255"/>
        </w:trPr>
        <w:tc>
          <w:tcPr>
            <w:tcW w:w="940" w:type="dxa"/>
            <w:tcBorders>
              <w:top w:val="nil"/>
              <w:left w:val="single" w:sz="4" w:space="0" w:color="auto"/>
              <w:bottom w:val="single" w:sz="4" w:space="0" w:color="auto"/>
              <w:right w:val="single" w:sz="4" w:space="0" w:color="auto"/>
            </w:tcBorders>
            <w:noWrap/>
            <w:vAlign w:val="center"/>
            <w:hideMark/>
          </w:tcPr>
          <w:p w14:paraId="1F8A552F" w14:textId="77777777" w:rsidR="00A22C20" w:rsidRPr="00371720" w:rsidRDefault="00A22C20" w:rsidP="008709AC">
            <w:pPr>
              <w:rPr>
                <w:color w:val="000000"/>
              </w:rPr>
            </w:pPr>
            <w:r w:rsidRPr="00371720">
              <w:rPr>
                <w:color w:val="000000"/>
              </w:rPr>
              <w:t>§ 53g</w:t>
            </w:r>
          </w:p>
        </w:tc>
        <w:tc>
          <w:tcPr>
            <w:tcW w:w="3660" w:type="dxa"/>
            <w:tcBorders>
              <w:top w:val="nil"/>
              <w:left w:val="nil"/>
              <w:bottom w:val="single" w:sz="4" w:space="0" w:color="auto"/>
              <w:right w:val="single" w:sz="4" w:space="0" w:color="auto"/>
            </w:tcBorders>
            <w:noWrap/>
            <w:vAlign w:val="center"/>
            <w:hideMark/>
          </w:tcPr>
          <w:p w14:paraId="18F2AD57" w14:textId="77777777" w:rsidR="00A22C20" w:rsidRPr="00371720" w:rsidRDefault="00A22C20" w:rsidP="008709AC">
            <w:pPr>
              <w:jc w:val="right"/>
              <w:rPr>
                <w:color w:val="000000"/>
              </w:rPr>
            </w:pPr>
            <w:r w:rsidRPr="00371720">
              <w:rPr>
                <w:color w:val="000000"/>
              </w:rPr>
              <w:t>1 598</w:t>
            </w:r>
          </w:p>
        </w:tc>
        <w:tc>
          <w:tcPr>
            <w:tcW w:w="1480" w:type="dxa"/>
            <w:tcBorders>
              <w:top w:val="nil"/>
              <w:left w:val="nil"/>
              <w:bottom w:val="single" w:sz="4" w:space="0" w:color="auto"/>
              <w:right w:val="single" w:sz="4" w:space="0" w:color="auto"/>
            </w:tcBorders>
            <w:noWrap/>
            <w:vAlign w:val="center"/>
            <w:hideMark/>
          </w:tcPr>
          <w:p w14:paraId="30F09E1A" w14:textId="77777777" w:rsidR="00A22C20" w:rsidRPr="00371720" w:rsidRDefault="00A22C20" w:rsidP="008709AC">
            <w:pPr>
              <w:jc w:val="right"/>
              <w:rPr>
                <w:color w:val="000000"/>
              </w:rPr>
            </w:pPr>
            <w:r w:rsidRPr="00371720">
              <w:rPr>
                <w:color w:val="000000"/>
              </w:rPr>
              <w:t>8 959 791</w:t>
            </w:r>
          </w:p>
        </w:tc>
      </w:tr>
      <w:tr w:rsidR="00A22C20" w:rsidRPr="00371720" w14:paraId="7452496F" w14:textId="77777777" w:rsidTr="008709AC">
        <w:trPr>
          <w:trHeight w:val="255"/>
        </w:trPr>
        <w:tc>
          <w:tcPr>
            <w:tcW w:w="940" w:type="dxa"/>
            <w:tcBorders>
              <w:top w:val="nil"/>
              <w:left w:val="single" w:sz="4" w:space="0" w:color="auto"/>
              <w:bottom w:val="single" w:sz="4" w:space="0" w:color="auto"/>
              <w:right w:val="single" w:sz="4" w:space="0" w:color="auto"/>
            </w:tcBorders>
            <w:noWrap/>
            <w:vAlign w:val="center"/>
            <w:hideMark/>
          </w:tcPr>
          <w:p w14:paraId="5BA126A9" w14:textId="77777777" w:rsidR="00A22C20" w:rsidRPr="00371720" w:rsidRDefault="00A22C20" w:rsidP="008709AC">
            <w:pPr>
              <w:rPr>
                <w:color w:val="000000"/>
              </w:rPr>
            </w:pPr>
            <w:r w:rsidRPr="00371720">
              <w:rPr>
                <w:color w:val="000000"/>
              </w:rPr>
              <w:t>§ 56*</w:t>
            </w:r>
          </w:p>
        </w:tc>
        <w:tc>
          <w:tcPr>
            <w:tcW w:w="3660" w:type="dxa"/>
            <w:tcBorders>
              <w:top w:val="nil"/>
              <w:left w:val="nil"/>
              <w:bottom w:val="single" w:sz="4" w:space="0" w:color="auto"/>
              <w:right w:val="single" w:sz="4" w:space="0" w:color="auto"/>
            </w:tcBorders>
            <w:noWrap/>
            <w:vAlign w:val="center"/>
            <w:hideMark/>
          </w:tcPr>
          <w:p w14:paraId="505517B5" w14:textId="77777777" w:rsidR="00A22C20" w:rsidRPr="00371720" w:rsidRDefault="00A22C20" w:rsidP="008709AC">
            <w:pPr>
              <w:jc w:val="right"/>
              <w:rPr>
                <w:color w:val="000000"/>
              </w:rPr>
            </w:pPr>
            <w:r w:rsidRPr="00371720">
              <w:rPr>
                <w:color w:val="000000"/>
              </w:rPr>
              <w:t>0</w:t>
            </w:r>
          </w:p>
        </w:tc>
        <w:tc>
          <w:tcPr>
            <w:tcW w:w="1480" w:type="dxa"/>
            <w:tcBorders>
              <w:top w:val="nil"/>
              <w:left w:val="nil"/>
              <w:bottom w:val="single" w:sz="4" w:space="0" w:color="auto"/>
              <w:right w:val="single" w:sz="4" w:space="0" w:color="auto"/>
            </w:tcBorders>
            <w:noWrap/>
            <w:vAlign w:val="center"/>
            <w:hideMark/>
          </w:tcPr>
          <w:p w14:paraId="6B7B4D53" w14:textId="77777777" w:rsidR="00A22C20" w:rsidRPr="00371720" w:rsidRDefault="00A22C20" w:rsidP="008709AC">
            <w:pPr>
              <w:jc w:val="right"/>
              <w:rPr>
                <w:color w:val="000000"/>
              </w:rPr>
            </w:pPr>
            <w:r w:rsidRPr="00371720">
              <w:rPr>
                <w:color w:val="000000"/>
              </w:rPr>
              <w:t>0</w:t>
            </w:r>
          </w:p>
        </w:tc>
      </w:tr>
      <w:tr w:rsidR="00A22C20" w:rsidRPr="00371720" w14:paraId="0ACC45E5" w14:textId="77777777" w:rsidTr="008709AC">
        <w:trPr>
          <w:trHeight w:val="255"/>
        </w:trPr>
        <w:tc>
          <w:tcPr>
            <w:tcW w:w="940" w:type="dxa"/>
            <w:tcBorders>
              <w:top w:val="nil"/>
              <w:left w:val="single" w:sz="4" w:space="0" w:color="auto"/>
              <w:bottom w:val="single" w:sz="4" w:space="0" w:color="auto"/>
              <w:right w:val="single" w:sz="4" w:space="0" w:color="auto"/>
            </w:tcBorders>
            <w:noWrap/>
            <w:vAlign w:val="center"/>
            <w:hideMark/>
          </w:tcPr>
          <w:p w14:paraId="13D810E7" w14:textId="77777777" w:rsidR="00A22C20" w:rsidRPr="00371720" w:rsidRDefault="00A22C20" w:rsidP="008709AC">
            <w:pPr>
              <w:rPr>
                <w:color w:val="000000"/>
              </w:rPr>
            </w:pPr>
            <w:r w:rsidRPr="00371720">
              <w:rPr>
                <w:color w:val="000000"/>
              </w:rPr>
              <w:t>§ 56a*</w:t>
            </w:r>
          </w:p>
        </w:tc>
        <w:tc>
          <w:tcPr>
            <w:tcW w:w="3660" w:type="dxa"/>
            <w:tcBorders>
              <w:top w:val="nil"/>
              <w:left w:val="nil"/>
              <w:bottom w:val="single" w:sz="4" w:space="0" w:color="auto"/>
              <w:right w:val="single" w:sz="4" w:space="0" w:color="auto"/>
            </w:tcBorders>
            <w:noWrap/>
            <w:vAlign w:val="center"/>
            <w:hideMark/>
          </w:tcPr>
          <w:p w14:paraId="630D1ED8" w14:textId="77777777" w:rsidR="00A22C20" w:rsidRPr="00371720" w:rsidRDefault="00A22C20" w:rsidP="008709AC">
            <w:pPr>
              <w:jc w:val="right"/>
              <w:rPr>
                <w:color w:val="000000"/>
              </w:rPr>
            </w:pPr>
            <w:r w:rsidRPr="00371720">
              <w:rPr>
                <w:color w:val="000000"/>
              </w:rPr>
              <w:t>0</w:t>
            </w:r>
          </w:p>
        </w:tc>
        <w:tc>
          <w:tcPr>
            <w:tcW w:w="1480" w:type="dxa"/>
            <w:tcBorders>
              <w:top w:val="nil"/>
              <w:left w:val="nil"/>
              <w:bottom w:val="single" w:sz="4" w:space="0" w:color="auto"/>
              <w:right w:val="single" w:sz="4" w:space="0" w:color="auto"/>
            </w:tcBorders>
            <w:noWrap/>
            <w:vAlign w:val="center"/>
            <w:hideMark/>
          </w:tcPr>
          <w:p w14:paraId="096535C4" w14:textId="77777777" w:rsidR="00A22C20" w:rsidRPr="00371720" w:rsidRDefault="00A22C20" w:rsidP="008709AC">
            <w:pPr>
              <w:jc w:val="right"/>
              <w:rPr>
                <w:color w:val="000000"/>
              </w:rPr>
            </w:pPr>
            <w:r w:rsidRPr="00371720">
              <w:rPr>
                <w:color w:val="000000"/>
              </w:rPr>
              <w:t>0</w:t>
            </w:r>
          </w:p>
        </w:tc>
      </w:tr>
      <w:tr w:rsidR="00A22C20" w:rsidRPr="00371720" w14:paraId="7FF4D5DB" w14:textId="77777777" w:rsidTr="008709AC">
        <w:trPr>
          <w:trHeight w:val="255"/>
        </w:trPr>
        <w:tc>
          <w:tcPr>
            <w:tcW w:w="940" w:type="dxa"/>
            <w:tcBorders>
              <w:top w:val="nil"/>
              <w:left w:val="single" w:sz="4" w:space="0" w:color="auto"/>
              <w:bottom w:val="single" w:sz="4" w:space="0" w:color="auto"/>
              <w:right w:val="single" w:sz="4" w:space="0" w:color="auto"/>
            </w:tcBorders>
            <w:noWrap/>
            <w:vAlign w:val="center"/>
            <w:hideMark/>
          </w:tcPr>
          <w:p w14:paraId="59A223AD" w14:textId="77777777" w:rsidR="00A22C20" w:rsidRPr="00371720" w:rsidRDefault="00A22C20" w:rsidP="008709AC">
            <w:pPr>
              <w:rPr>
                <w:color w:val="000000"/>
              </w:rPr>
            </w:pPr>
            <w:r w:rsidRPr="00371720">
              <w:rPr>
                <w:color w:val="000000"/>
              </w:rPr>
              <w:t>§ 57*</w:t>
            </w:r>
          </w:p>
        </w:tc>
        <w:tc>
          <w:tcPr>
            <w:tcW w:w="3660" w:type="dxa"/>
            <w:tcBorders>
              <w:top w:val="nil"/>
              <w:left w:val="nil"/>
              <w:bottom w:val="single" w:sz="4" w:space="0" w:color="auto"/>
              <w:right w:val="single" w:sz="4" w:space="0" w:color="auto"/>
            </w:tcBorders>
            <w:noWrap/>
            <w:vAlign w:val="center"/>
            <w:hideMark/>
          </w:tcPr>
          <w:p w14:paraId="3C3F9A9C" w14:textId="77777777" w:rsidR="00A22C20" w:rsidRPr="00371720" w:rsidRDefault="00A22C20" w:rsidP="008709AC">
            <w:pPr>
              <w:jc w:val="right"/>
              <w:rPr>
                <w:color w:val="000000"/>
              </w:rPr>
            </w:pPr>
            <w:r w:rsidRPr="00371720">
              <w:rPr>
                <w:color w:val="000000"/>
              </w:rPr>
              <w:t>0</w:t>
            </w:r>
          </w:p>
        </w:tc>
        <w:tc>
          <w:tcPr>
            <w:tcW w:w="1480" w:type="dxa"/>
            <w:tcBorders>
              <w:top w:val="nil"/>
              <w:left w:val="nil"/>
              <w:bottom w:val="single" w:sz="4" w:space="0" w:color="auto"/>
              <w:right w:val="single" w:sz="4" w:space="0" w:color="auto"/>
            </w:tcBorders>
            <w:noWrap/>
            <w:vAlign w:val="center"/>
            <w:hideMark/>
          </w:tcPr>
          <w:p w14:paraId="6F1B28B0" w14:textId="77777777" w:rsidR="00A22C20" w:rsidRPr="00371720" w:rsidRDefault="00A22C20" w:rsidP="008709AC">
            <w:pPr>
              <w:jc w:val="right"/>
              <w:rPr>
                <w:color w:val="000000"/>
              </w:rPr>
            </w:pPr>
            <w:r w:rsidRPr="00371720">
              <w:rPr>
                <w:color w:val="000000"/>
              </w:rPr>
              <w:t>0</w:t>
            </w:r>
          </w:p>
        </w:tc>
      </w:tr>
      <w:tr w:rsidR="00A22C20" w:rsidRPr="00371720" w14:paraId="3774A405" w14:textId="77777777" w:rsidTr="008709AC">
        <w:trPr>
          <w:trHeight w:val="255"/>
        </w:trPr>
        <w:tc>
          <w:tcPr>
            <w:tcW w:w="940" w:type="dxa"/>
            <w:tcBorders>
              <w:top w:val="nil"/>
              <w:left w:val="single" w:sz="4" w:space="0" w:color="auto"/>
              <w:bottom w:val="single" w:sz="4" w:space="0" w:color="auto"/>
              <w:right w:val="single" w:sz="4" w:space="0" w:color="auto"/>
            </w:tcBorders>
            <w:noWrap/>
            <w:vAlign w:val="center"/>
            <w:hideMark/>
          </w:tcPr>
          <w:p w14:paraId="6EBD1E61" w14:textId="77777777" w:rsidR="00A22C20" w:rsidRPr="00371720" w:rsidRDefault="00A22C20" w:rsidP="008709AC">
            <w:pPr>
              <w:rPr>
                <w:color w:val="000000"/>
              </w:rPr>
            </w:pPr>
            <w:r w:rsidRPr="00371720">
              <w:rPr>
                <w:color w:val="000000"/>
              </w:rPr>
              <w:t>§ 59</w:t>
            </w:r>
          </w:p>
        </w:tc>
        <w:tc>
          <w:tcPr>
            <w:tcW w:w="3660" w:type="dxa"/>
            <w:tcBorders>
              <w:top w:val="nil"/>
              <w:left w:val="nil"/>
              <w:bottom w:val="single" w:sz="4" w:space="0" w:color="auto"/>
              <w:right w:val="single" w:sz="4" w:space="0" w:color="auto"/>
            </w:tcBorders>
            <w:noWrap/>
            <w:vAlign w:val="center"/>
            <w:hideMark/>
          </w:tcPr>
          <w:p w14:paraId="684357C3" w14:textId="77777777" w:rsidR="00A22C20" w:rsidRPr="00371720" w:rsidRDefault="00A22C20" w:rsidP="008709AC">
            <w:pPr>
              <w:jc w:val="right"/>
              <w:rPr>
                <w:color w:val="000000"/>
              </w:rPr>
            </w:pPr>
            <w:r w:rsidRPr="00371720">
              <w:rPr>
                <w:color w:val="000000"/>
              </w:rPr>
              <w:t>1 601</w:t>
            </w:r>
          </w:p>
        </w:tc>
        <w:tc>
          <w:tcPr>
            <w:tcW w:w="1480" w:type="dxa"/>
            <w:tcBorders>
              <w:top w:val="nil"/>
              <w:left w:val="nil"/>
              <w:bottom w:val="single" w:sz="4" w:space="0" w:color="auto"/>
              <w:right w:val="single" w:sz="4" w:space="0" w:color="auto"/>
            </w:tcBorders>
            <w:noWrap/>
            <w:vAlign w:val="center"/>
            <w:hideMark/>
          </w:tcPr>
          <w:p w14:paraId="7A8ABCA9" w14:textId="77777777" w:rsidR="00A22C20" w:rsidRPr="00371720" w:rsidRDefault="00A22C20" w:rsidP="008709AC">
            <w:pPr>
              <w:jc w:val="right"/>
              <w:rPr>
                <w:color w:val="000000"/>
              </w:rPr>
            </w:pPr>
            <w:r w:rsidRPr="00371720">
              <w:rPr>
                <w:color w:val="000000"/>
              </w:rPr>
              <w:t>7 411 168</w:t>
            </w:r>
          </w:p>
        </w:tc>
      </w:tr>
      <w:tr w:rsidR="00A22C20" w:rsidRPr="00371720" w14:paraId="780B6CDB" w14:textId="77777777" w:rsidTr="008709AC">
        <w:trPr>
          <w:trHeight w:val="255"/>
        </w:trPr>
        <w:tc>
          <w:tcPr>
            <w:tcW w:w="940" w:type="dxa"/>
            <w:tcBorders>
              <w:top w:val="nil"/>
              <w:left w:val="single" w:sz="4" w:space="0" w:color="auto"/>
              <w:bottom w:val="single" w:sz="4" w:space="0" w:color="auto"/>
              <w:right w:val="single" w:sz="4" w:space="0" w:color="auto"/>
            </w:tcBorders>
            <w:noWrap/>
            <w:vAlign w:val="center"/>
            <w:hideMark/>
          </w:tcPr>
          <w:p w14:paraId="10C51AC7" w14:textId="77777777" w:rsidR="00A22C20" w:rsidRPr="00371720" w:rsidRDefault="00A22C20" w:rsidP="008709AC">
            <w:pPr>
              <w:rPr>
                <w:color w:val="000000"/>
              </w:rPr>
            </w:pPr>
            <w:r w:rsidRPr="00371720">
              <w:rPr>
                <w:color w:val="000000"/>
              </w:rPr>
              <w:t>§ 60</w:t>
            </w:r>
          </w:p>
        </w:tc>
        <w:tc>
          <w:tcPr>
            <w:tcW w:w="3660" w:type="dxa"/>
            <w:tcBorders>
              <w:top w:val="nil"/>
              <w:left w:val="nil"/>
              <w:bottom w:val="single" w:sz="4" w:space="0" w:color="auto"/>
              <w:right w:val="single" w:sz="4" w:space="0" w:color="auto"/>
            </w:tcBorders>
            <w:noWrap/>
            <w:vAlign w:val="center"/>
            <w:hideMark/>
          </w:tcPr>
          <w:p w14:paraId="74A0F84A" w14:textId="77777777" w:rsidR="00A22C20" w:rsidRPr="00371720" w:rsidRDefault="00A22C20" w:rsidP="008709AC">
            <w:pPr>
              <w:jc w:val="right"/>
              <w:rPr>
                <w:color w:val="000000"/>
              </w:rPr>
            </w:pPr>
            <w:r w:rsidRPr="00371720">
              <w:rPr>
                <w:color w:val="000000"/>
              </w:rPr>
              <w:t>8 423</w:t>
            </w:r>
          </w:p>
        </w:tc>
        <w:tc>
          <w:tcPr>
            <w:tcW w:w="1480" w:type="dxa"/>
            <w:tcBorders>
              <w:top w:val="nil"/>
              <w:left w:val="nil"/>
              <w:bottom w:val="single" w:sz="4" w:space="0" w:color="auto"/>
              <w:right w:val="single" w:sz="4" w:space="0" w:color="auto"/>
            </w:tcBorders>
            <w:noWrap/>
            <w:vAlign w:val="center"/>
            <w:hideMark/>
          </w:tcPr>
          <w:p w14:paraId="5E623155" w14:textId="77777777" w:rsidR="00A22C20" w:rsidRPr="00371720" w:rsidRDefault="00A22C20" w:rsidP="008709AC">
            <w:pPr>
              <w:jc w:val="right"/>
              <w:rPr>
                <w:color w:val="000000"/>
              </w:rPr>
            </w:pPr>
            <w:r w:rsidRPr="00371720">
              <w:rPr>
                <w:color w:val="000000"/>
              </w:rPr>
              <w:t>30 126 343</w:t>
            </w:r>
          </w:p>
        </w:tc>
      </w:tr>
    </w:tbl>
    <w:p w14:paraId="695C0BBC" w14:textId="77777777" w:rsidR="00A22C20" w:rsidRPr="00371720" w:rsidRDefault="00A22C20" w:rsidP="00A22C20">
      <w:pPr>
        <w:spacing w:before="120"/>
        <w:jc w:val="both"/>
        <w:rPr>
          <w:rFonts w:eastAsia="Calibri"/>
          <w:i/>
          <w:strike/>
        </w:rPr>
      </w:pPr>
      <w:r w:rsidRPr="00371720">
        <w:rPr>
          <w:i/>
        </w:rPr>
        <w:t>*V roku 2021, v súvislosti s vyhlásením mimoriadnej situácie a núdzového stavu v dôsledku COVID - 19, bolo naďalej pozastavené vytváranie záväzkov na príspevky AOTP, na ktorých poskytnutie nie je právny nárok.</w:t>
      </w:r>
    </w:p>
    <w:p w14:paraId="75148C32" w14:textId="77777777" w:rsidR="00A22C20" w:rsidRPr="00371720" w:rsidRDefault="00A22C20" w:rsidP="00A22C20">
      <w:pPr>
        <w:ind w:firstLine="567"/>
        <w:jc w:val="both"/>
        <w:rPr>
          <w:bCs/>
        </w:rPr>
      </w:pPr>
    </w:p>
    <w:p w14:paraId="5BCA80AE" w14:textId="16101034" w:rsidR="00A22C20" w:rsidRPr="00371720" w:rsidRDefault="00A22C20" w:rsidP="00A22C20">
      <w:pPr>
        <w:jc w:val="both"/>
        <w:rPr>
          <w:bCs/>
          <w:i/>
        </w:rPr>
      </w:pPr>
      <w:r w:rsidRPr="00371720">
        <w:rPr>
          <w:bCs/>
          <w:i/>
        </w:rPr>
        <w:t>Agentúry podporovaného zamestnávania (APZ)</w:t>
      </w:r>
    </w:p>
    <w:p w14:paraId="10F743C0" w14:textId="7E318CB6" w:rsidR="00A22C20" w:rsidRPr="00371720" w:rsidRDefault="0019368D" w:rsidP="002D6B73">
      <w:pPr>
        <w:ind w:firstLine="567"/>
        <w:jc w:val="both"/>
        <w:rPr>
          <w:bCs/>
        </w:rPr>
      </w:pPr>
      <w:r>
        <w:rPr>
          <w:bCs/>
        </w:rPr>
        <w:t>K 31.12.</w:t>
      </w:r>
      <w:r w:rsidR="00A22C20" w:rsidRPr="00371720">
        <w:rPr>
          <w:bCs/>
        </w:rPr>
        <w:t xml:space="preserve">2021 malo 21 APZ vydané povolenie na vykonávanie činnosti APZ, z toho 1 povolenie bolo vydané v roku 2021. Zrušených bolo 5 povolení na vykonávanie činnosti APZ a to na vlastnú žiadosť z dôvodu nevykonávania činnosti a ani neplánovanie vykonávania </w:t>
      </w:r>
      <w:r w:rsidR="00A22C20" w:rsidRPr="00371720">
        <w:rPr>
          <w:bCs/>
        </w:rPr>
        <w:lastRenderedPageBreak/>
        <w:t>činnosti do budúcna. Bola pozastavená činnosť 10 APZ, ktoré dlhodobo nevykonávali činnosť a nezasielali ročné správy o svojej činnosti. 19 APZ zaslalo ročnú správu agentúry podporovaného zamestnávania za rok 2020 (povinnosť raz ročne do 31. marca poskytovať Ústrediu práce, sociálnych vecí a rodiny správu  o svojej činnosti za predchádzajúci kalendárny rok) - 11 APZ vykonávalo činnosť v roku 2020  a 8 APZ  nevykonávalo činnosť v roku 2020.</w:t>
      </w:r>
    </w:p>
    <w:p w14:paraId="78EEE61A" w14:textId="1D1999CA" w:rsidR="00A22C20" w:rsidRPr="00371720" w:rsidRDefault="00A22C20" w:rsidP="00A22C20">
      <w:pPr>
        <w:ind w:firstLine="567"/>
        <w:jc w:val="both"/>
        <w:rPr>
          <w:bCs/>
        </w:rPr>
      </w:pPr>
      <w:r w:rsidRPr="00371720">
        <w:rPr>
          <w:bCs/>
        </w:rPr>
        <w:t>Zo správ doručených v roku 2021 za rok 2020 agentúry podporovaného zamestnávania poskytovali služby podľa § 58 ods. 1 písmeno a) – f) zákona o službách zamestnanosti v nasledovnom členení:</w:t>
      </w:r>
    </w:p>
    <w:p w14:paraId="7FFE6CFA" w14:textId="07680E11" w:rsidR="00A22C20" w:rsidRPr="00371720" w:rsidRDefault="00A22C20" w:rsidP="00A22C20">
      <w:pPr>
        <w:ind w:firstLine="567"/>
        <w:jc w:val="both"/>
        <w:rPr>
          <w:bCs/>
        </w:rPr>
      </w:pPr>
      <w:r w:rsidRPr="00371720">
        <w:rPr>
          <w:bCs/>
        </w:rPr>
        <w:t>a)</w:t>
      </w:r>
      <w:r w:rsidRPr="00371720">
        <w:rPr>
          <w:bCs/>
        </w:rPr>
        <w:tab/>
        <w:t>poskytovanie odborného poradenstva zameraného na podpor</w:t>
      </w:r>
      <w:r w:rsidR="00E3219D" w:rsidRPr="00371720">
        <w:rPr>
          <w:bCs/>
        </w:rPr>
        <w:t>u a pomoc pri získaní a udržaní</w:t>
      </w:r>
      <w:r w:rsidRPr="00371720">
        <w:rPr>
          <w:bCs/>
        </w:rPr>
        <w:t xml:space="preserve"> si pracovného miesta, poskytovanie pracovnoprávneho a finančného poradenstva pri riešení nárokov občanov so zdravotným postihnutím vyplývajúcich z ich zdravotného postihnutia a poskytovanie odborného poradenstva pri získaní a udržaní si pracovného miesta dlhodobo nezamestnaným občanom – 250 klientov</w:t>
      </w:r>
    </w:p>
    <w:p w14:paraId="60B5E292" w14:textId="5EA7A4A3" w:rsidR="00A22C20" w:rsidRPr="00371720" w:rsidRDefault="00A22C20" w:rsidP="00A22C20">
      <w:pPr>
        <w:ind w:firstLine="567"/>
        <w:jc w:val="both"/>
        <w:rPr>
          <w:bCs/>
        </w:rPr>
      </w:pPr>
      <w:r w:rsidRPr="00371720">
        <w:rPr>
          <w:bCs/>
        </w:rPr>
        <w:t>b)</w:t>
      </w:r>
      <w:r w:rsidRPr="00371720">
        <w:rPr>
          <w:bCs/>
        </w:rPr>
        <w:tab/>
        <w:t xml:space="preserve">zisťovanie schopností a odborných zručností občanov so zdravotným postihnutím a dlhodobo nezamestnaných občanov vzhľadom na požiadavky trhu práce – 169 klientov  </w:t>
      </w:r>
    </w:p>
    <w:p w14:paraId="7612B075" w14:textId="77777777" w:rsidR="00E3219D" w:rsidRPr="00371720" w:rsidRDefault="00E3219D" w:rsidP="00E3219D">
      <w:pPr>
        <w:ind w:firstLine="567"/>
        <w:jc w:val="both"/>
        <w:rPr>
          <w:bCs/>
        </w:rPr>
      </w:pPr>
      <w:r w:rsidRPr="00371720">
        <w:rPr>
          <w:bCs/>
        </w:rPr>
        <w:t>c)</w:t>
      </w:r>
      <w:r w:rsidRPr="00371720">
        <w:rPr>
          <w:bCs/>
        </w:rPr>
        <w:tab/>
        <w:t>vyhľadávanie vhodného zamestnania pre občana so zdravotným postihnutím a pre dlhodobo nezamestnaného občana a jeho sprostredkovanie – 184 klientov</w:t>
      </w:r>
    </w:p>
    <w:p w14:paraId="46087782" w14:textId="4850C660" w:rsidR="00E3219D" w:rsidRPr="00371720" w:rsidRDefault="00E3219D" w:rsidP="00E3219D">
      <w:pPr>
        <w:ind w:firstLine="567"/>
        <w:jc w:val="both"/>
        <w:rPr>
          <w:bCs/>
        </w:rPr>
      </w:pPr>
      <w:r w:rsidRPr="00371720">
        <w:rPr>
          <w:bCs/>
        </w:rPr>
        <w:t>d)</w:t>
      </w:r>
      <w:r w:rsidRPr="00371720">
        <w:rPr>
          <w:bCs/>
        </w:rPr>
        <w:tab/>
        <w:t>poskytovanie odborného poradenstva zamestnávateľovi pri získavaní zamestnancov, ktorí sú občanmi so zdravotným postihnutím alebo dlhodobo nezamestnanými občanmi, a pri riešení problémov  ich zamestnávania – 80 klientov</w:t>
      </w:r>
    </w:p>
    <w:p w14:paraId="4DDD8B92" w14:textId="77777777" w:rsidR="00E3219D" w:rsidRPr="00371720" w:rsidRDefault="00E3219D" w:rsidP="00E3219D">
      <w:pPr>
        <w:ind w:firstLine="567"/>
        <w:jc w:val="both"/>
        <w:rPr>
          <w:bCs/>
        </w:rPr>
      </w:pPr>
      <w:r w:rsidRPr="00371720">
        <w:rPr>
          <w:bCs/>
        </w:rPr>
        <w:t>e)</w:t>
      </w:r>
      <w:r w:rsidRPr="00371720">
        <w:rPr>
          <w:bCs/>
        </w:rPr>
        <w:tab/>
        <w:t>vykonávanie výberu vhodného občana so zdravotným postihnutím alebo vhodného dlhodobo nezamestnaného občana na pracovné miesto na základe požiadaviek a nárokov zamestnávateľa – 131 klientov</w:t>
      </w:r>
    </w:p>
    <w:p w14:paraId="3086FE2C" w14:textId="215A5F5F" w:rsidR="00A65BC5" w:rsidRPr="00371720" w:rsidRDefault="00E3219D" w:rsidP="00E3219D">
      <w:pPr>
        <w:ind w:firstLine="567"/>
        <w:jc w:val="both"/>
        <w:rPr>
          <w:bCs/>
        </w:rPr>
      </w:pPr>
      <w:r w:rsidRPr="00371720">
        <w:rPr>
          <w:bCs/>
        </w:rPr>
        <w:t>f)</w:t>
      </w:r>
      <w:r w:rsidRPr="00371720">
        <w:rPr>
          <w:bCs/>
        </w:rPr>
        <w:tab/>
        <w:t>poskytovanie odborného poradenstva zamestnávateľovi pri úprave pracovného miesta  a pracovných podmienok pri zamestnávaní konkrétneho občana so zdravotným postihnutím   – 68 klientov.</w:t>
      </w:r>
    </w:p>
    <w:p w14:paraId="2309845F" w14:textId="77777777" w:rsidR="00E3219D" w:rsidRPr="00371720" w:rsidRDefault="00E3219D" w:rsidP="00E3219D">
      <w:pPr>
        <w:ind w:firstLine="567"/>
        <w:jc w:val="both"/>
        <w:rPr>
          <w:bCs/>
        </w:rPr>
      </w:pPr>
    </w:p>
    <w:p w14:paraId="2A7F99DF" w14:textId="064FB629" w:rsidR="00E3219D" w:rsidRPr="00371720" w:rsidRDefault="00E3219D" w:rsidP="00E3219D">
      <w:pPr>
        <w:ind w:firstLine="567"/>
        <w:jc w:val="both"/>
        <w:rPr>
          <w:bCs/>
        </w:rPr>
      </w:pPr>
      <w:r w:rsidRPr="00371720">
        <w:rPr>
          <w:bCs/>
        </w:rPr>
        <w:t>Osobám so zdravotným postihnutím poskytovali v roku 2021 svoje služby aj úrady práce, sociálnych vecí a rodiny, pričom za obdobie január 2021 – november 2021 bolo 2 822 osobám so zdravotným postihnutím poskytnutých 9 012 informačných a poradenských služieb v nasledovnej štruktúre:</w:t>
      </w:r>
    </w:p>
    <w:p w14:paraId="7C3EC445" w14:textId="77777777" w:rsidR="00E3219D" w:rsidRPr="00371720" w:rsidRDefault="00E3219D" w:rsidP="00E3219D">
      <w:pPr>
        <w:spacing w:before="120" w:after="120"/>
        <w:jc w:val="both"/>
      </w:pPr>
      <w:r w:rsidRPr="00371720">
        <w:fldChar w:fldCharType="begin"/>
      </w:r>
      <w:r w:rsidRPr="00371720">
        <w:instrText xml:space="preserve"> LINK Excel.Sheet.12 "C:\\Users\\blahutiakovav\\AppData\\Local\\Microsoft\\Windows\\INetCache\\Content.Outlook\\WDFE8WFC\\IPS_služby_ZP_január_november_2021.xlsx" "Page1_1 (2)!R14C1:R39C2" \a \f 4 \h  \* MERGEFORMAT </w:instrText>
      </w:r>
      <w:r w:rsidRPr="00371720">
        <w:fldChar w:fldCharType="separate"/>
      </w:r>
    </w:p>
    <w:tbl>
      <w:tblPr>
        <w:tblW w:w="9005" w:type="dxa"/>
        <w:jc w:val="center"/>
        <w:tblCellMar>
          <w:left w:w="70" w:type="dxa"/>
          <w:right w:w="70" w:type="dxa"/>
        </w:tblCellMar>
        <w:tblLook w:val="04A0" w:firstRow="1" w:lastRow="0" w:firstColumn="1" w:lastColumn="0" w:noHBand="0" w:noVBand="1"/>
      </w:tblPr>
      <w:tblGrid>
        <w:gridCol w:w="7051"/>
        <w:gridCol w:w="1954"/>
      </w:tblGrid>
      <w:tr w:rsidR="00E3219D" w:rsidRPr="00371720" w14:paraId="6E735233" w14:textId="77777777" w:rsidTr="008709AC">
        <w:trPr>
          <w:trHeight w:val="259"/>
          <w:jc w:val="center"/>
        </w:trPr>
        <w:tc>
          <w:tcPr>
            <w:tcW w:w="7051" w:type="dxa"/>
            <w:tcBorders>
              <w:top w:val="single" w:sz="4" w:space="0" w:color="auto"/>
              <w:left w:val="single" w:sz="4" w:space="0" w:color="auto"/>
              <w:bottom w:val="single" w:sz="4" w:space="0" w:color="auto"/>
              <w:right w:val="single" w:sz="4" w:space="0" w:color="auto"/>
            </w:tcBorders>
            <w:noWrap/>
            <w:vAlign w:val="center"/>
            <w:hideMark/>
          </w:tcPr>
          <w:p w14:paraId="0EFC771E" w14:textId="77777777" w:rsidR="00E3219D" w:rsidRPr="00371720" w:rsidRDefault="00E3219D" w:rsidP="008709AC">
            <w:pPr>
              <w:contextualSpacing/>
              <w:jc w:val="center"/>
              <w:rPr>
                <w:b/>
                <w:bCs/>
                <w:color w:val="000000"/>
              </w:rPr>
            </w:pPr>
            <w:r w:rsidRPr="00371720">
              <w:rPr>
                <w:b/>
                <w:bCs/>
                <w:color w:val="000000"/>
              </w:rPr>
              <w:t>POČET IPS pre UoZ so ZP</w:t>
            </w:r>
          </w:p>
        </w:tc>
        <w:tc>
          <w:tcPr>
            <w:tcW w:w="1954" w:type="dxa"/>
            <w:tcBorders>
              <w:top w:val="single" w:sz="4" w:space="0" w:color="auto"/>
              <w:left w:val="nil"/>
              <w:bottom w:val="single" w:sz="4" w:space="0" w:color="auto"/>
              <w:right w:val="single" w:sz="4" w:space="0" w:color="auto"/>
            </w:tcBorders>
            <w:shd w:val="clear" w:color="auto" w:fill="DFDFDF"/>
            <w:noWrap/>
            <w:vAlign w:val="center"/>
            <w:hideMark/>
          </w:tcPr>
          <w:p w14:paraId="06726AAE" w14:textId="77777777" w:rsidR="00E3219D" w:rsidRPr="00371720" w:rsidRDefault="00E3219D" w:rsidP="008709AC">
            <w:pPr>
              <w:contextualSpacing/>
              <w:jc w:val="center"/>
              <w:rPr>
                <w:b/>
                <w:bCs/>
                <w:color w:val="000000"/>
              </w:rPr>
            </w:pPr>
            <w:r w:rsidRPr="00371720">
              <w:rPr>
                <w:b/>
                <w:bCs/>
                <w:color w:val="000000"/>
              </w:rPr>
              <w:t>Spolu</w:t>
            </w:r>
          </w:p>
        </w:tc>
      </w:tr>
      <w:tr w:rsidR="00E3219D" w:rsidRPr="00371720" w14:paraId="5B25D0A9"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5925692F" w14:textId="77777777" w:rsidR="00E3219D" w:rsidRPr="00371720" w:rsidRDefault="00E3219D" w:rsidP="008709AC">
            <w:pPr>
              <w:contextualSpacing/>
              <w:rPr>
                <w:color w:val="000000"/>
              </w:rPr>
            </w:pPr>
            <w:r w:rsidRPr="00371720">
              <w:rPr>
                <w:color w:val="000000"/>
              </w:rPr>
              <w:t>§42 IPS / Voľba povolania - požiadavky na výkon</w:t>
            </w:r>
          </w:p>
        </w:tc>
        <w:tc>
          <w:tcPr>
            <w:tcW w:w="1954" w:type="dxa"/>
            <w:tcBorders>
              <w:top w:val="nil"/>
              <w:left w:val="nil"/>
              <w:bottom w:val="single" w:sz="4" w:space="0" w:color="auto"/>
              <w:right w:val="single" w:sz="4" w:space="0" w:color="auto"/>
            </w:tcBorders>
            <w:shd w:val="clear" w:color="auto" w:fill="DFDFDF"/>
            <w:noWrap/>
            <w:vAlign w:val="center"/>
            <w:hideMark/>
          </w:tcPr>
          <w:p w14:paraId="0B411741" w14:textId="77777777" w:rsidR="00E3219D" w:rsidRPr="00371720" w:rsidRDefault="00E3219D" w:rsidP="008709AC">
            <w:pPr>
              <w:contextualSpacing/>
              <w:jc w:val="right"/>
              <w:rPr>
                <w:b/>
                <w:bCs/>
                <w:color w:val="000000"/>
              </w:rPr>
            </w:pPr>
            <w:r w:rsidRPr="00371720">
              <w:rPr>
                <w:b/>
                <w:bCs/>
                <w:color w:val="000000"/>
              </w:rPr>
              <w:t>3</w:t>
            </w:r>
          </w:p>
        </w:tc>
      </w:tr>
      <w:tr w:rsidR="00E3219D" w:rsidRPr="00371720" w14:paraId="39804C6B"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54C2B823" w14:textId="77777777" w:rsidR="00E3219D" w:rsidRPr="00371720" w:rsidRDefault="00E3219D" w:rsidP="008709AC">
            <w:pPr>
              <w:contextualSpacing/>
              <w:rPr>
                <w:color w:val="000000"/>
              </w:rPr>
            </w:pPr>
            <w:r w:rsidRPr="00371720">
              <w:rPr>
                <w:color w:val="000000"/>
              </w:rPr>
              <w:t>§42 IPS / Voľba povolania - trh práce</w:t>
            </w:r>
          </w:p>
        </w:tc>
        <w:tc>
          <w:tcPr>
            <w:tcW w:w="1954" w:type="dxa"/>
            <w:tcBorders>
              <w:top w:val="nil"/>
              <w:left w:val="nil"/>
              <w:bottom w:val="single" w:sz="4" w:space="0" w:color="auto"/>
              <w:right w:val="single" w:sz="4" w:space="0" w:color="auto"/>
            </w:tcBorders>
            <w:shd w:val="clear" w:color="auto" w:fill="DFDFDF"/>
            <w:noWrap/>
            <w:vAlign w:val="center"/>
            <w:hideMark/>
          </w:tcPr>
          <w:p w14:paraId="4D1F0143" w14:textId="77777777" w:rsidR="00E3219D" w:rsidRPr="00371720" w:rsidRDefault="00E3219D" w:rsidP="008709AC">
            <w:pPr>
              <w:contextualSpacing/>
              <w:jc w:val="right"/>
              <w:rPr>
                <w:b/>
                <w:bCs/>
                <w:color w:val="000000"/>
              </w:rPr>
            </w:pPr>
            <w:r w:rsidRPr="00371720">
              <w:rPr>
                <w:b/>
                <w:bCs/>
                <w:color w:val="000000"/>
              </w:rPr>
              <w:t>3</w:t>
            </w:r>
          </w:p>
        </w:tc>
      </w:tr>
      <w:tr w:rsidR="00E3219D" w:rsidRPr="00371720" w14:paraId="783B6FE9"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0A007FFD" w14:textId="77777777" w:rsidR="00E3219D" w:rsidRPr="00371720" w:rsidRDefault="00E3219D" w:rsidP="008709AC">
            <w:pPr>
              <w:contextualSpacing/>
              <w:rPr>
                <w:color w:val="000000"/>
              </w:rPr>
            </w:pPr>
            <w:r w:rsidRPr="00371720">
              <w:rPr>
                <w:color w:val="000000"/>
              </w:rPr>
              <w:t>§42 IPS / Informácie o VPM</w:t>
            </w:r>
          </w:p>
        </w:tc>
        <w:tc>
          <w:tcPr>
            <w:tcW w:w="1954" w:type="dxa"/>
            <w:tcBorders>
              <w:top w:val="nil"/>
              <w:left w:val="nil"/>
              <w:bottom w:val="single" w:sz="4" w:space="0" w:color="auto"/>
              <w:right w:val="single" w:sz="4" w:space="0" w:color="auto"/>
            </w:tcBorders>
            <w:shd w:val="clear" w:color="auto" w:fill="DFDFDF"/>
            <w:noWrap/>
            <w:vAlign w:val="center"/>
            <w:hideMark/>
          </w:tcPr>
          <w:p w14:paraId="503ABB97" w14:textId="77777777" w:rsidR="00E3219D" w:rsidRPr="00371720" w:rsidRDefault="00E3219D" w:rsidP="008709AC">
            <w:pPr>
              <w:contextualSpacing/>
              <w:jc w:val="right"/>
              <w:rPr>
                <w:b/>
                <w:bCs/>
                <w:color w:val="000000"/>
              </w:rPr>
            </w:pPr>
            <w:r w:rsidRPr="00371720">
              <w:rPr>
                <w:b/>
                <w:bCs/>
                <w:color w:val="000000"/>
              </w:rPr>
              <w:t>7</w:t>
            </w:r>
          </w:p>
        </w:tc>
      </w:tr>
      <w:tr w:rsidR="00E3219D" w:rsidRPr="00371720" w14:paraId="21603CC7"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1B41389B" w14:textId="77777777" w:rsidR="00E3219D" w:rsidRPr="00371720" w:rsidRDefault="00E3219D" w:rsidP="008709AC">
            <w:pPr>
              <w:contextualSpacing/>
              <w:rPr>
                <w:color w:val="000000"/>
              </w:rPr>
            </w:pPr>
            <w:r w:rsidRPr="00371720">
              <w:rPr>
                <w:color w:val="000000"/>
              </w:rPr>
              <w:t>§42 IPS / Účasť na programoch APTP, AČ a vzdelávaní</w:t>
            </w:r>
          </w:p>
        </w:tc>
        <w:tc>
          <w:tcPr>
            <w:tcW w:w="1954" w:type="dxa"/>
            <w:tcBorders>
              <w:top w:val="nil"/>
              <w:left w:val="nil"/>
              <w:bottom w:val="single" w:sz="4" w:space="0" w:color="auto"/>
              <w:right w:val="single" w:sz="4" w:space="0" w:color="auto"/>
            </w:tcBorders>
            <w:shd w:val="clear" w:color="auto" w:fill="DFDFDF"/>
            <w:noWrap/>
            <w:vAlign w:val="center"/>
            <w:hideMark/>
          </w:tcPr>
          <w:p w14:paraId="302548A2" w14:textId="77777777" w:rsidR="00E3219D" w:rsidRPr="00371720" w:rsidRDefault="00E3219D" w:rsidP="008709AC">
            <w:pPr>
              <w:contextualSpacing/>
              <w:jc w:val="right"/>
              <w:rPr>
                <w:b/>
                <w:bCs/>
                <w:color w:val="000000"/>
              </w:rPr>
            </w:pPr>
            <w:r w:rsidRPr="00371720">
              <w:rPr>
                <w:b/>
                <w:bCs/>
                <w:color w:val="000000"/>
              </w:rPr>
              <w:t>6</w:t>
            </w:r>
          </w:p>
        </w:tc>
      </w:tr>
      <w:tr w:rsidR="00E3219D" w:rsidRPr="00371720" w14:paraId="5F561ED1"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0408748A" w14:textId="77777777" w:rsidR="00E3219D" w:rsidRPr="00371720" w:rsidRDefault="00E3219D" w:rsidP="008709AC">
            <w:pPr>
              <w:contextualSpacing/>
              <w:rPr>
                <w:color w:val="000000"/>
              </w:rPr>
            </w:pPr>
            <w:r w:rsidRPr="00371720">
              <w:rPr>
                <w:color w:val="000000"/>
              </w:rPr>
              <w:t>§42 IPS / Ponuka zúčastniť sa na VK a BP</w:t>
            </w:r>
          </w:p>
        </w:tc>
        <w:tc>
          <w:tcPr>
            <w:tcW w:w="1954" w:type="dxa"/>
            <w:tcBorders>
              <w:top w:val="nil"/>
              <w:left w:val="nil"/>
              <w:bottom w:val="single" w:sz="4" w:space="0" w:color="auto"/>
              <w:right w:val="single" w:sz="4" w:space="0" w:color="auto"/>
            </w:tcBorders>
            <w:shd w:val="clear" w:color="auto" w:fill="DFDFDF"/>
            <w:noWrap/>
            <w:vAlign w:val="center"/>
            <w:hideMark/>
          </w:tcPr>
          <w:p w14:paraId="536B883B" w14:textId="77777777" w:rsidR="00E3219D" w:rsidRPr="00371720" w:rsidRDefault="00E3219D" w:rsidP="008709AC">
            <w:pPr>
              <w:contextualSpacing/>
              <w:jc w:val="right"/>
              <w:rPr>
                <w:b/>
                <w:bCs/>
                <w:color w:val="000000"/>
              </w:rPr>
            </w:pPr>
            <w:r w:rsidRPr="00371720">
              <w:rPr>
                <w:b/>
                <w:bCs/>
                <w:color w:val="000000"/>
              </w:rPr>
              <w:t>3</w:t>
            </w:r>
          </w:p>
        </w:tc>
      </w:tr>
      <w:tr w:rsidR="00E3219D" w:rsidRPr="00371720" w14:paraId="075B98FA" w14:textId="77777777" w:rsidTr="008709AC">
        <w:trPr>
          <w:trHeight w:val="259"/>
          <w:jc w:val="center"/>
        </w:trPr>
        <w:tc>
          <w:tcPr>
            <w:tcW w:w="7051" w:type="dxa"/>
            <w:tcBorders>
              <w:top w:val="nil"/>
              <w:left w:val="single" w:sz="4" w:space="0" w:color="auto"/>
              <w:bottom w:val="nil"/>
              <w:right w:val="single" w:sz="4" w:space="0" w:color="auto"/>
            </w:tcBorders>
            <w:shd w:val="clear" w:color="auto" w:fill="BFD2E2"/>
            <w:noWrap/>
            <w:vAlign w:val="center"/>
            <w:hideMark/>
          </w:tcPr>
          <w:p w14:paraId="05E91A89" w14:textId="77777777" w:rsidR="00E3219D" w:rsidRPr="00371720" w:rsidRDefault="00E3219D" w:rsidP="008709AC">
            <w:pPr>
              <w:contextualSpacing/>
              <w:rPr>
                <w:color w:val="000000"/>
              </w:rPr>
            </w:pPr>
            <w:r w:rsidRPr="00371720">
              <w:rPr>
                <w:color w:val="000000"/>
              </w:rPr>
              <w:t>§42 IPS / Ponuka možnosti ďalšieho štúdia a rekvalifikácie</w:t>
            </w:r>
          </w:p>
        </w:tc>
        <w:tc>
          <w:tcPr>
            <w:tcW w:w="1954" w:type="dxa"/>
            <w:tcBorders>
              <w:top w:val="nil"/>
              <w:left w:val="nil"/>
              <w:bottom w:val="nil"/>
              <w:right w:val="single" w:sz="4" w:space="0" w:color="auto"/>
            </w:tcBorders>
            <w:shd w:val="clear" w:color="auto" w:fill="DFDFDF"/>
            <w:noWrap/>
            <w:vAlign w:val="center"/>
            <w:hideMark/>
          </w:tcPr>
          <w:p w14:paraId="5AABAEBE" w14:textId="77777777" w:rsidR="00E3219D" w:rsidRPr="00371720" w:rsidRDefault="00E3219D" w:rsidP="008709AC">
            <w:pPr>
              <w:contextualSpacing/>
              <w:jc w:val="right"/>
              <w:rPr>
                <w:b/>
                <w:bCs/>
                <w:color w:val="000000"/>
              </w:rPr>
            </w:pPr>
            <w:r w:rsidRPr="00371720">
              <w:rPr>
                <w:b/>
                <w:bCs/>
                <w:color w:val="000000"/>
              </w:rPr>
              <w:t>4</w:t>
            </w:r>
          </w:p>
        </w:tc>
      </w:tr>
      <w:tr w:rsidR="00E3219D" w:rsidRPr="00371720" w14:paraId="6D21EB82"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60085C26" w14:textId="77777777" w:rsidR="00E3219D" w:rsidRPr="00371720" w:rsidRDefault="00E3219D" w:rsidP="008709AC">
            <w:pPr>
              <w:contextualSpacing/>
              <w:rPr>
                <w:color w:val="000000"/>
              </w:rPr>
            </w:pPr>
            <w:r w:rsidRPr="00371720">
              <w:rPr>
                <w:color w:val="000000"/>
              </w:rPr>
              <w:t>§42 IPS / Práce s PC/Internet</w:t>
            </w:r>
          </w:p>
        </w:tc>
        <w:tc>
          <w:tcPr>
            <w:tcW w:w="1954" w:type="dxa"/>
            <w:tcBorders>
              <w:top w:val="nil"/>
              <w:left w:val="nil"/>
              <w:bottom w:val="single" w:sz="4" w:space="0" w:color="auto"/>
              <w:right w:val="single" w:sz="4" w:space="0" w:color="auto"/>
            </w:tcBorders>
            <w:shd w:val="clear" w:color="auto" w:fill="DFDFDF"/>
            <w:noWrap/>
            <w:vAlign w:val="center"/>
            <w:hideMark/>
          </w:tcPr>
          <w:p w14:paraId="3BC419E3" w14:textId="77777777" w:rsidR="00E3219D" w:rsidRPr="00371720" w:rsidRDefault="00E3219D" w:rsidP="008709AC">
            <w:pPr>
              <w:contextualSpacing/>
              <w:jc w:val="right"/>
              <w:rPr>
                <w:b/>
                <w:bCs/>
                <w:color w:val="000000"/>
              </w:rPr>
            </w:pPr>
            <w:r w:rsidRPr="00371720">
              <w:rPr>
                <w:b/>
                <w:bCs/>
                <w:color w:val="000000"/>
              </w:rPr>
              <w:t>3</w:t>
            </w:r>
          </w:p>
        </w:tc>
      </w:tr>
      <w:tr w:rsidR="00E3219D" w:rsidRPr="00371720" w14:paraId="583B16C7"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4954D675" w14:textId="77777777" w:rsidR="00E3219D" w:rsidRPr="00371720" w:rsidRDefault="00E3219D" w:rsidP="008709AC">
            <w:pPr>
              <w:contextualSpacing/>
              <w:rPr>
                <w:color w:val="000000"/>
              </w:rPr>
            </w:pPr>
            <w:r w:rsidRPr="00371720">
              <w:rPr>
                <w:color w:val="000000"/>
              </w:rPr>
              <w:t>§42 IPS / Ponuka služieb odborného poradenstva</w:t>
            </w:r>
          </w:p>
        </w:tc>
        <w:tc>
          <w:tcPr>
            <w:tcW w:w="1954" w:type="dxa"/>
            <w:tcBorders>
              <w:top w:val="nil"/>
              <w:left w:val="nil"/>
              <w:bottom w:val="single" w:sz="4" w:space="0" w:color="auto"/>
              <w:right w:val="single" w:sz="4" w:space="0" w:color="auto"/>
            </w:tcBorders>
            <w:shd w:val="clear" w:color="auto" w:fill="DFDFDF"/>
            <w:noWrap/>
            <w:vAlign w:val="center"/>
            <w:hideMark/>
          </w:tcPr>
          <w:p w14:paraId="56B426A3" w14:textId="77777777" w:rsidR="00E3219D" w:rsidRPr="00371720" w:rsidRDefault="00E3219D" w:rsidP="008709AC">
            <w:pPr>
              <w:contextualSpacing/>
              <w:jc w:val="right"/>
              <w:rPr>
                <w:b/>
                <w:bCs/>
                <w:color w:val="000000"/>
              </w:rPr>
            </w:pPr>
            <w:r w:rsidRPr="00371720">
              <w:rPr>
                <w:b/>
                <w:bCs/>
                <w:color w:val="000000"/>
              </w:rPr>
              <w:t>1</w:t>
            </w:r>
          </w:p>
        </w:tc>
      </w:tr>
      <w:tr w:rsidR="00E3219D" w:rsidRPr="00371720" w14:paraId="062CC98B"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6DE5A8C8" w14:textId="77777777" w:rsidR="00E3219D" w:rsidRPr="00371720" w:rsidRDefault="00E3219D" w:rsidP="008709AC">
            <w:pPr>
              <w:contextualSpacing/>
              <w:rPr>
                <w:color w:val="000000"/>
              </w:rPr>
            </w:pPr>
            <w:r w:rsidRPr="00371720">
              <w:rPr>
                <w:color w:val="000000"/>
              </w:rPr>
              <w:t>§42 IPS / Iné</w:t>
            </w:r>
          </w:p>
        </w:tc>
        <w:tc>
          <w:tcPr>
            <w:tcW w:w="1954" w:type="dxa"/>
            <w:tcBorders>
              <w:top w:val="nil"/>
              <w:left w:val="nil"/>
              <w:bottom w:val="single" w:sz="4" w:space="0" w:color="auto"/>
              <w:right w:val="single" w:sz="4" w:space="0" w:color="auto"/>
            </w:tcBorders>
            <w:shd w:val="clear" w:color="auto" w:fill="DFDFDF"/>
            <w:noWrap/>
            <w:vAlign w:val="center"/>
            <w:hideMark/>
          </w:tcPr>
          <w:p w14:paraId="1E88EE5B" w14:textId="77777777" w:rsidR="00E3219D" w:rsidRPr="00371720" w:rsidRDefault="00E3219D" w:rsidP="008709AC">
            <w:pPr>
              <w:contextualSpacing/>
              <w:jc w:val="right"/>
              <w:rPr>
                <w:b/>
                <w:bCs/>
                <w:color w:val="000000"/>
              </w:rPr>
            </w:pPr>
            <w:r w:rsidRPr="00371720">
              <w:rPr>
                <w:b/>
                <w:bCs/>
                <w:color w:val="000000"/>
              </w:rPr>
              <w:t>7</w:t>
            </w:r>
          </w:p>
        </w:tc>
      </w:tr>
      <w:tr w:rsidR="00E3219D" w:rsidRPr="00371720" w14:paraId="71D6BA3D" w14:textId="77777777" w:rsidTr="008709AC">
        <w:trPr>
          <w:trHeight w:val="259"/>
          <w:jc w:val="center"/>
        </w:trPr>
        <w:tc>
          <w:tcPr>
            <w:tcW w:w="7051" w:type="dxa"/>
            <w:tcBorders>
              <w:top w:val="single" w:sz="4" w:space="0" w:color="auto"/>
              <w:left w:val="single" w:sz="4" w:space="0" w:color="auto"/>
              <w:bottom w:val="single" w:sz="4" w:space="0" w:color="auto"/>
              <w:right w:val="single" w:sz="4" w:space="0" w:color="auto"/>
            </w:tcBorders>
            <w:shd w:val="clear" w:color="auto" w:fill="BFD2E2"/>
            <w:noWrap/>
            <w:vAlign w:val="center"/>
            <w:hideMark/>
          </w:tcPr>
          <w:p w14:paraId="7F3C7A9C" w14:textId="77777777" w:rsidR="00E3219D" w:rsidRPr="00371720" w:rsidRDefault="00E3219D" w:rsidP="008709AC">
            <w:pPr>
              <w:contextualSpacing/>
              <w:rPr>
                <w:color w:val="000000"/>
              </w:rPr>
            </w:pPr>
            <w:r w:rsidRPr="00371720">
              <w:rPr>
                <w:color w:val="000000"/>
              </w:rPr>
              <w:t>§42 IPS / Voľba povolania - požiadavky na výkon</w:t>
            </w:r>
          </w:p>
        </w:tc>
        <w:tc>
          <w:tcPr>
            <w:tcW w:w="1954" w:type="dxa"/>
            <w:tcBorders>
              <w:top w:val="nil"/>
              <w:left w:val="nil"/>
              <w:bottom w:val="single" w:sz="4" w:space="0" w:color="auto"/>
              <w:right w:val="single" w:sz="4" w:space="0" w:color="auto"/>
            </w:tcBorders>
            <w:shd w:val="clear" w:color="auto" w:fill="DFDFDF"/>
            <w:noWrap/>
            <w:vAlign w:val="center"/>
            <w:hideMark/>
          </w:tcPr>
          <w:p w14:paraId="4E38BDD0" w14:textId="77777777" w:rsidR="00E3219D" w:rsidRPr="00371720" w:rsidRDefault="00E3219D" w:rsidP="008709AC">
            <w:pPr>
              <w:contextualSpacing/>
              <w:jc w:val="right"/>
              <w:rPr>
                <w:b/>
                <w:bCs/>
                <w:color w:val="000000"/>
              </w:rPr>
            </w:pPr>
            <w:r w:rsidRPr="00371720">
              <w:rPr>
                <w:b/>
                <w:bCs/>
                <w:color w:val="000000"/>
              </w:rPr>
              <w:t>42</w:t>
            </w:r>
          </w:p>
        </w:tc>
      </w:tr>
      <w:tr w:rsidR="00E3219D" w:rsidRPr="00371720" w14:paraId="639D9BA6"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55B3A2A8" w14:textId="77777777" w:rsidR="00E3219D" w:rsidRPr="00371720" w:rsidRDefault="00E3219D" w:rsidP="008709AC">
            <w:pPr>
              <w:contextualSpacing/>
              <w:rPr>
                <w:color w:val="000000"/>
              </w:rPr>
            </w:pPr>
            <w:r w:rsidRPr="00371720">
              <w:rPr>
                <w:color w:val="000000"/>
              </w:rPr>
              <w:t>§42 IPS / Voľba povolania - trh práce</w:t>
            </w:r>
          </w:p>
        </w:tc>
        <w:tc>
          <w:tcPr>
            <w:tcW w:w="1954" w:type="dxa"/>
            <w:tcBorders>
              <w:top w:val="nil"/>
              <w:left w:val="nil"/>
              <w:bottom w:val="single" w:sz="4" w:space="0" w:color="auto"/>
              <w:right w:val="single" w:sz="4" w:space="0" w:color="auto"/>
            </w:tcBorders>
            <w:shd w:val="clear" w:color="auto" w:fill="DFDFDF"/>
            <w:noWrap/>
            <w:vAlign w:val="center"/>
            <w:hideMark/>
          </w:tcPr>
          <w:p w14:paraId="6773E178" w14:textId="77777777" w:rsidR="00E3219D" w:rsidRPr="00371720" w:rsidRDefault="00E3219D" w:rsidP="008709AC">
            <w:pPr>
              <w:contextualSpacing/>
              <w:jc w:val="right"/>
              <w:rPr>
                <w:b/>
                <w:bCs/>
                <w:color w:val="000000"/>
              </w:rPr>
            </w:pPr>
            <w:r w:rsidRPr="00371720">
              <w:rPr>
                <w:b/>
                <w:bCs/>
                <w:color w:val="000000"/>
              </w:rPr>
              <w:t>93</w:t>
            </w:r>
          </w:p>
        </w:tc>
      </w:tr>
      <w:tr w:rsidR="00E3219D" w:rsidRPr="00371720" w14:paraId="5DCF58B5"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30690E17" w14:textId="77777777" w:rsidR="00E3219D" w:rsidRPr="00371720" w:rsidRDefault="00E3219D" w:rsidP="008709AC">
            <w:pPr>
              <w:contextualSpacing/>
              <w:rPr>
                <w:color w:val="000000"/>
              </w:rPr>
            </w:pPr>
            <w:r w:rsidRPr="00371720">
              <w:rPr>
                <w:color w:val="000000"/>
              </w:rPr>
              <w:t>§42 IPS / Posúdenie osobných predpokladov</w:t>
            </w:r>
          </w:p>
        </w:tc>
        <w:tc>
          <w:tcPr>
            <w:tcW w:w="1954" w:type="dxa"/>
            <w:tcBorders>
              <w:top w:val="nil"/>
              <w:left w:val="nil"/>
              <w:bottom w:val="single" w:sz="4" w:space="0" w:color="auto"/>
              <w:right w:val="single" w:sz="4" w:space="0" w:color="auto"/>
            </w:tcBorders>
            <w:shd w:val="clear" w:color="auto" w:fill="DFDFDF"/>
            <w:noWrap/>
            <w:vAlign w:val="center"/>
            <w:hideMark/>
          </w:tcPr>
          <w:p w14:paraId="494E5994" w14:textId="77777777" w:rsidR="00E3219D" w:rsidRPr="00371720" w:rsidRDefault="00E3219D" w:rsidP="008709AC">
            <w:pPr>
              <w:contextualSpacing/>
              <w:jc w:val="right"/>
              <w:rPr>
                <w:b/>
                <w:bCs/>
                <w:color w:val="000000"/>
              </w:rPr>
            </w:pPr>
            <w:r w:rsidRPr="00371720">
              <w:rPr>
                <w:b/>
                <w:bCs/>
                <w:color w:val="000000"/>
              </w:rPr>
              <w:t>291</w:t>
            </w:r>
          </w:p>
        </w:tc>
      </w:tr>
      <w:tr w:rsidR="00E3219D" w:rsidRPr="00371720" w14:paraId="17D3D829"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768AFEB4" w14:textId="77777777" w:rsidR="00E3219D" w:rsidRPr="00371720" w:rsidRDefault="00E3219D" w:rsidP="008709AC">
            <w:pPr>
              <w:contextualSpacing/>
              <w:rPr>
                <w:color w:val="000000"/>
              </w:rPr>
            </w:pPr>
            <w:r w:rsidRPr="00371720">
              <w:rPr>
                <w:color w:val="000000"/>
              </w:rPr>
              <w:t>§42 IPS / Informácie o zdrav. a kval. požiadavkách</w:t>
            </w:r>
          </w:p>
        </w:tc>
        <w:tc>
          <w:tcPr>
            <w:tcW w:w="1954" w:type="dxa"/>
            <w:tcBorders>
              <w:top w:val="nil"/>
              <w:left w:val="nil"/>
              <w:bottom w:val="single" w:sz="4" w:space="0" w:color="auto"/>
              <w:right w:val="single" w:sz="4" w:space="0" w:color="auto"/>
            </w:tcBorders>
            <w:shd w:val="clear" w:color="auto" w:fill="DFDFDF"/>
            <w:noWrap/>
            <w:vAlign w:val="center"/>
            <w:hideMark/>
          </w:tcPr>
          <w:p w14:paraId="4D5A2F42" w14:textId="77777777" w:rsidR="00E3219D" w:rsidRPr="00371720" w:rsidRDefault="00E3219D" w:rsidP="008709AC">
            <w:pPr>
              <w:contextualSpacing/>
              <w:jc w:val="right"/>
              <w:rPr>
                <w:b/>
                <w:bCs/>
                <w:color w:val="000000"/>
              </w:rPr>
            </w:pPr>
            <w:r w:rsidRPr="00371720">
              <w:rPr>
                <w:b/>
                <w:bCs/>
                <w:color w:val="000000"/>
              </w:rPr>
              <w:t>183</w:t>
            </w:r>
          </w:p>
        </w:tc>
      </w:tr>
      <w:tr w:rsidR="00E3219D" w:rsidRPr="00371720" w14:paraId="73ED4B8D"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351866ED" w14:textId="77777777" w:rsidR="00E3219D" w:rsidRPr="00371720" w:rsidRDefault="00E3219D" w:rsidP="008709AC">
            <w:pPr>
              <w:contextualSpacing/>
              <w:rPr>
                <w:color w:val="000000"/>
              </w:rPr>
            </w:pPr>
            <w:r w:rsidRPr="00371720">
              <w:rPr>
                <w:color w:val="000000"/>
              </w:rPr>
              <w:t>§42 IPS / Výber zamestnanca</w:t>
            </w:r>
          </w:p>
        </w:tc>
        <w:tc>
          <w:tcPr>
            <w:tcW w:w="1954" w:type="dxa"/>
            <w:tcBorders>
              <w:top w:val="nil"/>
              <w:left w:val="nil"/>
              <w:bottom w:val="single" w:sz="4" w:space="0" w:color="auto"/>
              <w:right w:val="single" w:sz="4" w:space="0" w:color="auto"/>
            </w:tcBorders>
            <w:shd w:val="clear" w:color="auto" w:fill="DFDFDF"/>
            <w:noWrap/>
            <w:vAlign w:val="center"/>
            <w:hideMark/>
          </w:tcPr>
          <w:p w14:paraId="04315743" w14:textId="77777777" w:rsidR="00E3219D" w:rsidRPr="00371720" w:rsidRDefault="00E3219D" w:rsidP="008709AC">
            <w:pPr>
              <w:contextualSpacing/>
              <w:jc w:val="right"/>
              <w:rPr>
                <w:b/>
                <w:bCs/>
                <w:color w:val="000000"/>
              </w:rPr>
            </w:pPr>
            <w:r w:rsidRPr="00371720">
              <w:rPr>
                <w:b/>
                <w:bCs/>
                <w:color w:val="000000"/>
              </w:rPr>
              <w:t>150</w:t>
            </w:r>
          </w:p>
        </w:tc>
      </w:tr>
      <w:tr w:rsidR="00E3219D" w:rsidRPr="00371720" w14:paraId="3FB5ABBD"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7178527C" w14:textId="77777777" w:rsidR="00E3219D" w:rsidRPr="00371720" w:rsidRDefault="00E3219D" w:rsidP="008709AC">
            <w:pPr>
              <w:contextualSpacing/>
              <w:rPr>
                <w:color w:val="000000"/>
              </w:rPr>
            </w:pPr>
            <w:r w:rsidRPr="00371720">
              <w:rPr>
                <w:color w:val="000000"/>
              </w:rPr>
              <w:t>§42 IPS / Informácie o VPM</w:t>
            </w:r>
          </w:p>
        </w:tc>
        <w:tc>
          <w:tcPr>
            <w:tcW w:w="1954" w:type="dxa"/>
            <w:tcBorders>
              <w:top w:val="nil"/>
              <w:left w:val="nil"/>
              <w:bottom w:val="single" w:sz="4" w:space="0" w:color="auto"/>
              <w:right w:val="single" w:sz="4" w:space="0" w:color="auto"/>
            </w:tcBorders>
            <w:shd w:val="clear" w:color="auto" w:fill="DFDFDF"/>
            <w:noWrap/>
            <w:vAlign w:val="center"/>
            <w:hideMark/>
          </w:tcPr>
          <w:p w14:paraId="30015F66" w14:textId="77777777" w:rsidR="00E3219D" w:rsidRPr="00371720" w:rsidRDefault="00E3219D" w:rsidP="008709AC">
            <w:pPr>
              <w:contextualSpacing/>
              <w:jc w:val="right"/>
              <w:rPr>
                <w:b/>
                <w:bCs/>
                <w:color w:val="000000"/>
              </w:rPr>
            </w:pPr>
            <w:r w:rsidRPr="00371720">
              <w:rPr>
                <w:b/>
                <w:bCs/>
                <w:color w:val="000000"/>
              </w:rPr>
              <w:t>1 966</w:t>
            </w:r>
          </w:p>
        </w:tc>
      </w:tr>
      <w:tr w:rsidR="00E3219D" w:rsidRPr="00371720" w14:paraId="7753D0E3" w14:textId="77777777" w:rsidTr="008709AC">
        <w:trPr>
          <w:trHeight w:val="259"/>
          <w:jc w:val="center"/>
        </w:trPr>
        <w:tc>
          <w:tcPr>
            <w:tcW w:w="7051" w:type="dxa"/>
            <w:tcBorders>
              <w:top w:val="single" w:sz="4" w:space="0" w:color="auto"/>
              <w:left w:val="single" w:sz="4" w:space="0" w:color="auto"/>
              <w:bottom w:val="nil"/>
              <w:right w:val="single" w:sz="4" w:space="0" w:color="auto"/>
            </w:tcBorders>
            <w:shd w:val="clear" w:color="auto" w:fill="BFD2E2"/>
            <w:noWrap/>
            <w:vAlign w:val="center"/>
            <w:hideMark/>
          </w:tcPr>
          <w:p w14:paraId="378A49C7" w14:textId="77777777" w:rsidR="00E3219D" w:rsidRPr="00371720" w:rsidRDefault="00E3219D" w:rsidP="008709AC">
            <w:pPr>
              <w:contextualSpacing/>
              <w:rPr>
                <w:color w:val="000000"/>
              </w:rPr>
            </w:pPr>
            <w:r w:rsidRPr="00371720">
              <w:rPr>
                <w:color w:val="000000"/>
              </w:rPr>
              <w:lastRenderedPageBreak/>
              <w:t>§42 IPS / Účasť na programoch APTP, AČ a vzdelávaní</w:t>
            </w:r>
          </w:p>
        </w:tc>
        <w:tc>
          <w:tcPr>
            <w:tcW w:w="1954" w:type="dxa"/>
            <w:tcBorders>
              <w:top w:val="nil"/>
              <w:left w:val="nil"/>
              <w:bottom w:val="single" w:sz="4" w:space="0" w:color="auto"/>
              <w:right w:val="single" w:sz="4" w:space="0" w:color="auto"/>
            </w:tcBorders>
            <w:shd w:val="clear" w:color="auto" w:fill="DFDFDF"/>
            <w:noWrap/>
            <w:vAlign w:val="center"/>
            <w:hideMark/>
          </w:tcPr>
          <w:p w14:paraId="4F3D2225" w14:textId="77777777" w:rsidR="00E3219D" w:rsidRPr="00371720" w:rsidRDefault="00E3219D" w:rsidP="008709AC">
            <w:pPr>
              <w:contextualSpacing/>
              <w:jc w:val="right"/>
              <w:rPr>
                <w:b/>
                <w:bCs/>
                <w:color w:val="000000"/>
              </w:rPr>
            </w:pPr>
            <w:r w:rsidRPr="00371720">
              <w:rPr>
                <w:b/>
                <w:bCs/>
                <w:color w:val="000000"/>
              </w:rPr>
              <w:t>426</w:t>
            </w:r>
          </w:p>
        </w:tc>
      </w:tr>
      <w:tr w:rsidR="00E3219D" w:rsidRPr="00371720" w14:paraId="27A8B787"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6581806F" w14:textId="77777777" w:rsidR="00E3219D" w:rsidRPr="00371720" w:rsidRDefault="00E3219D" w:rsidP="008709AC">
            <w:pPr>
              <w:contextualSpacing/>
              <w:rPr>
                <w:color w:val="000000"/>
              </w:rPr>
            </w:pPr>
            <w:r w:rsidRPr="00371720">
              <w:rPr>
                <w:color w:val="000000"/>
              </w:rPr>
              <w:t>§42 IPS / Informácie o podmienkach účasti v partnerstvách</w:t>
            </w:r>
          </w:p>
        </w:tc>
        <w:tc>
          <w:tcPr>
            <w:tcW w:w="1954" w:type="dxa"/>
            <w:tcBorders>
              <w:top w:val="nil"/>
              <w:left w:val="nil"/>
              <w:bottom w:val="single" w:sz="4" w:space="0" w:color="auto"/>
              <w:right w:val="single" w:sz="4" w:space="0" w:color="auto"/>
            </w:tcBorders>
            <w:shd w:val="clear" w:color="auto" w:fill="DFDFDF"/>
            <w:noWrap/>
            <w:vAlign w:val="center"/>
            <w:hideMark/>
          </w:tcPr>
          <w:p w14:paraId="342918C9" w14:textId="77777777" w:rsidR="00E3219D" w:rsidRPr="00371720" w:rsidRDefault="00E3219D" w:rsidP="008709AC">
            <w:pPr>
              <w:contextualSpacing/>
              <w:jc w:val="right"/>
              <w:rPr>
                <w:b/>
                <w:bCs/>
                <w:color w:val="000000"/>
              </w:rPr>
            </w:pPr>
            <w:r w:rsidRPr="00371720">
              <w:rPr>
                <w:b/>
                <w:bCs/>
                <w:color w:val="000000"/>
              </w:rPr>
              <w:t>128</w:t>
            </w:r>
          </w:p>
        </w:tc>
      </w:tr>
      <w:tr w:rsidR="00E3219D" w:rsidRPr="00371720" w14:paraId="218071F2"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0E958E16" w14:textId="77777777" w:rsidR="00E3219D" w:rsidRPr="00371720" w:rsidRDefault="00E3219D" w:rsidP="008709AC">
            <w:pPr>
              <w:contextualSpacing/>
              <w:rPr>
                <w:color w:val="000000"/>
              </w:rPr>
            </w:pPr>
            <w:r w:rsidRPr="00371720">
              <w:rPr>
                <w:color w:val="000000"/>
              </w:rPr>
              <w:t>§42 IPS / Ponuka zúčastniť sa na VK a BP</w:t>
            </w:r>
          </w:p>
        </w:tc>
        <w:tc>
          <w:tcPr>
            <w:tcW w:w="1954" w:type="dxa"/>
            <w:tcBorders>
              <w:top w:val="nil"/>
              <w:left w:val="nil"/>
              <w:bottom w:val="single" w:sz="4" w:space="0" w:color="auto"/>
              <w:right w:val="single" w:sz="4" w:space="0" w:color="auto"/>
            </w:tcBorders>
            <w:shd w:val="clear" w:color="auto" w:fill="DFDFDF"/>
            <w:noWrap/>
            <w:vAlign w:val="center"/>
            <w:hideMark/>
          </w:tcPr>
          <w:p w14:paraId="1A78A5E1" w14:textId="77777777" w:rsidR="00E3219D" w:rsidRPr="00371720" w:rsidRDefault="00E3219D" w:rsidP="008709AC">
            <w:pPr>
              <w:contextualSpacing/>
              <w:jc w:val="right"/>
              <w:rPr>
                <w:b/>
                <w:bCs/>
                <w:color w:val="000000"/>
              </w:rPr>
            </w:pPr>
            <w:r w:rsidRPr="00371720">
              <w:rPr>
                <w:b/>
                <w:bCs/>
                <w:color w:val="000000"/>
              </w:rPr>
              <w:t>222</w:t>
            </w:r>
          </w:p>
        </w:tc>
      </w:tr>
      <w:tr w:rsidR="00E3219D" w:rsidRPr="00371720" w14:paraId="1781DB7B"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57A01626" w14:textId="77777777" w:rsidR="00E3219D" w:rsidRPr="00371720" w:rsidRDefault="00E3219D" w:rsidP="008709AC">
            <w:pPr>
              <w:contextualSpacing/>
              <w:rPr>
                <w:color w:val="000000"/>
              </w:rPr>
            </w:pPr>
            <w:r w:rsidRPr="00371720">
              <w:rPr>
                <w:color w:val="000000"/>
              </w:rPr>
              <w:t>§42 IPS / Ponuka možnosti ďalšieho štúdia a rekvalifikácie</w:t>
            </w:r>
          </w:p>
        </w:tc>
        <w:tc>
          <w:tcPr>
            <w:tcW w:w="1954" w:type="dxa"/>
            <w:tcBorders>
              <w:top w:val="nil"/>
              <w:left w:val="nil"/>
              <w:bottom w:val="single" w:sz="4" w:space="0" w:color="auto"/>
              <w:right w:val="single" w:sz="4" w:space="0" w:color="auto"/>
            </w:tcBorders>
            <w:shd w:val="clear" w:color="auto" w:fill="DFDFDF"/>
            <w:noWrap/>
            <w:vAlign w:val="center"/>
            <w:hideMark/>
          </w:tcPr>
          <w:p w14:paraId="337E835A" w14:textId="77777777" w:rsidR="00E3219D" w:rsidRPr="00371720" w:rsidRDefault="00E3219D" w:rsidP="008709AC">
            <w:pPr>
              <w:contextualSpacing/>
              <w:jc w:val="right"/>
              <w:rPr>
                <w:b/>
                <w:bCs/>
                <w:color w:val="000000"/>
              </w:rPr>
            </w:pPr>
            <w:r w:rsidRPr="00371720">
              <w:rPr>
                <w:b/>
                <w:bCs/>
                <w:color w:val="000000"/>
              </w:rPr>
              <w:t>283</w:t>
            </w:r>
          </w:p>
        </w:tc>
      </w:tr>
      <w:tr w:rsidR="00E3219D" w:rsidRPr="00371720" w14:paraId="665D6668"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6BCDB19B" w14:textId="77777777" w:rsidR="00E3219D" w:rsidRPr="00371720" w:rsidRDefault="00E3219D" w:rsidP="008709AC">
            <w:pPr>
              <w:contextualSpacing/>
              <w:rPr>
                <w:color w:val="000000"/>
              </w:rPr>
            </w:pPr>
            <w:r w:rsidRPr="00371720">
              <w:rPr>
                <w:color w:val="000000"/>
              </w:rPr>
              <w:t>§42 IPS / Práce s PC/Internet</w:t>
            </w:r>
          </w:p>
        </w:tc>
        <w:tc>
          <w:tcPr>
            <w:tcW w:w="1954" w:type="dxa"/>
            <w:tcBorders>
              <w:top w:val="nil"/>
              <w:left w:val="nil"/>
              <w:bottom w:val="single" w:sz="4" w:space="0" w:color="auto"/>
              <w:right w:val="single" w:sz="4" w:space="0" w:color="auto"/>
            </w:tcBorders>
            <w:shd w:val="clear" w:color="auto" w:fill="DFDFDF"/>
            <w:noWrap/>
            <w:vAlign w:val="center"/>
            <w:hideMark/>
          </w:tcPr>
          <w:p w14:paraId="4D2382CA" w14:textId="77777777" w:rsidR="00E3219D" w:rsidRPr="00371720" w:rsidRDefault="00E3219D" w:rsidP="008709AC">
            <w:pPr>
              <w:contextualSpacing/>
              <w:jc w:val="right"/>
              <w:rPr>
                <w:b/>
                <w:bCs/>
                <w:color w:val="000000"/>
              </w:rPr>
            </w:pPr>
            <w:r w:rsidRPr="00371720">
              <w:rPr>
                <w:b/>
                <w:bCs/>
                <w:color w:val="000000"/>
              </w:rPr>
              <w:t>513</w:t>
            </w:r>
          </w:p>
        </w:tc>
      </w:tr>
      <w:tr w:rsidR="00E3219D" w:rsidRPr="00371720" w14:paraId="3E26A567"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282E9A9F" w14:textId="77777777" w:rsidR="00E3219D" w:rsidRPr="00371720" w:rsidRDefault="00E3219D" w:rsidP="008709AC">
            <w:pPr>
              <w:contextualSpacing/>
              <w:rPr>
                <w:color w:val="000000"/>
              </w:rPr>
            </w:pPr>
            <w:r w:rsidRPr="00371720">
              <w:rPr>
                <w:color w:val="000000"/>
              </w:rPr>
              <w:t>§42 IPS / Ponuka služieb odborného poradenstva</w:t>
            </w:r>
          </w:p>
        </w:tc>
        <w:tc>
          <w:tcPr>
            <w:tcW w:w="1954" w:type="dxa"/>
            <w:tcBorders>
              <w:top w:val="nil"/>
              <w:left w:val="nil"/>
              <w:bottom w:val="single" w:sz="4" w:space="0" w:color="auto"/>
              <w:right w:val="single" w:sz="4" w:space="0" w:color="auto"/>
            </w:tcBorders>
            <w:shd w:val="clear" w:color="auto" w:fill="DFDFDF"/>
            <w:noWrap/>
            <w:vAlign w:val="center"/>
            <w:hideMark/>
          </w:tcPr>
          <w:p w14:paraId="1EEE7C63" w14:textId="77777777" w:rsidR="00E3219D" w:rsidRPr="00371720" w:rsidRDefault="00E3219D" w:rsidP="008709AC">
            <w:pPr>
              <w:contextualSpacing/>
              <w:jc w:val="right"/>
              <w:rPr>
                <w:b/>
                <w:bCs/>
                <w:color w:val="000000"/>
              </w:rPr>
            </w:pPr>
            <w:r w:rsidRPr="00371720">
              <w:rPr>
                <w:b/>
                <w:bCs/>
                <w:color w:val="000000"/>
              </w:rPr>
              <w:t>393</w:t>
            </w:r>
          </w:p>
        </w:tc>
      </w:tr>
      <w:tr w:rsidR="00E3219D" w:rsidRPr="00371720" w14:paraId="68502A25"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6BA4262D" w14:textId="77777777" w:rsidR="00E3219D" w:rsidRPr="00371720" w:rsidRDefault="00E3219D" w:rsidP="008709AC">
            <w:pPr>
              <w:contextualSpacing/>
              <w:rPr>
                <w:color w:val="000000"/>
              </w:rPr>
            </w:pPr>
            <w:r w:rsidRPr="00371720">
              <w:rPr>
                <w:color w:val="000000"/>
              </w:rPr>
              <w:t>§42 IPS / Informácie o PIC pre ZP</w:t>
            </w:r>
          </w:p>
        </w:tc>
        <w:tc>
          <w:tcPr>
            <w:tcW w:w="1954" w:type="dxa"/>
            <w:tcBorders>
              <w:top w:val="nil"/>
              <w:left w:val="nil"/>
              <w:bottom w:val="single" w:sz="4" w:space="0" w:color="auto"/>
              <w:right w:val="single" w:sz="4" w:space="0" w:color="auto"/>
            </w:tcBorders>
            <w:shd w:val="clear" w:color="auto" w:fill="DFDFDF"/>
            <w:noWrap/>
            <w:vAlign w:val="center"/>
            <w:hideMark/>
          </w:tcPr>
          <w:p w14:paraId="13596A50" w14:textId="77777777" w:rsidR="00E3219D" w:rsidRPr="00371720" w:rsidRDefault="00E3219D" w:rsidP="008709AC">
            <w:pPr>
              <w:contextualSpacing/>
              <w:jc w:val="right"/>
              <w:rPr>
                <w:b/>
                <w:bCs/>
                <w:color w:val="000000"/>
              </w:rPr>
            </w:pPr>
            <w:r w:rsidRPr="00371720">
              <w:rPr>
                <w:b/>
                <w:bCs/>
                <w:color w:val="000000"/>
              </w:rPr>
              <w:t>233</w:t>
            </w:r>
          </w:p>
        </w:tc>
      </w:tr>
      <w:tr w:rsidR="00E3219D" w:rsidRPr="00371720" w14:paraId="3594F196"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666DB84A" w14:textId="77777777" w:rsidR="00E3219D" w:rsidRPr="00371720" w:rsidRDefault="00E3219D" w:rsidP="008709AC">
            <w:pPr>
              <w:contextualSpacing/>
              <w:rPr>
                <w:color w:val="000000"/>
              </w:rPr>
            </w:pPr>
            <w:r w:rsidRPr="00371720">
              <w:rPr>
                <w:color w:val="000000"/>
              </w:rPr>
              <w:t>§42 IPS / Iné</w:t>
            </w:r>
          </w:p>
        </w:tc>
        <w:tc>
          <w:tcPr>
            <w:tcW w:w="1954" w:type="dxa"/>
            <w:tcBorders>
              <w:top w:val="nil"/>
              <w:left w:val="nil"/>
              <w:bottom w:val="single" w:sz="4" w:space="0" w:color="auto"/>
              <w:right w:val="single" w:sz="4" w:space="0" w:color="auto"/>
            </w:tcBorders>
            <w:shd w:val="clear" w:color="auto" w:fill="DFDFDF"/>
            <w:noWrap/>
            <w:vAlign w:val="center"/>
            <w:hideMark/>
          </w:tcPr>
          <w:p w14:paraId="1A43C979" w14:textId="77777777" w:rsidR="00E3219D" w:rsidRPr="00371720" w:rsidRDefault="00E3219D" w:rsidP="008709AC">
            <w:pPr>
              <w:contextualSpacing/>
              <w:jc w:val="right"/>
              <w:rPr>
                <w:b/>
                <w:bCs/>
                <w:color w:val="000000"/>
              </w:rPr>
            </w:pPr>
            <w:r w:rsidRPr="00371720">
              <w:rPr>
                <w:b/>
                <w:bCs/>
                <w:color w:val="000000"/>
              </w:rPr>
              <w:t>3 676</w:t>
            </w:r>
          </w:p>
        </w:tc>
      </w:tr>
      <w:tr w:rsidR="00E3219D" w:rsidRPr="00371720" w14:paraId="6556066C" w14:textId="77777777" w:rsidTr="008709AC">
        <w:trPr>
          <w:trHeight w:val="259"/>
          <w:jc w:val="center"/>
        </w:trPr>
        <w:tc>
          <w:tcPr>
            <w:tcW w:w="7051" w:type="dxa"/>
            <w:tcBorders>
              <w:top w:val="nil"/>
              <w:left w:val="single" w:sz="4" w:space="0" w:color="auto"/>
              <w:bottom w:val="single" w:sz="4" w:space="0" w:color="auto"/>
              <w:right w:val="single" w:sz="4" w:space="0" w:color="auto"/>
            </w:tcBorders>
            <w:shd w:val="clear" w:color="auto" w:fill="BFD2E2"/>
            <w:noWrap/>
            <w:vAlign w:val="center"/>
            <w:hideMark/>
          </w:tcPr>
          <w:p w14:paraId="2E04DE09" w14:textId="77777777" w:rsidR="00E3219D" w:rsidRPr="00371720" w:rsidRDefault="00E3219D" w:rsidP="008709AC">
            <w:pPr>
              <w:rPr>
                <w:color w:val="000000"/>
              </w:rPr>
            </w:pPr>
            <w:r w:rsidRPr="00371720">
              <w:rPr>
                <w:color w:val="000000"/>
              </w:rPr>
              <w:t>§42 IPS / Informácia o možnostiach vzdelávania</w:t>
            </w:r>
          </w:p>
        </w:tc>
        <w:tc>
          <w:tcPr>
            <w:tcW w:w="1954" w:type="dxa"/>
            <w:tcBorders>
              <w:top w:val="nil"/>
              <w:left w:val="nil"/>
              <w:bottom w:val="single" w:sz="4" w:space="0" w:color="auto"/>
              <w:right w:val="single" w:sz="4" w:space="0" w:color="auto"/>
            </w:tcBorders>
            <w:shd w:val="clear" w:color="auto" w:fill="DFDFDF"/>
            <w:noWrap/>
            <w:vAlign w:val="center"/>
            <w:hideMark/>
          </w:tcPr>
          <w:p w14:paraId="0BC6D13F" w14:textId="77777777" w:rsidR="00E3219D" w:rsidRPr="00371720" w:rsidRDefault="00E3219D" w:rsidP="008709AC">
            <w:pPr>
              <w:contextualSpacing/>
              <w:jc w:val="right"/>
              <w:rPr>
                <w:b/>
                <w:bCs/>
                <w:color w:val="000000"/>
              </w:rPr>
            </w:pPr>
            <w:r w:rsidRPr="00371720">
              <w:rPr>
                <w:b/>
                <w:bCs/>
                <w:color w:val="000000"/>
              </w:rPr>
              <w:t>376</w:t>
            </w:r>
          </w:p>
        </w:tc>
      </w:tr>
      <w:tr w:rsidR="00E3219D" w:rsidRPr="00371720" w14:paraId="588D7CD0" w14:textId="77777777" w:rsidTr="008709AC">
        <w:trPr>
          <w:trHeight w:val="366"/>
          <w:jc w:val="center"/>
        </w:trPr>
        <w:tc>
          <w:tcPr>
            <w:tcW w:w="7051" w:type="dxa"/>
            <w:tcBorders>
              <w:top w:val="nil"/>
              <w:left w:val="single" w:sz="4" w:space="0" w:color="auto"/>
              <w:bottom w:val="single" w:sz="4" w:space="0" w:color="auto"/>
              <w:right w:val="single" w:sz="4" w:space="0" w:color="auto"/>
            </w:tcBorders>
            <w:shd w:val="clear" w:color="auto" w:fill="DFDFDF"/>
            <w:noWrap/>
            <w:vAlign w:val="center"/>
            <w:hideMark/>
          </w:tcPr>
          <w:p w14:paraId="30414157" w14:textId="77777777" w:rsidR="00E3219D" w:rsidRPr="00371720" w:rsidRDefault="00E3219D" w:rsidP="008709AC">
            <w:pPr>
              <w:contextualSpacing/>
              <w:rPr>
                <w:b/>
                <w:bCs/>
                <w:color w:val="000000"/>
              </w:rPr>
            </w:pPr>
            <w:r w:rsidRPr="00371720">
              <w:rPr>
                <w:b/>
                <w:bCs/>
                <w:color w:val="000000"/>
              </w:rPr>
              <w:t>Spolu</w:t>
            </w:r>
          </w:p>
        </w:tc>
        <w:tc>
          <w:tcPr>
            <w:tcW w:w="1954" w:type="dxa"/>
            <w:tcBorders>
              <w:top w:val="nil"/>
              <w:left w:val="nil"/>
              <w:bottom w:val="single" w:sz="4" w:space="0" w:color="auto"/>
              <w:right w:val="single" w:sz="4" w:space="0" w:color="auto"/>
            </w:tcBorders>
            <w:shd w:val="clear" w:color="auto" w:fill="DFDFDF"/>
            <w:noWrap/>
            <w:vAlign w:val="center"/>
            <w:hideMark/>
          </w:tcPr>
          <w:p w14:paraId="527473DB" w14:textId="77777777" w:rsidR="00E3219D" w:rsidRPr="00371720" w:rsidRDefault="00E3219D" w:rsidP="008709AC">
            <w:pPr>
              <w:contextualSpacing/>
              <w:jc w:val="right"/>
              <w:rPr>
                <w:b/>
                <w:bCs/>
                <w:color w:val="000000"/>
              </w:rPr>
            </w:pPr>
            <w:r w:rsidRPr="00371720">
              <w:rPr>
                <w:b/>
                <w:bCs/>
                <w:color w:val="000000"/>
              </w:rPr>
              <w:t>9 012</w:t>
            </w:r>
          </w:p>
        </w:tc>
      </w:tr>
    </w:tbl>
    <w:p w14:paraId="46FA12C0" w14:textId="77777777" w:rsidR="00E3219D" w:rsidRPr="00371720" w:rsidRDefault="00E3219D" w:rsidP="00E3219D">
      <w:pPr>
        <w:spacing w:before="120"/>
        <w:jc w:val="both"/>
      </w:pPr>
      <w:r w:rsidRPr="00371720">
        <w:fldChar w:fldCharType="end"/>
      </w:r>
    </w:p>
    <w:p w14:paraId="264149CE" w14:textId="65986A62" w:rsidR="00E3219D" w:rsidRPr="00371720" w:rsidRDefault="00E3219D" w:rsidP="00E3219D">
      <w:pPr>
        <w:ind w:firstLine="567"/>
        <w:jc w:val="both"/>
        <w:rPr>
          <w:bCs/>
        </w:rPr>
      </w:pPr>
      <w:r w:rsidRPr="00371720">
        <w:rPr>
          <w:bCs/>
        </w:rPr>
        <w:t>Zamestnávateľ je v zmysle zákona o službách zamestnanosti pri zamestnávaní občanov so zdravotným postihnutím povinný:</w:t>
      </w:r>
    </w:p>
    <w:p w14:paraId="31B92600" w14:textId="77777777" w:rsidR="00E3219D" w:rsidRPr="00371720" w:rsidRDefault="00E3219D" w:rsidP="00E3219D">
      <w:pPr>
        <w:ind w:firstLine="567"/>
        <w:jc w:val="both"/>
        <w:rPr>
          <w:bCs/>
        </w:rPr>
      </w:pPr>
      <w:r w:rsidRPr="00371720">
        <w:rPr>
          <w:bCs/>
        </w:rPr>
        <w:t>•</w:t>
      </w:r>
      <w:r w:rsidRPr="00371720">
        <w:rPr>
          <w:bCs/>
        </w:rPr>
        <w:tab/>
        <w:t>zabezpečovať vhodné podmienky na výkon práce,</w:t>
      </w:r>
    </w:p>
    <w:p w14:paraId="26F39063" w14:textId="77777777" w:rsidR="00E3219D" w:rsidRPr="00371720" w:rsidRDefault="00E3219D" w:rsidP="00E3219D">
      <w:pPr>
        <w:ind w:firstLine="567"/>
        <w:jc w:val="both"/>
        <w:rPr>
          <w:bCs/>
        </w:rPr>
      </w:pPr>
      <w:r w:rsidRPr="00371720">
        <w:rPr>
          <w:bCs/>
        </w:rPr>
        <w:t>•</w:t>
      </w:r>
      <w:r w:rsidRPr="00371720">
        <w:rPr>
          <w:bCs/>
        </w:rPr>
        <w:tab/>
        <w:t>vykonávať zaškoľovanie a prípravu na prácu a venovať osobitnú starostlivosť zvyšovaniu kvalifikácie počas ich zamestnávania,</w:t>
      </w:r>
    </w:p>
    <w:p w14:paraId="68F6FD41" w14:textId="77777777" w:rsidR="00E3219D" w:rsidRPr="00371720" w:rsidRDefault="00E3219D" w:rsidP="00E3219D">
      <w:pPr>
        <w:ind w:firstLine="567"/>
        <w:jc w:val="both"/>
        <w:rPr>
          <w:bCs/>
        </w:rPr>
      </w:pPr>
      <w:r w:rsidRPr="00371720">
        <w:rPr>
          <w:bCs/>
        </w:rPr>
        <w:t>•</w:t>
      </w:r>
      <w:r w:rsidRPr="00371720">
        <w:rPr>
          <w:bCs/>
        </w:rPr>
        <w:tab/>
        <w:t>viesť evidenciu občanov so zdravotným postihnutím,</w:t>
      </w:r>
    </w:p>
    <w:p w14:paraId="665E97E7" w14:textId="14EA17A3" w:rsidR="00E3219D" w:rsidRPr="00371720" w:rsidRDefault="00E3219D" w:rsidP="00E3219D">
      <w:pPr>
        <w:ind w:firstLine="567"/>
        <w:jc w:val="both"/>
        <w:rPr>
          <w:bCs/>
        </w:rPr>
      </w:pPr>
      <w:r w:rsidRPr="00371720">
        <w:rPr>
          <w:bCs/>
        </w:rPr>
        <w:t>•</w:t>
      </w:r>
      <w:r w:rsidRPr="00371720">
        <w:rPr>
          <w:bCs/>
        </w:rPr>
        <w:tab/>
        <w:t>zamestnávať občanov so zdravotným postihnutím, ak zamestnáva najmenej 20 zamestnancov  a ak úrad v evidencii uchádzačov o zamestnanie vedie občanov so zdravotným postihnutím, v počte, ktorý predstavuje 3,2 % z celkové počtu jeho zamestnancov</w:t>
      </w:r>
    </w:p>
    <w:p w14:paraId="55F66B55" w14:textId="17D13EE1" w:rsidR="00E3219D" w:rsidRPr="00371720" w:rsidRDefault="00E3219D" w:rsidP="00E3219D">
      <w:pPr>
        <w:ind w:firstLine="567"/>
        <w:jc w:val="both"/>
        <w:rPr>
          <w:bCs/>
        </w:rPr>
      </w:pPr>
      <w:r w:rsidRPr="00371720">
        <w:rPr>
          <w:bCs/>
        </w:rPr>
        <w:t>Zamestnávateľ preukazuje splnenie povinného podielu zamestnávania občanov so zdravotným postihnutím do 31. marca nasledujúceho kalendárneho roka za predchádzajúci kalendárny rok  na úrade práce, sociálnych vecí a rodiny v  územnom obvode ktorého má sídlo, resp. sídlo svojej organizačnej zložky na tlačive "Ročný výkaz o plnení povinného podielu zamestnávanie občanov so zdravotným postihnutím" za príslušný kalendárny rok.</w:t>
      </w:r>
    </w:p>
    <w:p w14:paraId="698083BA" w14:textId="77777777" w:rsidR="00E3219D" w:rsidRPr="00371720" w:rsidRDefault="00E3219D" w:rsidP="00E3219D">
      <w:pPr>
        <w:ind w:firstLine="567"/>
        <w:jc w:val="both"/>
        <w:rPr>
          <w:bCs/>
        </w:rPr>
      </w:pPr>
      <w:r w:rsidRPr="00371720">
        <w:rPr>
          <w:bCs/>
        </w:rPr>
        <w:t>V roku 2021 za rok 2020 podalo Ročný výkaz o plnení povinného podielu zamestnávania občanov so zdravotným postihnutím 11 571 zamestnávateľov, v členení:</w:t>
      </w:r>
    </w:p>
    <w:p w14:paraId="024A6D56" w14:textId="77777777" w:rsidR="00E3219D" w:rsidRPr="00371720" w:rsidRDefault="00E3219D" w:rsidP="00E3219D">
      <w:pPr>
        <w:ind w:firstLine="567"/>
        <w:jc w:val="both"/>
        <w:rPr>
          <w:bCs/>
        </w:rPr>
      </w:pPr>
      <w:r w:rsidRPr="00371720">
        <w:rPr>
          <w:bCs/>
        </w:rPr>
        <w:t>a)</w:t>
      </w:r>
      <w:r w:rsidRPr="00371720">
        <w:rPr>
          <w:bCs/>
        </w:rPr>
        <w:tab/>
        <w:t>8 469 (73,19%) zamestnávateľov zamestnávalo osoby so zdravotným postihnutím;</w:t>
      </w:r>
    </w:p>
    <w:p w14:paraId="7C512BE5" w14:textId="77777777" w:rsidR="00E3219D" w:rsidRPr="00371720" w:rsidRDefault="00E3219D" w:rsidP="00E3219D">
      <w:pPr>
        <w:ind w:firstLine="567"/>
        <w:jc w:val="both"/>
        <w:rPr>
          <w:bCs/>
        </w:rPr>
      </w:pPr>
      <w:r w:rsidRPr="00371720">
        <w:rPr>
          <w:bCs/>
        </w:rPr>
        <w:t>b)</w:t>
      </w:r>
      <w:r w:rsidRPr="00371720">
        <w:rPr>
          <w:bCs/>
        </w:rPr>
        <w:tab/>
        <w:t>1 360 (11,75%) zamestnávateľov si svoju povinnosť splnilo zadaním zákazky a vyhradenej zákazky;</w:t>
      </w:r>
    </w:p>
    <w:p w14:paraId="510DDE1D" w14:textId="1D424E66" w:rsidR="00E3219D" w:rsidRPr="00371720" w:rsidRDefault="00E3219D" w:rsidP="00E3219D">
      <w:pPr>
        <w:ind w:firstLine="567"/>
        <w:jc w:val="both"/>
        <w:rPr>
          <w:bCs/>
        </w:rPr>
      </w:pPr>
      <w:r w:rsidRPr="00371720">
        <w:rPr>
          <w:bCs/>
        </w:rPr>
        <w:t>c)</w:t>
      </w:r>
      <w:r w:rsidRPr="00371720">
        <w:rPr>
          <w:bCs/>
        </w:rPr>
        <w:tab/>
        <w:t>565 (4,88%) zamestnávateľov zaplatilo odvod za neplnenie povinného podielu zamestnávania občanov so zdravotným postihnutím;</w:t>
      </w:r>
    </w:p>
    <w:p w14:paraId="058F39A7" w14:textId="1C0EDAED" w:rsidR="00E3219D" w:rsidRPr="00371720" w:rsidRDefault="00E3219D" w:rsidP="00E3219D">
      <w:pPr>
        <w:ind w:firstLine="567"/>
        <w:jc w:val="both"/>
        <w:rPr>
          <w:bCs/>
        </w:rPr>
      </w:pPr>
      <w:r w:rsidRPr="00371720">
        <w:rPr>
          <w:bCs/>
        </w:rPr>
        <w:t>d)</w:t>
      </w:r>
      <w:r w:rsidRPr="00371720">
        <w:rPr>
          <w:bCs/>
        </w:rPr>
        <w:tab/>
        <w:t>1 177 (10,18%) zamestnávateľov využilo vzájomnú kombináciu plnenia povinnosti zamestnávaním, zadaním zákazky a uhradením odvodu.</w:t>
      </w:r>
    </w:p>
    <w:p w14:paraId="4C2F4B75" w14:textId="77777777" w:rsidR="00E3219D" w:rsidRPr="00A65BC5" w:rsidRDefault="00E3219D" w:rsidP="00E3219D">
      <w:pPr>
        <w:ind w:firstLine="567"/>
        <w:jc w:val="both"/>
        <w:rPr>
          <w:bCs/>
          <w:sz w:val="28"/>
          <w:szCs w:val="28"/>
        </w:rPr>
      </w:pPr>
    </w:p>
    <w:p w14:paraId="05563573" w14:textId="33C76BE4" w:rsidR="00FE6D92" w:rsidRPr="00962E26" w:rsidRDefault="00962E26" w:rsidP="00560419">
      <w:pPr>
        <w:pStyle w:val="Odsekzoznamu"/>
        <w:numPr>
          <w:ilvl w:val="1"/>
          <w:numId w:val="3"/>
        </w:numPr>
        <w:ind w:left="567" w:hanging="567"/>
        <w:jc w:val="both"/>
        <w:rPr>
          <w:b/>
          <w:bCs/>
          <w:caps/>
          <w:sz w:val="28"/>
          <w:szCs w:val="28"/>
        </w:rPr>
      </w:pPr>
      <w:r w:rsidRPr="00962E26">
        <w:rPr>
          <w:b/>
          <w:caps/>
          <w:sz w:val="28"/>
          <w:szCs w:val="28"/>
          <w:lang w:eastAsia="en-US"/>
        </w:rPr>
        <w:t>Sociálne</w:t>
      </w:r>
      <w:r w:rsidRPr="00962E26">
        <w:rPr>
          <w:b/>
          <w:bCs/>
          <w:caps/>
          <w:sz w:val="28"/>
          <w:szCs w:val="28"/>
        </w:rPr>
        <w:t xml:space="preserve"> poistenie</w:t>
      </w:r>
    </w:p>
    <w:p w14:paraId="1F18D84F" w14:textId="4D172A56" w:rsidR="00F8766F" w:rsidRPr="00762F4B" w:rsidRDefault="00F8766F" w:rsidP="00762F4B">
      <w:pPr>
        <w:jc w:val="both"/>
        <w:rPr>
          <w:bCs/>
          <w:sz w:val="28"/>
          <w:szCs w:val="28"/>
        </w:rPr>
      </w:pPr>
    </w:p>
    <w:tbl>
      <w:tblPr>
        <w:tblStyle w:val="Mriekatabuky"/>
        <w:tblW w:w="0" w:type="auto"/>
        <w:tblLook w:val="04A0" w:firstRow="1" w:lastRow="0" w:firstColumn="1" w:lastColumn="0" w:noHBand="0" w:noVBand="1"/>
      </w:tblPr>
      <w:tblGrid>
        <w:gridCol w:w="9062"/>
      </w:tblGrid>
      <w:tr w:rsidR="00962E26" w:rsidRPr="0080671E" w14:paraId="133C4B5E" w14:textId="77777777" w:rsidTr="0040558E">
        <w:tc>
          <w:tcPr>
            <w:tcW w:w="9212" w:type="dxa"/>
            <w:shd w:val="clear" w:color="auto" w:fill="FBD4B4" w:themeFill="accent6" w:themeFillTint="66"/>
          </w:tcPr>
          <w:p w14:paraId="35B59C5C" w14:textId="5F770C66" w:rsidR="00962E26" w:rsidRPr="0080671E" w:rsidRDefault="00962E26" w:rsidP="00562ACF">
            <w:pPr>
              <w:jc w:val="both"/>
              <w:rPr>
                <w:b/>
              </w:rPr>
            </w:pPr>
            <w:r>
              <w:rPr>
                <w:b/>
                <w:lang w:eastAsia="en-US"/>
              </w:rPr>
              <w:t xml:space="preserve">4.5.1 </w:t>
            </w:r>
            <w:r w:rsidRPr="00962E26">
              <w:rPr>
                <w:b/>
                <w:lang w:eastAsia="en-US"/>
              </w:rPr>
              <w:t xml:space="preserve">Aktualizácia Prílohy č. 4 zákona č. 461/2003 Z. z. o sociálnom poistení v znení neskorších predpisov, ktorá stanovuje </w:t>
            </w:r>
            <w:r w:rsidRPr="00653DFB">
              <w:rPr>
                <w:b/>
                <w:lang w:eastAsia="en-US"/>
              </w:rPr>
              <w:t xml:space="preserve">mieru </w:t>
            </w:r>
            <w:r w:rsidR="00562ACF" w:rsidRPr="00653DFB">
              <w:rPr>
                <w:b/>
              </w:rPr>
              <w:t>poklesu schopnosti vykonávať zárobkovú činnosť</w:t>
            </w:r>
            <w:r w:rsidRPr="00653DFB">
              <w:rPr>
                <w:b/>
                <w:lang w:eastAsia="en-US"/>
              </w:rPr>
              <w:t xml:space="preserve"> podľa druhu zdravotného postihnutia orgánov a systémov na účely určenia invalidného dôchodku (príloha č. 4)</w:t>
            </w:r>
          </w:p>
        </w:tc>
      </w:tr>
      <w:tr w:rsidR="00962E26" w14:paraId="20FFD55E" w14:textId="77777777" w:rsidTr="0040558E">
        <w:tc>
          <w:tcPr>
            <w:tcW w:w="9212" w:type="dxa"/>
          </w:tcPr>
          <w:p w14:paraId="0B2415BD" w14:textId="77777777" w:rsidR="00962E26" w:rsidRPr="004D2624" w:rsidRDefault="00962E26" w:rsidP="0040558E">
            <w:pPr>
              <w:jc w:val="both"/>
              <w:rPr>
                <w:u w:val="single"/>
              </w:rPr>
            </w:pPr>
            <w:r w:rsidRPr="004D2624">
              <w:rPr>
                <w:u w:val="single"/>
              </w:rPr>
              <w:t>Spôsob plnenia</w:t>
            </w:r>
            <w:r>
              <w:rPr>
                <w:u w:val="single"/>
              </w:rPr>
              <w:t>:</w:t>
            </w:r>
            <w:r w:rsidRPr="004D2624">
              <w:rPr>
                <w:u w:val="single"/>
              </w:rPr>
              <w:t xml:space="preserve">           </w:t>
            </w:r>
          </w:p>
          <w:p w14:paraId="0262BD2B" w14:textId="5495733B" w:rsidR="00962E26" w:rsidRDefault="00962E26" w:rsidP="0040558E">
            <w:pPr>
              <w:jc w:val="both"/>
            </w:pPr>
            <w:r w:rsidRPr="00962E26">
              <w:t xml:space="preserve">V prílohe č. 4 upraviť percentuálnu mieru poklesu schopnosti vykonávať zárobkovú činnosť pri niektorých ochoreniach tak, aby presvedčivo zodpovedala závažnosti poškodenia zdravia, a zaradiť nové druhy ochorení (v súlade s aktuálnymi medicínskymi poznatkami), čo bude mať pri niektorých ochoreniach vplyv na uznanie invalidity, resp. uznanie invalidity s vyššou </w:t>
            </w:r>
            <w:r w:rsidRPr="00962E26">
              <w:lastRenderedPageBreak/>
              <w:t>percentuálnou mierou poklesu schopnosti vykonávať zárobkovú činnosť, a tým aj vplyv na nárok na invalidný dôchodok a jeho výšku.</w:t>
            </w:r>
          </w:p>
        </w:tc>
      </w:tr>
      <w:tr w:rsidR="00962E26" w:rsidRPr="004D2624" w14:paraId="50FE8DF3" w14:textId="77777777" w:rsidTr="0040558E">
        <w:tc>
          <w:tcPr>
            <w:tcW w:w="9212" w:type="dxa"/>
          </w:tcPr>
          <w:p w14:paraId="11A93A37" w14:textId="42AAB3FB" w:rsidR="00962E26" w:rsidRDefault="00962E26" w:rsidP="0040558E">
            <w:r>
              <w:rPr>
                <w:b/>
              </w:rPr>
              <w:lastRenderedPageBreak/>
              <w:t>Časový harmonogram/termín (s)plnenia:</w:t>
            </w:r>
            <w:r>
              <w:t xml:space="preserve"> </w:t>
            </w:r>
            <w:r w:rsidRPr="00962E26">
              <w:t>2021-2022</w:t>
            </w:r>
            <w:r>
              <w:rPr>
                <w:b/>
              </w:rPr>
              <w:br/>
              <w:t>Zodpovedný gestor:</w:t>
            </w:r>
            <w:r>
              <w:t xml:space="preserve"> </w:t>
            </w:r>
            <w:r w:rsidR="00F30232">
              <w:t xml:space="preserve">MZ SR, </w:t>
            </w:r>
            <w:r>
              <w:t>MPSVR SR</w:t>
            </w:r>
          </w:p>
          <w:p w14:paraId="242B09E7" w14:textId="36BA4959" w:rsidR="00962E26" w:rsidRDefault="00962E26" w:rsidP="0040558E">
            <w:r>
              <w:rPr>
                <w:b/>
              </w:rPr>
              <w:t>Spoluzodpovedný gestor:</w:t>
            </w:r>
            <w:r>
              <w:t xml:space="preserve"> </w:t>
            </w:r>
            <w:r w:rsidR="00037D8D" w:rsidRPr="00037D8D">
              <w:t>Sociálna poisťovňa</w:t>
            </w:r>
          </w:p>
          <w:p w14:paraId="2227A60E" w14:textId="1328594C" w:rsidR="00962E26" w:rsidRPr="00C86986" w:rsidRDefault="00962E26" w:rsidP="0040558E">
            <w:r>
              <w:rPr>
                <w:b/>
              </w:rPr>
              <w:t>Spolupracujúce subjekty:</w:t>
            </w:r>
            <w:r>
              <w:t xml:space="preserve"> </w:t>
            </w:r>
            <w:r w:rsidR="00037D8D">
              <w:t>MF SR</w:t>
            </w:r>
          </w:p>
          <w:p w14:paraId="661A3755" w14:textId="0CE3ABE1" w:rsidR="00962E26" w:rsidRDefault="00962E26" w:rsidP="0040558E">
            <w:r w:rsidRPr="004D2624">
              <w:rPr>
                <w:b/>
              </w:rPr>
              <w:t>Navrhovateľ:</w:t>
            </w:r>
            <w:r>
              <w:rPr>
                <w:b/>
                <w:i/>
              </w:rPr>
              <w:t xml:space="preserve"> </w:t>
            </w:r>
            <w:r>
              <w:t>MPSVR SR</w:t>
            </w:r>
          </w:p>
          <w:p w14:paraId="16C9A653" w14:textId="729589AA" w:rsidR="00962E26" w:rsidRPr="004D2624" w:rsidRDefault="00962E26" w:rsidP="00962E26">
            <w:pPr>
              <w:jc w:val="both"/>
            </w:pPr>
            <w:r>
              <w:rPr>
                <w:b/>
              </w:rPr>
              <w:t>Merateľný ukazovateľ:</w:t>
            </w:r>
            <w:r>
              <w:t xml:space="preserve"> p</w:t>
            </w:r>
            <w:r w:rsidRPr="00962E26">
              <w:t>latné znenie novely zákona č. 461/2003 Z. z. o sociálnom poistení, ktorým sa zmení a doplní príloha č. 4.</w:t>
            </w:r>
          </w:p>
        </w:tc>
      </w:tr>
    </w:tbl>
    <w:p w14:paraId="398D257A" w14:textId="77777777" w:rsidR="00962E26" w:rsidRDefault="00962E26" w:rsidP="00762F4B">
      <w:pPr>
        <w:jc w:val="both"/>
        <w:rPr>
          <w:sz w:val="28"/>
          <w:szCs w:val="28"/>
        </w:rPr>
      </w:pPr>
    </w:p>
    <w:p w14:paraId="77434C49" w14:textId="77777777" w:rsidR="00EA1FE3" w:rsidRPr="0019368D" w:rsidRDefault="00EA1FE3" w:rsidP="00EA1FE3">
      <w:pPr>
        <w:rPr>
          <w:b/>
          <w:sz w:val="28"/>
          <w:szCs w:val="28"/>
          <w:u w:val="single"/>
        </w:rPr>
      </w:pPr>
      <w:r w:rsidRPr="0019368D">
        <w:rPr>
          <w:b/>
          <w:sz w:val="28"/>
          <w:szCs w:val="28"/>
          <w:u w:val="single"/>
        </w:rPr>
        <w:t>Odpočet za rok 2021</w:t>
      </w:r>
    </w:p>
    <w:p w14:paraId="0EC73795" w14:textId="77777777" w:rsidR="002D6B73" w:rsidRDefault="002D6B73" w:rsidP="002D6B73">
      <w:pPr>
        <w:rPr>
          <w:b/>
          <w:sz w:val="28"/>
          <w:szCs w:val="28"/>
        </w:rPr>
      </w:pPr>
    </w:p>
    <w:p w14:paraId="53BFE7A4" w14:textId="162B1B69" w:rsidR="002D6B73" w:rsidRPr="0019368D" w:rsidRDefault="002D6B73" w:rsidP="002D6B73">
      <w:pPr>
        <w:rPr>
          <w:b/>
          <w:bCs/>
        </w:rPr>
      </w:pPr>
      <w:r w:rsidRPr="0019368D">
        <w:rPr>
          <w:b/>
          <w:bCs/>
        </w:rPr>
        <w:t>Ministerstvo práce, sociálnych vecí a rodiny SR</w:t>
      </w:r>
    </w:p>
    <w:p w14:paraId="78905652" w14:textId="3A000B50" w:rsidR="00C00110" w:rsidRPr="002D6B73" w:rsidRDefault="00C00110" w:rsidP="002D6B73">
      <w:pPr>
        <w:ind w:firstLine="708"/>
        <w:jc w:val="both"/>
      </w:pPr>
      <w:r w:rsidRPr="002D6B73">
        <w:t>Ministerstvo zdravotníct</w:t>
      </w:r>
      <w:r w:rsidR="002D6B73">
        <w:t>va SR doručilo dňa 10.11.</w:t>
      </w:r>
      <w:r w:rsidRPr="002D6B73">
        <w:t xml:space="preserve">2021 návrh novely prílohy č. 4.  Následne </w:t>
      </w:r>
      <w:r w:rsidR="002D6B73">
        <w:t>ministerstvo</w:t>
      </w:r>
      <w:r w:rsidRPr="002D6B73">
        <w:t xml:space="preserve"> oslovilo Sociálnu poisťovňu so žiadosťou o podklady ku kvantifikácii vplyvov na rozpočet verejnej správy k uvedenému návrhu s termínom do konca februára 2022.</w:t>
      </w:r>
    </w:p>
    <w:p w14:paraId="7108E3C9" w14:textId="78036610" w:rsidR="005A25AD" w:rsidRPr="002D6B73" w:rsidRDefault="005A25AD" w:rsidP="00762F4B">
      <w:pPr>
        <w:jc w:val="both"/>
      </w:pPr>
    </w:p>
    <w:p w14:paraId="4EFED8D1" w14:textId="51CCF070" w:rsidR="00EA1FE3" w:rsidRDefault="005A25AD" w:rsidP="005A25AD">
      <w:pPr>
        <w:jc w:val="both"/>
      </w:pPr>
      <w:r w:rsidRPr="002D6B73">
        <w:rPr>
          <w:b/>
        </w:rPr>
        <w:t xml:space="preserve">Ministerstvo zdravotníctva </w:t>
      </w:r>
      <w:r w:rsidR="009C3B60">
        <w:rPr>
          <w:b/>
        </w:rPr>
        <w:t>SR</w:t>
      </w:r>
      <w:r w:rsidRPr="002D6B73">
        <w:t xml:space="preserve"> </w:t>
      </w:r>
    </w:p>
    <w:p w14:paraId="6794C711" w14:textId="4B2DD0DF" w:rsidR="007F6535" w:rsidRDefault="002D6B73" w:rsidP="007F6535">
      <w:pPr>
        <w:ind w:firstLine="708"/>
        <w:jc w:val="both"/>
      </w:pPr>
      <w:r>
        <w:t>Listom zo dňa 10.11.</w:t>
      </w:r>
      <w:r w:rsidR="005A25AD" w:rsidRPr="002D6B73">
        <w:t xml:space="preserve">2021 predložilo Ministerstvu práce, sociálnych vecí a rodiny </w:t>
      </w:r>
      <w:r>
        <w:t>SR</w:t>
      </w:r>
      <w:r w:rsidR="005A25AD" w:rsidRPr="002D6B73">
        <w:t xml:space="preserve"> návrh novely Prílohy č. 4 zákona č. 461/2003 Z. z. o sociálnom poistení v znení neskorších predpisov (ďalej len „Príloha č. 4“), </w:t>
      </w:r>
      <w:r w:rsidR="007F6535">
        <w:t xml:space="preserve">v ktorej sa </w:t>
      </w:r>
      <w:r w:rsidR="005A25AD" w:rsidRPr="002D6B73">
        <w:t xml:space="preserve"> stanovuje mieru poklesu zárobkovej činnosti podľa druhu zdravotného postihnutia orgánov a systémov. Návrh </w:t>
      </w:r>
      <w:r w:rsidR="007F6535">
        <w:t xml:space="preserve">upravuje mieru poklesu  schopnosti vykonávať zárobkovú činnosť u u vybraných druhov zdravotného postihnutia a dopĺňa ďalšie druhy zdravotného postihnutia orgánov a systémov so stanovením percenduálnej miery poklesu schopnosti zárobkovej činnosti. </w:t>
      </w:r>
    </w:p>
    <w:p w14:paraId="214BE61D" w14:textId="288F6AFB" w:rsidR="005A25AD" w:rsidRPr="007F6535" w:rsidRDefault="007F6535" w:rsidP="007F6535">
      <w:pPr>
        <w:ind w:firstLine="567"/>
        <w:jc w:val="both"/>
      </w:pPr>
      <w:r>
        <w:t xml:space="preserve">Návrh úpravy </w:t>
      </w:r>
      <w:r w:rsidR="005A25AD" w:rsidRPr="002D6B73">
        <w:t xml:space="preserve">Prílohy č. 4 vznikol v spolupráci s hlavnými odborníkmi </w:t>
      </w:r>
      <w:r w:rsidR="009C3B60">
        <w:t>MZ SR</w:t>
      </w:r>
      <w:r w:rsidR="005A25AD" w:rsidRPr="002D6B73">
        <w:t xml:space="preserve"> a posudkovými lekármi Sociálnej poisťovne.</w:t>
      </w:r>
    </w:p>
    <w:p w14:paraId="536605D2" w14:textId="77777777" w:rsidR="00C00110" w:rsidRDefault="00C00110" w:rsidP="00762F4B">
      <w:pPr>
        <w:jc w:val="both"/>
        <w:rPr>
          <w:sz w:val="28"/>
          <w:szCs w:val="28"/>
        </w:rPr>
      </w:pPr>
    </w:p>
    <w:p w14:paraId="76E38AB0" w14:textId="6C78F351" w:rsidR="00962E26" w:rsidRDefault="00962E26" w:rsidP="00560419">
      <w:pPr>
        <w:pStyle w:val="Odsekzoznamu"/>
        <w:numPr>
          <w:ilvl w:val="1"/>
          <w:numId w:val="3"/>
        </w:numPr>
        <w:ind w:left="567" w:hanging="567"/>
        <w:jc w:val="both"/>
        <w:rPr>
          <w:b/>
          <w:caps/>
          <w:sz w:val="28"/>
          <w:szCs w:val="28"/>
        </w:rPr>
      </w:pPr>
      <w:r w:rsidRPr="00962E26">
        <w:rPr>
          <w:b/>
          <w:caps/>
          <w:sz w:val="28"/>
          <w:szCs w:val="28"/>
        </w:rPr>
        <w:t>Deti so zdravotným postihnutím</w:t>
      </w:r>
    </w:p>
    <w:p w14:paraId="06BF279C" w14:textId="33BD6DFA" w:rsidR="00653DFB" w:rsidRDefault="00653DFB" w:rsidP="00653DFB">
      <w:pPr>
        <w:pStyle w:val="Odsekzoznamu"/>
        <w:ind w:left="567"/>
        <w:jc w:val="both"/>
        <w:rPr>
          <w:b/>
          <w:caps/>
          <w:sz w:val="28"/>
          <w:szCs w:val="28"/>
        </w:rPr>
      </w:pPr>
    </w:p>
    <w:p w14:paraId="0530EA90" w14:textId="77777777" w:rsidR="00F8766F" w:rsidRPr="00962E26" w:rsidRDefault="00F8766F" w:rsidP="00653DFB">
      <w:pPr>
        <w:pStyle w:val="Odsekzoznamu"/>
        <w:ind w:left="567"/>
        <w:jc w:val="both"/>
        <w:rPr>
          <w:b/>
          <w:caps/>
          <w:sz w:val="28"/>
          <w:szCs w:val="28"/>
        </w:rPr>
      </w:pPr>
    </w:p>
    <w:tbl>
      <w:tblPr>
        <w:tblStyle w:val="Mriekatabuky"/>
        <w:tblW w:w="0" w:type="auto"/>
        <w:tblLook w:val="04A0" w:firstRow="1" w:lastRow="0" w:firstColumn="1" w:lastColumn="0" w:noHBand="0" w:noVBand="1"/>
      </w:tblPr>
      <w:tblGrid>
        <w:gridCol w:w="9062"/>
      </w:tblGrid>
      <w:tr w:rsidR="00962E26" w:rsidRPr="0080671E" w14:paraId="42AC8FD5" w14:textId="77777777" w:rsidTr="00AF6668">
        <w:tc>
          <w:tcPr>
            <w:tcW w:w="9062" w:type="dxa"/>
            <w:shd w:val="clear" w:color="auto" w:fill="FBD4B4" w:themeFill="accent6" w:themeFillTint="66"/>
          </w:tcPr>
          <w:p w14:paraId="7C757F96" w14:textId="75F690E2" w:rsidR="00962E26" w:rsidRPr="0080671E" w:rsidRDefault="00962E26" w:rsidP="00856B81">
            <w:pPr>
              <w:jc w:val="both"/>
              <w:rPr>
                <w:b/>
              </w:rPr>
            </w:pPr>
            <w:r>
              <w:rPr>
                <w:b/>
                <w:lang w:eastAsia="en-US"/>
              </w:rPr>
              <w:t xml:space="preserve">4.6.2 </w:t>
            </w:r>
            <w:r w:rsidRPr="00962E26">
              <w:rPr>
                <w:b/>
                <w:lang w:eastAsia="en-US"/>
              </w:rPr>
              <w:t xml:space="preserve">Podpora nezávislého života detí so zdravotným postihnutím v </w:t>
            </w:r>
            <w:r>
              <w:rPr>
                <w:b/>
                <w:lang w:eastAsia="en-US"/>
              </w:rPr>
              <w:t>ústavnej starostlivosti</w:t>
            </w:r>
          </w:p>
        </w:tc>
      </w:tr>
      <w:tr w:rsidR="00962E26" w14:paraId="6E4F6A90" w14:textId="77777777" w:rsidTr="00AF6668">
        <w:tc>
          <w:tcPr>
            <w:tcW w:w="9062" w:type="dxa"/>
          </w:tcPr>
          <w:p w14:paraId="7116BF42" w14:textId="77777777" w:rsidR="00962E26" w:rsidRPr="004D2624" w:rsidRDefault="00962E26" w:rsidP="0040558E">
            <w:pPr>
              <w:jc w:val="both"/>
              <w:rPr>
                <w:u w:val="single"/>
              </w:rPr>
            </w:pPr>
            <w:r w:rsidRPr="004D2624">
              <w:rPr>
                <w:u w:val="single"/>
              </w:rPr>
              <w:t>Spôsob plnenia</w:t>
            </w:r>
            <w:r>
              <w:rPr>
                <w:u w:val="single"/>
              </w:rPr>
              <w:t>:</w:t>
            </w:r>
            <w:r w:rsidRPr="004D2624">
              <w:rPr>
                <w:u w:val="single"/>
              </w:rPr>
              <w:t xml:space="preserve">           </w:t>
            </w:r>
          </w:p>
          <w:p w14:paraId="793D2A3D" w14:textId="77777777" w:rsidR="00962E26" w:rsidRDefault="00962E26" w:rsidP="00962E26">
            <w:pPr>
              <w:jc w:val="both"/>
            </w:pPr>
            <w:r>
              <w:t>Uskutočniť prieskum zameraný na trávenie voľného času a rozvoj sebaobslužných zručností detí so zdravotným postihnutím v náhradnej starostlivosti, v porovnaní s deťmi so zdravotným postihnutím v domácom prostredí a deťmi bez zdravotného postihnutia.</w:t>
            </w:r>
          </w:p>
          <w:p w14:paraId="10B441DD" w14:textId="0F211655" w:rsidR="00962E26" w:rsidRDefault="00962E26" w:rsidP="00962E26">
            <w:pPr>
              <w:jc w:val="both"/>
            </w:pPr>
            <w:r>
              <w:t>Identifikovať a realizovať opatrenia pre podporu nezávislého života detí so zdravotným pos</w:t>
            </w:r>
            <w:r w:rsidR="00856B81">
              <w:t>t</w:t>
            </w:r>
            <w:r>
              <w:t>ihnutím v náhradnej starostlivosti.</w:t>
            </w:r>
          </w:p>
        </w:tc>
      </w:tr>
      <w:tr w:rsidR="00962E26" w:rsidRPr="004D2624" w14:paraId="01A490D9" w14:textId="77777777" w:rsidTr="00AF6668">
        <w:tc>
          <w:tcPr>
            <w:tcW w:w="9062" w:type="dxa"/>
          </w:tcPr>
          <w:p w14:paraId="77B807C0" w14:textId="424EEA5C" w:rsidR="00962E26" w:rsidRDefault="00962E26" w:rsidP="0040558E">
            <w:r>
              <w:rPr>
                <w:b/>
              </w:rPr>
              <w:t>Časový harmonogram/termín (s)plnenia:</w:t>
            </w:r>
            <w:r>
              <w:t xml:space="preserve"> 2023</w:t>
            </w:r>
            <w:r>
              <w:rPr>
                <w:b/>
              </w:rPr>
              <w:br/>
              <w:t>Zodpovedný gestor:</w:t>
            </w:r>
            <w:r>
              <w:t xml:space="preserve"> IVPR</w:t>
            </w:r>
          </w:p>
          <w:p w14:paraId="6A0E511A" w14:textId="64C9C309" w:rsidR="00962E26" w:rsidRDefault="00962E26" w:rsidP="0040558E">
            <w:r>
              <w:rPr>
                <w:b/>
              </w:rPr>
              <w:t>Spoluzodpovedný gestor:</w:t>
            </w:r>
            <w:r>
              <w:t xml:space="preserve"> </w:t>
            </w:r>
            <w:r w:rsidRPr="00962E26">
              <w:t>MPSVR SR, ÚPSVR</w:t>
            </w:r>
          </w:p>
          <w:p w14:paraId="424A3221" w14:textId="75237EF7" w:rsidR="00962E26" w:rsidRPr="00C86986" w:rsidRDefault="00962E26" w:rsidP="0040558E">
            <w:r>
              <w:rPr>
                <w:b/>
              </w:rPr>
              <w:t>Spolupracujúce subjekty:</w:t>
            </w:r>
            <w:r>
              <w:t xml:space="preserve"> </w:t>
            </w:r>
            <w:r w:rsidRPr="00962E26">
              <w:t>Úrad komisára pre deti, Ú</w:t>
            </w:r>
            <w:r w:rsidR="00D75030">
              <w:t>KOZP</w:t>
            </w:r>
            <w:r w:rsidRPr="00962E26">
              <w:t xml:space="preserve">, </w:t>
            </w:r>
            <w:r w:rsidR="00F25431" w:rsidRPr="00F25431">
              <w:t xml:space="preserve">poskytovatelia služby včasnej intervencie </w:t>
            </w:r>
          </w:p>
          <w:p w14:paraId="3371F41B" w14:textId="3F8B30B5" w:rsidR="00962E26" w:rsidRDefault="00962E26" w:rsidP="0040558E">
            <w:r w:rsidRPr="004D2624">
              <w:rPr>
                <w:b/>
              </w:rPr>
              <w:t>Navrhovateľ:</w:t>
            </w:r>
            <w:r>
              <w:rPr>
                <w:b/>
                <w:i/>
              </w:rPr>
              <w:t xml:space="preserve"> </w:t>
            </w:r>
            <w:r w:rsidR="00D34482">
              <w:t>IVPR</w:t>
            </w:r>
          </w:p>
          <w:p w14:paraId="35AE7AAA" w14:textId="5AC4F78D" w:rsidR="00962E26" w:rsidRPr="004D2624" w:rsidRDefault="00962E26" w:rsidP="0040558E">
            <w:pPr>
              <w:jc w:val="both"/>
            </w:pPr>
            <w:r>
              <w:rPr>
                <w:b/>
              </w:rPr>
              <w:t>Merateľný ukazovateľ:</w:t>
            </w:r>
            <w:r>
              <w:t xml:space="preserve"> u</w:t>
            </w:r>
            <w:r w:rsidRPr="00962E26">
              <w:t>skutočnený prieskum, navrhnuté o</w:t>
            </w:r>
            <w:r>
              <w:t>patrenia, realizované opatrenia</w:t>
            </w:r>
          </w:p>
        </w:tc>
      </w:tr>
    </w:tbl>
    <w:p w14:paraId="1BF112BD" w14:textId="4B01F6EF" w:rsidR="00AF6668" w:rsidRDefault="00AF6668"/>
    <w:p w14:paraId="256B115B" w14:textId="36F0100E" w:rsidR="00826531" w:rsidRDefault="00826531"/>
    <w:p w14:paraId="32A4C313" w14:textId="77777777" w:rsidR="00826531" w:rsidRDefault="00826531"/>
    <w:p w14:paraId="25CB4EE2" w14:textId="77777777" w:rsidR="00EA1FE3" w:rsidRPr="0019368D" w:rsidRDefault="00EA1FE3" w:rsidP="00EA1FE3">
      <w:pPr>
        <w:rPr>
          <w:b/>
          <w:sz w:val="28"/>
          <w:szCs w:val="28"/>
          <w:u w:val="single"/>
        </w:rPr>
      </w:pPr>
      <w:r w:rsidRPr="0019368D">
        <w:rPr>
          <w:b/>
          <w:sz w:val="28"/>
          <w:szCs w:val="28"/>
          <w:u w:val="single"/>
        </w:rPr>
        <w:lastRenderedPageBreak/>
        <w:t>Odpočet za rok 2021</w:t>
      </w:r>
    </w:p>
    <w:p w14:paraId="73576CAB" w14:textId="77777777" w:rsidR="00744338" w:rsidRDefault="00744338" w:rsidP="00E3219D">
      <w:pPr>
        <w:rPr>
          <w:b/>
          <w:sz w:val="28"/>
          <w:szCs w:val="28"/>
        </w:rPr>
      </w:pPr>
    </w:p>
    <w:p w14:paraId="319A44CD" w14:textId="77777777" w:rsidR="00EA1FE3" w:rsidRPr="0019368D" w:rsidRDefault="00EA1FE3" w:rsidP="00EA1FE3">
      <w:pPr>
        <w:rPr>
          <w:b/>
          <w:bCs/>
        </w:rPr>
      </w:pPr>
      <w:r w:rsidRPr="0019368D">
        <w:rPr>
          <w:b/>
          <w:bCs/>
        </w:rPr>
        <w:t>Ministerstvo práce, sociálnych vecí a rodiny SR</w:t>
      </w:r>
    </w:p>
    <w:p w14:paraId="774A9BE1" w14:textId="0982B7B1" w:rsidR="00E3219D" w:rsidRDefault="00E3219D" w:rsidP="00E3219D">
      <w:pPr>
        <w:jc w:val="both"/>
      </w:pPr>
      <w:r>
        <w:t>Ústredie p</w:t>
      </w:r>
      <w:r w:rsidR="00EA1FE3">
        <w:t xml:space="preserve">ráce, sociálnych vecí a rodiny </w:t>
      </w:r>
      <w:r>
        <w:t xml:space="preserve">vedie každomesačnú evidenciu počtu detí umiestnených v špecializovaných samostatne usporiadaných skupinách s ošetrovateľskou starostlivosťou. </w:t>
      </w:r>
    </w:p>
    <w:p w14:paraId="136A3D6A" w14:textId="77777777" w:rsidR="00E3219D" w:rsidRDefault="00E3219D" w:rsidP="00E3219D">
      <w:pPr>
        <w:jc w:val="both"/>
      </w:pPr>
    </w:p>
    <w:p w14:paraId="040A103A" w14:textId="044AFDE1" w:rsidR="00AF6668" w:rsidRDefault="00E3219D" w:rsidP="00E3219D">
      <w:pPr>
        <w:jc w:val="both"/>
      </w:pPr>
      <w:r>
        <w:t>V priebehu roku 2021 sa vyvíjala obsadenosť týchto CDR nasledovne:</w:t>
      </w:r>
    </w:p>
    <w:p w14:paraId="507531B7" w14:textId="77777777" w:rsidR="00E3219D" w:rsidRDefault="00E3219D" w:rsidP="00E3219D"/>
    <w:tbl>
      <w:tblPr>
        <w:tblW w:w="0" w:type="auto"/>
        <w:tblCellMar>
          <w:left w:w="0" w:type="dxa"/>
          <w:right w:w="0" w:type="dxa"/>
        </w:tblCellMar>
        <w:tblLook w:val="04A0" w:firstRow="1" w:lastRow="0" w:firstColumn="1" w:lastColumn="0" w:noHBand="0" w:noVBand="1"/>
      </w:tblPr>
      <w:tblGrid>
        <w:gridCol w:w="755"/>
        <w:gridCol w:w="755"/>
        <w:gridCol w:w="755"/>
        <w:gridCol w:w="755"/>
        <w:gridCol w:w="754"/>
        <w:gridCol w:w="754"/>
        <w:gridCol w:w="754"/>
        <w:gridCol w:w="754"/>
        <w:gridCol w:w="754"/>
        <w:gridCol w:w="754"/>
        <w:gridCol w:w="754"/>
        <w:gridCol w:w="754"/>
      </w:tblGrid>
      <w:tr w:rsidR="00E3219D" w14:paraId="626C9A6B" w14:textId="77777777" w:rsidTr="008709AC">
        <w:tc>
          <w:tcPr>
            <w:tcW w:w="11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B0106CF"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01/2021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16EF80F"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02/2021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92F2E85"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03/2021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185A56"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04/2021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B4E9406"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05/2021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916A8C"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06/2021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B13175"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07/2021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C342F9"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08/2021</w:t>
            </w:r>
          </w:p>
        </w:tc>
        <w:tc>
          <w:tcPr>
            <w:tcW w:w="11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2ED3E39" w14:textId="77777777" w:rsidR="00E3219D" w:rsidRPr="00221BBC" w:rsidRDefault="00E3219D" w:rsidP="008709AC">
            <w:pPr>
              <w:rPr>
                <w:rFonts w:ascii="ms sans serif" w:eastAsiaTheme="minorHAnsi" w:hAnsi="ms sans serif"/>
                <w:color w:val="000000"/>
                <w:sz w:val="18"/>
                <w:szCs w:val="18"/>
              </w:rPr>
            </w:pPr>
            <w:r w:rsidRPr="00221BBC">
              <w:rPr>
                <w:sz w:val="18"/>
                <w:szCs w:val="18"/>
              </w:rPr>
              <w:t>09/2021</w:t>
            </w:r>
          </w:p>
        </w:tc>
        <w:tc>
          <w:tcPr>
            <w:tcW w:w="95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78DC89" w14:textId="77777777" w:rsidR="00E3219D" w:rsidRPr="00221BBC" w:rsidRDefault="00E3219D" w:rsidP="008709AC">
            <w:pPr>
              <w:rPr>
                <w:rFonts w:ascii="ms sans serif" w:eastAsiaTheme="minorHAnsi" w:hAnsi="ms sans serif"/>
                <w:color w:val="000000"/>
                <w:sz w:val="18"/>
                <w:szCs w:val="18"/>
              </w:rPr>
            </w:pPr>
            <w:r w:rsidRPr="00221BBC">
              <w:rPr>
                <w:sz w:val="18"/>
                <w:szCs w:val="18"/>
              </w:rPr>
              <w:t>10/2021</w:t>
            </w:r>
          </w:p>
        </w:tc>
        <w:tc>
          <w:tcPr>
            <w:tcW w:w="95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1B146B8" w14:textId="77777777" w:rsidR="00E3219D" w:rsidRPr="00221BBC" w:rsidRDefault="00E3219D" w:rsidP="008709AC">
            <w:pPr>
              <w:rPr>
                <w:rFonts w:ascii="ms sans serif" w:eastAsiaTheme="minorHAnsi" w:hAnsi="ms sans serif"/>
                <w:color w:val="000000"/>
                <w:sz w:val="18"/>
                <w:szCs w:val="18"/>
              </w:rPr>
            </w:pPr>
            <w:r w:rsidRPr="00221BBC">
              <w:rPr>
                <w:sz w:val="18"/>
                <w:szCs w:val="18"/>
              </w:rPr>
              <w:t>11/2021</w:t>
            </w:r>
          </w:p>
        </w:tc>
        <w:tc>
          <w:tcPr>
            <w:tcW w:w="95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F2B73F" w14:textId="77777777" w:rsidR="00E3219D" w:rsidRPr="00221BBC" w:rsidRDefault="00E3219D" w:rsidP="008709AC">
            <w:pPr>
              <w:rPr>
                <w:rFonts w:ascii="ms sans serif" w:eastAsiaTheme="minorHAnsi" w:hAnsi="ms sans serif"/>
                <w:color w:val="000000"/>
                <w:sz w:val="18"/>
                <w:szCs w:val="18"/>
              </w:rPr>
            </w:pPr>
            <w:r w:rsidRPr="00221BBC">
              <w:rPr>
                <w:sz w:val="18"/>
                <w:szCs w:val="18"/>
              </w:rPr>
              <w:t>12/2021</w:t>
            </w:r>
          </w:p>
        </w:tc>
      </w:tr>
      <w:tr w:rsidR="00E3219D" w14:paraId="68B0B7F7" w14:textId="77777777" w:rsidTr="008709AC">
        <w:tc>
          <w:tcPr>
            <w:tcW w:w="11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6CE3FC"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254</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1B732566"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253</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2B6E6E6E"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249</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468F4A87"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247</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022AEB59"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250</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439361B1"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253</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08178B2A"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251</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0A4275CB"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252</w:t>
            </w:r>
          </w:p>
        </w:tc>
        <w:tc>
          <w:tcPr>
            <w:tcW w:w="1188" w:type="dxa"/>
            <w:tcBorders>
              <w:top w:val="nil"/>
              <w:left w:val="nil"/>
              <w:bottom w:val="single" w:sz="8" w:space="0" w:color="auto"/>
              <w:right w:val="single" w:sz="8" w:space="0" w:color="auto"/>
            </w:tcBorders>
            <w:tcMar>
              <w:top w:w="0" w:type="dxa"/>
              <w:left w:w="108" w:type="dxa"/>
              <w:bottom w:w="0" w:type="dxa"/>
              <w:right w:w="108" w:type="dxa"/>
            </w:tcMar>
            <w:hideMark/>
          </w:tcPr>
          <w:p w14:paraId="32ADB4AE"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254</w:t>
            </w:r>
          </w:p>
        </w:tc>
        <w:tc>
          <w:tcPr>
            <w:tcW w:w="955" w:type="dxa"/>
            <w:tcBorders>
              <w:top w:val="nil"/>
              <w:left w:val="nil"/>
              <w:bottom w:val="single" w:sz="8" w:space="0" w:color="auto"/>
              <w:right w:val="single" w:sz="8" w:space="0" w:color="auto"/>
            </w:tcBorders>
            <w:tcMar>
              <w:top w:w="0" w:type="dxa"/>
              <w:left w:w="108" w:type="dxa"/>
              <w:bottom w:w="0" w:type="dxa"/>
              <w:right w:w="108" w:type="dxa"/>
            </w:tcMar>
            <w:hideMark/>
          </w:tcPr>
          <w:p w14:paraId="4CF93913"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255</w:t>
            </w:r>
          </w:p>
        </w:tc>
        <w:tc>
          <w:tcPr>
            <w:tcW w:w="955" w:type="dxa"/>
            <w:tcBorders>
              <w:top w:val="nil"/>
              <w:left w:val="nil"/>
              <w:bottom w:val="single" w:sz="8" w:space="0" w:color="auto"/>
              <w:right w:val="single" w:sz="8" w:space="0" w:color="auto"/>
            </w:tcBorders>
            <w:tcMar>
              <w:top w:w="0" w:type="dxa"/>
              <w:left w:w="108" w:type="dxa"/>
              <w:bottom w:w="0" w:type="dxa"/>
              <w:right w:w="108" w:type="dxa"/>
            </w:tcMar>
            <w:hideMark/>
          </w:tcPr>
          <w:p w14:paraId="100F5AC8"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254</w:t>
            </w:r>
          </w:p>
        </w:tc>
        <w:tc>
          <w:tcPr>
            <w:tcW w:w="955" w:type="dxa"/>
            <w:tcBorders>
              <w:top w:val="nil"/>
              <w:left w:val="nil"/>
              <w:bottom w:val="single" w:sz="8" w:space="0" w:color="auto"/>
              <w:right w:val="single" w:sz="8" w:space="0" w:color="auto"/>
            </w:tcBorders>
            <w:tcMar>
              <w:top w:w="0" w:type="dxa"/>
              <w:left w:w="108" w:type="dxa"/>
              <w:bottom w:w="0" w:type="dxa"/>
              <w:right w:w="108" w:type="dxa"/>
            </w:tcMar>
            <w:hideMark/>
          </w:tcPr>
          <w:p w14:paraId="381A6C12" w14:textId="77777777" w:rsidR="00E3219D" w:rsidRPr="00221BBC" w:rsidRDefault="00E3219D" w:rsidP="008709AC">
            <w:pPr>
              <w:jc w:val="center"/>
              <w:rPr>
                <w:rFonts w:ascii="ms sans serif" w:eastAsiaTheme="minorHAnsi" w:hAnsi="ms sans serif"/>
                <w:color w:val="000000"/>
                <w:sz w:val="18"/>
                <w:szCs w:val="18"/>
              </w:rPr>
            </w:pPr>
            <w:r w:rsidRPr="00221BBC">
              <w:rPr>
                <w:sz w:val="18"/>
                <w:szCs w:val="18"/>
              </w:rPr>
              <w:t>253</w:t>
            </w:r>
          </w:p>
        </w:tc>
      </w:tr>
    </w:tbl>
    <w:p w14:paraId="3707F25F" w14:textId="77777777" w:rsidR="00AF6668" w:rsidRDefault="00AF6668"/>
    <w:p w14:paraId="6374B2DC" w14:textId="1E3A5BF7" w:rsidR="00AF6668" w:rsidRDefault="00AF6668"/>
    <w:tbl>
      <w:tblPr>
        <w:tblStyle w:val="Mriekatabuky"/>
        <w:tblW w:w="0" w:type="auto"/>
        <w:shd w:val="clear" w:color="auto" w:fill="D9D9D9" w:themeFill="background1" w:themeFillShade="D9"/>
        <w:tblLook w:val="04A0" w:firstRow="1" w:lastRow="0" w:firstColumn="1" w:lastColumn="0" w:noHBand="0" w:noVBand="1"/>
      </w:tblPr>
      <w:tblGrid>
        <w:gridCol w:w="9031"/>
      </w:tblGrid>
      <w:tr w:rsidR="00962E26" w:rsidRPr="00E30985" w14:paraId="75E5B43D" w14:textId="77777777" w:rsidTr="00AF6668">
        <w:tc>
          <w:tcPr>
            <w:tcW w:w="9031" w:type="dxa"/>
            <w:shd w:val="clear" w:color="auto" w:fill="D9D9D9" w:themeFill="background1" w:themeFillShade="D9"/>
          </w:tcPr>
          <w:p w14:paraId="37D4B30C" w14:textId="2DF012A4" w:rsidR="00962E26" w:rsidRPr="009C4A24" w:rsidRDefault="00962E26" w:rsidP="00560419">
            <w:pPr>
              <w:pStyle w:val="Odsekzoznamu"/>
              <w:numPr>
                <w:ilvl w:val="0"/>
                <w:numId w:val="3"/>
              </w:numPr>
              <w:spacing w:before="120" w:after="120"/>
              <w:ind w:left="426" w:hanging="426"/>
              <w:jc w:val="both"/>
              <w:rPr>
                <w:b/>
                <w:sz w:val="28"/>
                <w:szCs w:val="28"/>
              </w:rPr>
            </w:pPr>
            <w:r w:rsidRPr="009C4A24">
              <w:rPr>
                <w:b/>
                <w:sz w:val="28"/>
                <w:szCs w:val="28"/>
              </w:rPr>
              <w:t xml:space="preserve">MINISTERSTVO  </w:t>
            </w:r>
            <w:r>
              <w:rPr>
                <w:b/>
                <w:sz w:val="28"/>
                <w:szCs w:val="28"/>
              </w:rPr>
              <w:t xml:space="preserve">SPRAVODLIVOSTI </w:t>
            </w:r>
            <w:r w:rsidRPr="009C4A24">
              <w:rPr>
                <w:b/>
                <w:sz w:val="28"/>
                <w:szCs w:val="28"/>
              </w:rPr>
              <w:t>SR</w:t>
            </w:r>
          </w:p>
        </w:tc>
      </w:tr>
    </w:tbl>
    <w:p w14:paraId="77FA7AFE" w14:textId="2A286B8C" w:rsidR="006D590B" w:rsidRPr="00386A09" w:rsidRDefault="006D590B" w:rsidP="001F4453">
      <w:pPr>
        <w:spacing w:after="120"/>
        <w:jc w:val="both"/>
        <w:rPr>
          <w:b/>
          <w:caps/>
          <w:strike/>
          <w:sz w:val="28"/>
          <w:szCs w:val="28"/>
        </w:rPr>
      </w:pPr>
    </w:p>
    <w:p w14:paraId="6C1C8667" w14:textId="4A8DE390" w:rsidR="009528B8" w:rsidRPr="00386A09" w:rsidRDefault="00386A09" w:rsidP="00762F4B">
      <w:pPr>
        <w:jc w:val="both"/>
        <w:rPr>
          <w:b/>
          <w:caps/>
          <w:sz w:val="28"/>
          <w:szCs w:val="28"/>
        </w:rPr>
      </w:pPr>
      <w:r w:rsidRPr="00386A09">
        <w:rPr>
          <w:b/>
          <w:caps/>
          <w:sz w:val="28"/>
          <w:szCs w:val="28"/>
        </w:rPr>
        <w:t>5.1 Rovnaké zaobchádzanie, prístup k spravodlivosti a ochrana pred diskrimináciou</w:t>
      </w:r>
    </w:p>
    <w:p w14:paraId="5F4D6AD4" w14:textId="70E6A3EC" w:rsidR="006D590B" w:rsidRPr="00653DFB" w:rsidRDefault="006D590B" w:rsidP="00762F4B"/>
    <w:tbl>
      <w:tblPr>
        <w:tblStyle w:val="Mriekatabuky"/>
        <w:tblW w:w="0" w:type="auto"/>
        <w:tblLook w:val="04A0" w:firstRow="1" w:lastRow="0" w:firstColumn="1" w:lastColumn="0" w:noHBand="0" w:noVBand="1"/>
      </w:tblPr>
      <w:tblGrid>
        <w:gridCol w:w="9062"/>
      </w:tblGrid>
      <w:tr w:rsidR="00386A09" w:rsidRPr="0080671E" w14:paraId="6AAAE756" w14:textId="77777777" w:rsidTr="0040558E">
        <w:tc>
          <w:tcPr>
            <w:tcW w:w="9212" w:type="dxa"/>
            <w:shd w:val="clear" w:color="auto" w:fill="FBD4B4" w:themeFill="accent6" w:themeFillTint="66"/>
          </w:tcPr>
          <w:p w14:paraId="02DCC62A" w14:textId="17105116" w:rsidR="00386A09" w:rsidRPr="0080671E" w:rsidRDefault="00386A09" w:rsidP="00386A09">
            <w:pPr>
              <w:jc w:val="both"/>
              <w:rPr>
                <w:b/>
              </w:rPr>
            </w:pPr>
            <w:r>
              <w:rPr>
                <w:b/>
                <w:lang w:eastAsia="en-US"/>
              </w:rPr>
              <w:t xml:space="preserve">5.1.1 </w:t>
            </w:r>
            <w:r w:rsidRPr="00386A09">
              <w:rPr>
                <w:b/>
                <w:lang w:eastAsia="en-US"/>
              </w:rPr>
              <w:t xml:space="preserve">Pripraviť návrh novely antidiskriminačného zákona tak, aby obsahoval primerané úpravy vo všetkých oblastiach života osôb so zdravotným postihnutím </w:t>
            </w:r>
            <w:r>
              <w:rPr>
                <w:b/>
                <w:lang w:eastAsia="en-US"/>
              </w:rPr>
              <w:t xml:space="preserve">         </w:t>
            </w:r>
            <w:r w:rsidRPr="00386A09">
              <w:rPr>
                <w:b/>
                <w:lang w:eastAsia="en-US"/>
              </w:rPr>
              <w:t>v súlade s odporúčaniami Výboru OSN pre  práva</w:t>
            </w:r>
            <w:r>
              <w:rPr>
                <w:b/>
                <w:lang w:eastAsia="en-US"/>
              </w:rPr>
              <w:t xml:space="preserve"> osôb so zdravotným postihnutím</w:t>
            </w:r>
          </w:p>
        </w:tc>
      </w:tr>
      <w:tr w:rsidR="00386A09" w14:paraId="7966A4F7" w14:textId="77777777" w:rsidTr="0040558E">
        <w:tc>
          <w:tcPr>
            <w:tcW w:w="9212" w:type="dxa"/>
          </w:tcPr>
          <w:p w14:paraId="3979C349" w14:textId="77777777" w:rsidR="00386A09" w:rsidRPr="004D2624" w:rsidRDefault="00386A09" w:rsidP="0040558E">
            <w:pPr>
              <w:jc w:val="both"/>
              <w:rPr>
                <w:u w:val="single"/>
              </w:rPr>
            </w:pPr>
            <w:r w:rsidRPr="004D2624">
              <w:rPr>
                <w:u w:val="single"/>
              </w:rPr>
              <w:t>Spôsob plnenia</w:t>
            </w:r>
            <w:r>
              <w:rPr>
                <w:u w:val="single"/>
              </w:rPr>
              <w:t>:</w:t>
            </w:r>
            <w:r w:rsidRPr="004D2624">
              <w:rPr>
                <w:u w:val="single"/>
              </w:rPr>
              <w:t xml:space="preserve">           </w:t>
            </w:r>
          </w:p>
          <w:p w14:paraId="0F45875D" w14:textId="74968AE5" w:rsidR="00386A09" w:rsidRDefault="00386A09" w:rsidP="0040558E">
            <w:pPr>
              <w:jc w:val="both"/>
            </w:pPr>
            <w:r w:rsidRPr="00386A09">
              <w:t>Návrh novely antidiskriminačného zákona, ktorý by obsahoval definíciu diskriminácie na základe zdravotného postihnutia vo všetkých oblastiach života, definíciu primeraných úprav, definíciu viacnásobnej diskriminácie a neposkytnutie primeraných úprav ako diskrimináciu na základe zdravotného postihnutia.</w:t>
            </w:r>
          </w:p>
        </w:tc>
      </w:tr>
      <w:tr w:rsidR="00386A09" w:rsidRPr="004D2624" w14:paraId="467EB9D7" w14:textId="77777777" w:rsidTr="0040558E">
        <w:tc>
          <w:tcPr>
            <w:tcW w:w="9212" w:type="dxa"/>
          </w:tcPr>
          <w:p w14:paraId="71D3A20C" w14:textId="489FB98E" w:rsidR="00386A09" w:rsidRDefault="00386A09" w:rsidP="0040558E">
            <w:r>
              <w:rPr>
                <w:b/>
              </w:rPr>
              <w:t>Časový harmonogram/termín (s)plnenia:</w:t>
            </w:r>
            <w:r>
              <w:t xml:space="preserve"> 2023</w:t>
            </w:r>
            <w:r>
              <w:rPr>
                <w:b/>
              </w:rPr>
              <w:br/>
              <w:t>Zodpovedný gestor:</w:t>
            </w:r>
            <w:r>
              <w:t xml:space="preserve"> MS SR</w:t>
            </w:r>
          </w:p>
          <w:p w14:paraId="5EFC8C09" w14:textId="329E4FC2" w:rsidR="00386A09" w:rsidRDefault="00386A09" w:rsidP="0040558E">
            <w:r>
              <w:rPr>
                <w:b/>
              </w:rPr>
              <w:t>Spoluzodpovedný gestor:</w:t>
            </w:r>
            <w:r>
              <w:t xml:space="preserve"> MPSVR SR</w:t>
            </w:r>
          </w:p>
          <w:p w14:paraId="199521D8" w14:textId="709F570E" w:rsidR="00386A09" w:rsidRPr="00C86986" w:rsidRDefault="00386A09" w:rsidP="0040558E">
            <w:r>
              <w:rPr>
                <w:b/>
              </w:rPr>
              <w:t>Spolupracujúce subjekty:</w:t>
            </w:r>
            <w:r>
              <w:t xml:space="preserve"> MZ SR</w:t>
            </w:r>
          </w:p>
          <w:p w14:paraId="09401684" w14:textId="1C56756F" w:rsidR="00386A09" w:rsidRDefault="00386A09" w:rsidP="0040558E">
            <w:r w:rsidRPr="004D2624">
              <w:rPr>
                <w:b/>
              </w:rPr>
              <w:t>Navrhovateľ:</w:t>
            </w:r>
            <w:r>
              <w:rPr>
                <w:b/>
                <w:i/>
              </w:rPr>
              <w:t xml:space="preserve"> </w:t>
            </w:r>
            <w:r w:rsidR="00497A1C" w:rsidRPr="00497A1C">
              <w:t>Národná rada občanov so zdravotným postihnutím v SR</w:t>
            </w:r>
          </w:p>
          <w:p w14:paraId="7AAC7E85" w14:textId="5AB5306F" w:rsidR="00386A09" w:rsidRPr="004D2624" w:rsidRDefault="00386A09" w:rsidP="0040558E">
            <w:pPr>
              <w:jc w:val="both"/>
            </w:pPr>
            <w:r>
              <w:rPr>
                <w:b/>
              </w:rPr>
              <w:t>Merateľný ukazovateľ:</w:t>
            </w:r>
            <w:r>
              <w:t xml:space="preserve"> n</w:t>
            </w:r>
            <w:r w:rsidRPr="00386A09">
              <w:t>ávrh novely zákona</w:t>
            </w:r>
          </w:p>
        </w:tc>
      </w:tr>
    </w:tbl>
    <w:p w14:paraId="22066E0B" w14:textId="7D89D48C" w:rsidR="00F04551" w:rsidRDefault="00F04551" w:rsidP="00762F4B">
      <w:pPr>
        <w:rPr>
          <w:sz w:val="28"/>
          <w:szCs w:val="28"/>
        </w:rPr>
      </w:pPr>
    </w:p>
    <w:p w14:paraId="38083589" w14:textId="77777777" w:rsidR="006D590B" w:rsidRPr="00762F4B" w:rsidRDefault="006D590B" w:rsidP="00762F4B">
      <w:pPr>
        <w:rPr>
          <w:sz w:val="28"/>
          <w:szCs w:val="28"/>
        </w:rPr>
      </w:pPr>
    </w:p>
    <w:tbl>
      <w:tblPr>
        <w:tblStyle w:val="Mriekatabuky"/>
        <w:tblW w:w="0" w:type="auto"/>
        <w:tblLook w:val="04A0" w:firstRow="1" w:lastRow="0" w:firstColumn="1" w:lastColumn="0" w:noHBand="0" w:noVBand="1"/>
      </w:tblPr>
      <w:tblGrid>
        <w:gridCol w:w="9062"/>
      </w:tblGrid>
      <w:tr w:rsidR="00386A09" w:rsidRPr="0080671E" w14:paraId="1266DBAB" w14:textId="76CEA77F" w:rsidTr="0040558E">
        <w:tc>
          <w:tcPr>
            <w:tcW w:w="9212" w:type="dxa"/>
            <w:shd w:val="clear" w:color="auto" w:fill="FBD4B4" w:themeFill="accent6" w:themeFillTint="66"/>
          </w:tcPr>
          <w:p w14:paraId="42F6D56F" w14:textId="1783A9A5" w:rsidR="00386A09" w:rsidRPr="0080671E" w:rsidRDefault="00386A09" w:rsidP="00ED57A1">
            <w:pPr>
              <w:jc w:val="both"/>
              <w:rPr>
                <w:b/>
              </w:rPr>
            </w:pPr>
            <w:r>
              <w:rPr>
                <w:b/>
                <w:lang w:eastAsia="en-US"/>
              </w:rPr>
              <w:t xml:space="preserve">5.1.2 </w:t>
            </w:r>
            <w:r w:rsidR="00ED57A1" w:rsidRPr="00ED57A1">
              <w:rPr>
                <w:b/>
                <w:lang w:eastAsia="en-US"/>
              </w:rPr>
              <w:t>Predloženie materiálu, ktorý bude riešiť problematiku reformy opatrovníctva dospelých v Slovenskej republike na rokovanie vlády SR</w:t>
            </w:r>
            <w:r w:rsidR="00ED57A1">
              <w:rPr>
                <w:b/>
                <w:lang w:eastAsia="en-US"/>
              </w:rPr>
              <w:t xml:space="preserve"> </w:t>
            </w:r>
          </w:p>
        </w:tc>
      </w:tr>
      <w:tr w:rsidR="00386A09" w14:paraId="0EA0195E" w14:textId="41FED463" w:rsidTr="0040558E">
        <w:tc>
          <w:tcPr>
            <w:tcW w:w="9212" w:type="dxa"/>
          </w:tcPr>
          <w:p w14:paraId="531D61CF" w14:textId="77777777" w:rsidR="00ED57A1" w:rsidRDefault="00386A09" w:rsidP="0040558E">
            <w:pPr>
              <w:jc w:val="both"/>
              <w:rPr>
                <w:u w:val="single"/>
              </w:rPr>
            </w:pPr>
            <w:r w:rsidRPr="004D2624">
              <w:rPr>
                <w:u w:val="single"/>
              </w:rPr>
              <w:t>Spôsob plnenia</w:t>
            </w:r>
            <w:r w:rsidR="00ED57A1">
              <w:rPr>
                <w:u w:val="single"/>
              </w:rPr>
              <w:t>:</w:t>
            </w:r>
          </w:p>
          <w:p w14:paraId="4722E067" w14:textId="77777777" w:rsidR="00ED57A1" w:rsidRDefault="00ED57A1" w:rsidP="00ED57A1">
            <w:pPr>
              <w:pStyle w:val="Obyajntext"/>
            </w:pPr>
            <w:r>
              <w:t>Alternatíva 1:</w:t>
            </w:r>
          </w:p>
          <w:p w14:paraId="2007AF7A" w14:textId="77777777" w:rsidR="00ED57A1" w:rsidRDefault="00ED57A1" w:rsidP="00ED57A1">
            <w:pPr>
              <w:pStyle w:val="Obyajntext"/>
              <w:jc w:val="both"/>
            </w:pPr>
            <w:r>
              <w:t>Na základe výstupov z pracovných skupín pre občianske právo pripraviť návrh nového Občianskeho zákonníka a predložiť ho do legislatívneho procesu.</w:t>
            </w:r>
          </w:p>
          <w:p w14:paraId="61E3AFEA" w14:textId="77777777" w:rsidR="00ED57A1" w:rsidRDefault="00ED57A1" w:rsidP="00ED57A1">
            <w:pPr>
              <w:pStyle w:val="Obyajntext"/>
            </w:pPr>
            <w:r>
              <w:t>Alternatíva 2:</w:t>
            </w:r>
          </w:p>
          <w:p w14:paraId="70B5EF09" w14:textId="6E5F3CAC" w:rsidR="00386A09" w:rsidRDefault="00ED57A1" w:rsidP="00653DFB">
            <w:pPr>
              <w:pStyle w:val="Obyajntext"/>
              <w:jc w:val="both"/>
            </w:pPr>
            <w:r>
              <w:t>Na základe výstupov z pracovných skupín pre občianske právo pripraviť návrh samostatného dokumentu, ktorý bude riešiť problematiku reformy opatrovníctva dospelých v Slovenskej republike a predložiť ho do legislatívneho procesu.</w:t>
            </w:r>
          </w:p>
        </w:tc>
      </w:tr>
      <w:tr w:rsidR="00386A09" w:rsidRPr="004D2624" w14:paraId="2ACB48AD" w14:textId="679172D8" w:rsidTr="0040558E">
        <w:tc>
          <w:tcPr>
            <w:tcW w:w="9212" w:type="dxa"/>
          </w:tcPr>
          <w:p w14:paraId="2EF9F09C" w14:textId="432E7BAF" w:rsidR="00386A09" w:rsidRDefault="00386A09" w:rsidP="0040558E">
            <w:r>
              <w:rPr>
                <w:b/>
              </w:rPr>
              <w:t>Časový harmonogram/termín (s)plnenia:</w:t>
            </w:r>
            <w:r>
              <w:t xml:space="preserve"> 2022</w:t>
            </w:r>
            <w:r>
              <w:rPr>
                <w:b/>
              </w:rPr>
              <w:br/>
              <w:t>Zodpovedný gestor:</w:t>
            </w:r>
            <w:r>
              <w:t xml:space="preserve"> MS SR</w:t>
            </w:r>
          </w:p>
          <w:p w14:paraId="459052C2" w14:textId="02F6721E" w:rsidR="00386A09" w:rsidRDefault="00386A09" w:rsidP="0040558E">
            <w:r>
              <w:rPr>
                <w:b/>
              </w:rPr>
              <w:t>Spoluzodpovedný gestor:</w:t>
            </w:r>
            <w:r>
              <w:t xml:space="preserve"> </w:t>
            </w:r>
          </w:p>
          <w:p w14:paraId="2CAAB20C" w14:textId="77777777" w:rsidR="00ED57A1" w:rsidRDefault="00386A09" w:rsidP="00F710CF">
            <w:pPr>
              <w:jc w:val="both"/>
            </w:pPr>
            <w:r>
              <w:rPr>
                <w:b/>
              </w:rPr>
              <w:lastRenderedPageBreak/>
              <w:t>Spolupracujúce subjekty:</w:t>
            </w:r>
            <w:r>
              <w:t xml:space="preserve"> </w:t>
            </w:r>
            <w:r w:rsidR="00ED57A1" w:rsidRPr="00ED57A1">
              <w:t>Pracovné skupiny pre občianske právo zriadené na Ministerstve spravodlivosti Slovenskej republiky v zmysle Oznámenia 17/2020 Ministerstva spravodlivosti Slovenskej republiky zo 14. októbra 2020 č. 18739/2020/100 o vydaní Štatútu pracovných skupín pre rekodifikáciu súkromného práva</w:t>
            </w:r>
            <w:r w:rsidR="00ED57A1">
              <w:t>.</w:t>
            </w:r>
          </w:p>
          <w:p w14:paraId="7EEF737D" w14:textId="24FB8267" w:rsidR="00ED57A1" w:rsidRDefault="00ED57A1" w:rsidP="00F710CF">
            <w:pPr>
              <w:jc w:val="both"/>
            </w:pPr>
            <w:r w:rsidRPr="00ED57A1">
              <w:t>Na účely úseku riešenia problematiky reformy opatrovníctva dospelých v Slovenskej republike budú do pracovných skupín prizvaní zástupcovia relevantných inštitúcií, MVO a VÚC.</w:t>
            </w:r>
          </w:p>
          <w:p w14:paraId="0C66C564" w14:textId="4288CB90" w:rsidR="00386A09" w:rsidRDefault="00386A09" w:rsidP="0040558E">
            <w:r w:rsidRPr="004D2624">
              <w:rPr>
                <w:b/>
              </w:rPr>
              <w:t>Navrhovateľ:</w:t>
            </w:r>
            <w:r>
              <w:rPr>
                <w:b/>
                <w:i/>
              </w:rPr>
              <w:t xml:space="preserve"> </w:t>
            </w:r>
            <w:r w:rsidRPr="00386A09">
              <w:t>ZPMP v SR</w:t>
            </w:r>
          </w:p>
          <w:p w14:paraId="5DAF57E1" w14:textId="68ED1A15" w:rsidR="00386A09" w:rsidRPr="004D2624" w:rsidRDefault="00386A09" w:rsidP="00ED57A1">
            <w:pPr>
              <w:jc w:val="both"/>
            </w:pPr>
            <w:r>
              <w:rPr>
                <w:b/>
              </w:rPr>
              <w:t>Merateľný ukazovateľ:</w:t>
            </w:r>
            <w:r>
              <w:t xml:space="preserve"> </w:t>
            </w:r>
            <w:r w:rsidR="00ED57A1">
              <w:t>m</w:t>
            </w:r>
            <w:r w:rsidR="00ED57A1" w:rsidRPr="00ED57A1">
              <w:t>ateriál predložený na rokovanie vlády SR</w:t>
            </w:r>
            <w:r w:rsidR="00ED57A1">
              <w:t xml:space="preserve"> </w:t>
            </w:r>
          </w:p>
        </w:tc>
      </w:tr>
    </w:tbl>
    <w:p w14:paraId="3582FB6D" w14:textId="0F6D1140" w:rsidR="00AF6668" w:rsidRDefault="00AF6668" w:rsidP="00762F4B">
      <w:pPr>
        <w:rPr>
          <w:sz w:val="28"/>
          <w:szCs w:val="28"/>
          <w:lang w:eastAsia="en-US"/>
        </w:rPr>
      </w:pPr>
    </w:p>
    <w:tbl>
      <w:tblPr>
        <w:tblStyle w:val="Mriekatabuky"/>
        <w:tblW w:w="0" w:type="auto"/>
        <w:tblLook w:val="04A0" w:firstRow="1" w:lastRow="0" w:firstColumn="1" w:lastColumn="0" w:noHBand="0" w:noVBand="1"/>
      </w:tblPr>
      <w:tblGrid>
        <w:gridCol w:w="9062"/>
      </w:tblGrid>
      <w:tr w:rsidR="00386A09" w:rsidRPr="0080671E" w14:paraId="77F4275D" w14:textId="77777777" w:rsidTr="0040558E">
        <w:tc>
          <w:tcPr>
            <w:tcW w:w="9212" w:type="dxa"/>
            <w:shd w:val="clear" w:color="auto" w:fill="FBD4B4" w:themeFill="accent6" w:themeFillTint="66"/>
          </w:tcPr>
          <w:p w14:paraId="09B4CB9E" w14:textId="4F36BD0B" w:rsidR="00386A09" w:rsidRPr="0080671E" w:rsidRDefault="00386A09" w:rsidP="00386A09">
            <w:pPr>
              <w:jc w:val="both"/>
              <w:rPr>
                <w:b/>
              </w:rPr>
            </w:pPr>
            <w:r>
              <w:rPr>
                <w:b/>
                <w:lang w:eastAsia="en-US"/>
              </w:rPr>
              <w:t>5.1</w:t>
            </w:r>
            <w:r w:rsidR="00CB0586">
              <w:rPr>
                <w:b/>
                <w:lang w:eastAsia="en-US"/>
              </w:rPr>
              <w:t>.3</w:t>
            </w:r>
            <w:r>
              <w:rPr>
                <w:b/>
                <w:lang w:eastAsia="en-US"/>
              </w:rPr>
              <w:t xml:space="preserve"> </w:t>
            </w:r>
            <w:r w:rsidRPr="00386A09">
              <w:rPr>
                <w:b/>
                <w:lang w:eastAsia="en-US"/>
              </w:rPr>
              <w:t>Analýza možnosti zavedenia inštitútu podporovaného rozho</w:t>
            </w:r>
            <w:r>
              <w:rPr>
                <w:b/>
                <w:lang w:eastAsia="en-US"/>
              </w:rPr>
              <w:t>dovania do právneho poriadku SR</w:t>
            </w:r>
          </w:p>
        </w:tc>
      </w:tr>
      <w:tr w:rsidR="00386A09" w14:paraId="76482F53" w14:textId="77777777" w:rsidTr="0040558E">
        <w:tc>
          <w:tcPr>
            <w:tcW w:w="9212" w:type="dxa"/>
          </w:tcPr>
          <w:p w14:paraId="6C97191D" w14:textId="77777777" w:rsidR="00386A09" w:rsidRPr="004D2624" w:rsidRDefault="00386A09" w:rsidP="0040558E">
            <w:pPr>
              <w:jc w:val="both"/>
              <w:rPr>
                <w:u w:val="single"/>
              </w:rPr>
            </w:pPr>
            <w:r w:rsidRPr="004D2624">
              <w:rPr>
                <w:u w:val="single"/>
              </w:rPr>
              <w:t>Spôsob plnenia</w:t>
            </w:r>
            <w:r>
              <w:rPr>
                <w:u w:val="single"/>
              </w:rPr>
              <w:t>:</w:t>
            </w:r>
            <w:r w:rsidRPr="004D2624">
              <w:rPr>
                <w:u w:val="single"/>
              </w:rPr>
              <w:t xml:space="preserve">           </w:t>
            </w:r>
          </w:p>
          <w:p w14:paraId="7BAB50D0" w14:textId="1978D3B0" w:rsidR="00386A09" w:rsidRDefault="00386A09" w:rsidP="0040558E">
            <w:pPr>
              <w:jc w:val="both"/>
            </w:pPr>
            <w:r w:rsidRPr="00386A09">
              <w:t>Právna analýza možnosti zavedenia inštitútu podporovaného rozhodovania.</w:t>
            </w:r>
          </w:p>
        </w:tc>
      </w:tr>
      <w:tr w:rsidR="00386A09" w:rsidRPr="004D2624" w14:paraId="25D69F06" w14:textId="77777777" w:rsidTr="0040558E">
        <w:tc>
          <w:tcPr>
            <w:tcW w:w="9212" w:type="dxa"/>
          </w:tcPr>
          <w:p w14:paraId="4A4C756B" w14:textId="3086591E" w:rsidR="00386A09" w:rsidRDefault="00386A09" w:rsidP="0040558E">
            <w:r>
              <w:rPr>
                <w:b/>
              </w:rPr>
              <w:t>Časový harmonogram/termín (s)plnenia:</w:t>
            </w:r>
            <w:r>
              <w:t xml:space="preserve"> 2022</w:t>
            </w:r>
            <w:r>
              <w:rPr>
                <w:b/>
              </w:rPr>
              <w:br/>
              <w:t>Zodpovedný gestor:</w:t>
            </w:r>
            <w:r>
              <w:t xml:space="preserve"> MPSVR SR, IVPR</w:t>
            </w:r>
          </w:p>
          <w:p w14:paraId="724163DB" w14:textId="4ED92284" w:rsidR="00386A09" w:rsidRDefault="00386A09" w:rsidP="0040558E">
            <w:r>
              <w:rPr>
                <w:b/>
              </w:rPr>
              <w:t>Spoluzodpovedný gestor:</w:t>
            </w:r>
            <w:r>
              <w:t xml:space="preserve"> </w:t>
            </w:r>
            <w:r w:rsidR="00D75030">
              <w:t>Ú</w:t>
            </w:r>
            <w:r w:rsidRPr="00386A09">
              <w:t>KOZP</w:t>
            </w:r>
          </w:p>
          <w:p w14:paraId="51A0CE88" w14:textId="6F811623" w:rsidR="00386A09" w:rsidRPr="00C86986" w:rsidRDefault="00386A09" w:rsidP="0040558E">
            <w:r>
              <w:rPr>
                <w:b/>
              </w:rPr>
              <w:t>Spolupracujúce subjekty:</w:t>
            </w:r>
            <w:r>
              <w:t xml:space="preserve"> </w:t>
            </w:r>
            <w:r w:rsidR="001C29FC">
              <w:t xml:space="preserve">MS SR, </w:t>
            </w:r>
            <w:r w:rsidRPr="00386A09">
              <w:t>MVO</w:t>
            </w:r>
          </w:p>
          <w:p w14:paraId="2120088E" w14:textId="6F5A1AF7" w:rsidR="00386A09" w:rsidRPr="00386A09" w:rsidRDefault="00386A09" w:rsidP="0040558E">
            <w:r w:rsidRPr="004D2624">
              <w:rPr>
                <w:b/>
              </w:rPr>
              <w:t>Navrhovateľ</w:t>
            </w:r>
            <w:r w:rsidR="00D34482">
              <w:t xml:space="preserve">: </w:t>
            </w:r>
            <w:r w:rsidR="00D34482" w:rsidRPr="00D34482">
              <w:t>ÚKOZP</w:t>
            </w:r>
          </w:p>
          <w:p w14:paraId="64F4FE8F" w14:textId="620A1FA8" w:rsidR="00386A09" w:rsidRPr="004D2624" w:rsidRDefault="00386A09" w:rsidP="0040558E">
            <w:pPr>
              <w:jc w:val="both"/>
            </w:pPr>
            <w:r>
              <w:rPr>
                <w:b/>
              </w:rPr>
              <w:t>Merateľný ukazovateľ:</w:t>
            </w:r>
            <w:r>
              <w:t xml:space="preserve"> p</w:t>
            </w:r>
            <w:r w:rsidRPr="00386A09">
              <w:t>rávna analýza</w:t>
            </w:r>
          </w:p>
        </w:tc>
      </w:tr>
    </w:tbl>
    <w:p w14:paraId="15F0ED13" w14:textId="7BDEFECA" w:rsidR="00F5055C" w:rsidRDefault="00F5055C" w:rsidP="00762F4B">
      <w:pPr>
        <w:rPr>
          <w:sz w:val="28"/>
          <w:szCs w:val="28"/>
          <w:lang w:eastAsia="en-US"/>
        </w:rPr>
      </w:pPr>
    </w:p>
    <w:p w14:paraId="34E18884" w14:textId="77777777" w:rsidR="00826531" w:rsidRDefault="00826531" w:rsidP="00762F4B">
      <w:pPr>
        <w:rPr>
          <w:sz w:val="28"/>
          <w:szCs w:val="28"/>
          <w:lang w:eastAsia="en-US"/>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CB0586" w:rsidRPr="00E30985" w14:paraId="46F7F8DF" w14:textId="77777777" w:rsidTr="0040558E">
        <w:tc>
          <w:tcPr>
            <w:tcW w:w="9212" w:type="dxa"/>
            <w:shd w:val="clear" w:color="auto" w:fill="D9D9D9" w:themeFill="background1" w:themeFillShade="D9"/>
          </w:tcPr>
          <w:p w14:paraId="0DEFE384" w14:textId="6110777E" w:rsidR="00CB0586" w:rsidRPr="009C4A24" w:rsidRDefault="00CB0586" w:rsidP="00560419">
            <w:pPr>
              <w:pStyle w:val="Odsekzoznamu"/>
              <w:numPr>
                <w:ilvl w:val="0"/>
                <w:numId w:val="3"/>
              </w:numPr>
              <w:spacing w:before="120" w:after="120"/>
              <w:ind w:left="426" w:hanging="426"/>
              <w:jc w:val="both"/>
              <w:rPr>
                <w:b/>
                <w:sz w:val="28"/>
                <w:szCs w:val="28"/>
              </w:rPr>
            </w:pPr>
            <w:r w:rsidRPr="009C4A24">
              <w:rPr>
                <w:b/>
                <w:sz w:val="28"/>
                <w:szCs w:val="28"/>
              </w:rPr>
              <w:t xml:space="preserve">MINISTERSTVO  </w:t>
            </w:r>
            <w:r w:rsidRPr="00CB0586">
              <w:rPr>
                <w:b/>
                <w:caps/>
                <w:sz w:val="28"/>
                <w:szCs w:val="28"/>
              </w:rPr>
              <w:t>školstva, vedy, výskumu a športu</w:t>
            </w:r>
            <w:r w:rsidRPr="00CB0586">
              <w:rPr>
                <w:b/>
                <w:sz w:val="28"/>
                <w:szCs w:val="28"/>
              </w:rPr>
              <w:t xml:space="preserve">  </w:t>
            </w:r>
            <w:r w:rsidRPr="009C4A24">
              <w:rPr>
                <w:b/>
                <w:sz w:val="28"/>
                <w:szCs w:val="28"/>
              </w:rPr>
              <w:t>SR</w:t>
            </w:r>
          </w:p>
        </w:tc>
      </w:tr>
    </w:tbl>
    <w:p w14:paraId="312F7426" w14:textId="581879BC" w:rsidR="00F5055C" w:rsidRDefault="00F5055C" w:rsidP="00CB0586">
      <w:pPr>
        <w:spacing w:after="120"/>
        <w:jc w:val="both"/>
        <w:rPr>
          <w:sz w:val="28"/>
          <w:szCs w:val="28"/>
          <w:lang w:eastAsia="en-US"/>
        </w:rPr>
      </w:pPr>
    </w:p>
    <w:p w14:paraId="53FFB5DB" w14:textId="0B8C3EEF" w:rsidR="00CB0586" w:rsidRPr="00CB0586" w:rsidRDefault="00CB0586" w:rsidP="00762F4B">
      <w:pPr>
        <w:jc w:val="both"/>
        <w:rPr>
          <w:b/>
          <w:sz w:val="28"/>
          <w:szCs w:val="28"/>
          <w:lang w:eastAsia="en-US"/>
        </w:rPr>
      </w:pPr>
      <w:r w:rsidRPr="00CB0586">
        <w:rPr>
          <w:b/>
          <w:sz w:val="28"/>
          <w:szCs w:val="28"/>
          <w:lang w:eastAsia="en-US"/>
        </w:rPr>
        <w:t>6.1 VZDELÁVANIE</w:t>
      </w:r>
    </w:p>
    <w:p w14:paraId="4F959283" w14:textId="77777777" w:rsidR="00CB0586" w:rsidRDefault="00CB0586" w:rsidP="00762F4B">
      <w:pPr>
        <w:jc w:val="both"/>
        <w:rPr>
          <w:sz w:val="28"/>
          <w:szCs w:val="28"/>
          <w:lang w:eastAsia="en-US"/>
        </w:rPr>
      </w:pPr>
    </w:p>
    <w:tbl>
      <w:tblPr>
        <w:tblStyle w:val="Mriekatabuky"/>
        <w:tblW w:w="0" w:type="auto"/>
        <w:tblLook w:val="04A0" w:firstRow="1" w:lastRow="0" w:firstColumn="1" w:lastColumn="0" w:noHBand="0" w:noVBand="1"/>
      </w:tblPr>
      <w:tblGrid>
        <w:gridCol w:w="9062"/>
      </w:tblGrid>
      <w:tr w:rsidR="00CB0586" w:rsidRPr="0080671E" w14:paraId="2CF9965E" w14:textId="77777777" w:rsidTr="0040558E">
        <w:tc>
          <w:tcPr>
            <w:tcW w:w="9212" w:type="dxa"/>
            <w:shd w:val="clear" w:color="auto" w:fill="FBD4B4" w:themeFill="accent6" w:themeFillTint="66"/>
          </w:tcPr>
          <w:p w14:paraId="79B84345" w14:textId="102F0343" w:rsidR="00CB0586" w:rsidRPr="0080671E" w:rsidRDefault="00CB0586" w:rsidP="00CB0586">
            <w:pPr>
              <w:jc w:val="both"/>
              <w:rPr>
                <w:b/>
              </w:rPr>
            </w:pPr>
            <w:r>
              <w:rPr>
                <w:b/>
                <w:lang w:eastAsia="en-US"/>
              </w:rPr>
              <w:t xml:space="preserve">6.1.1 </w:t>
            </w:r>
            <w:r w:rsidRPr="00CB0586">
              <w:rPr>
                <w:b/>
                <w:lang w:eastAsia="en-US"/>
              </w:rPr>
              <w:t>Sprístupnenie elektronických vzdelávacích dokumentov o</w:t>
            </w:r>
            <w:r>
              <w:rPr>
                <w:b/>
                <w:lang w:eastAsia="en-US"/>
              </w:rPr>
              <w:t>sobám so zdravotným postihnutím</w:t>
            </w:r>
          </w:p>
        </w:tc>
      </w:tr>
      <w:tr w:rsidR="00CB0586" w14:paraId="09FA9A45" w14:textId="77777777" w:rsidTr="0040558E">
        <w:tc>
          <w:tcPr>
            <w:tcW w:w="9212" w:type="dxa"/>
          </w:tcPr>
          <w:p w14:paraId="7E0A67FD" w14:textId="77777777" w:rsidR="00CB0586" w:rsidRPr="004D2624" w:rsidRDefault="00CB0586" w:rsidP="0040558E">
            <w:pPr>
              <w:jc w:val="both"/>
              <w:rPr>
                <w:u w:val="single"/>
              </w:rPr>
            </w:pPr>
            <w:r w:rsidRPr="004D2624">
              <w:rPr>
                <w:u w:val="single"/>
              </w:rPr>
              <w:t>Spôsob plnenia</w:t>
            </w:r>
            <w:r>
              <w:rPr>
                <w:u w:val="single"/>
              </w:rPr>
              <w:t>:</w:t>
            </w:r>
            <w:r w:rsidRPr="004D2624">
              <w:rPr>
                <w:u w:val="single"/>
              </w:rPr>
              <w:t xml:space="preserve">           </w:t>
            </w:r>
          </w:p>
          <w:p w14:paraId="70445EED" w14:textId="483B1A11" w:rsidR="00CB0586" w:rsidRDefault="00CB0586" w:rsidP="0040558E">
            <w:pPr>
              <w:jc w:val="both"/>
            </w:pPr>
            <w:r w:rsidRPr="00CB0586">
              <w:t>Sprístupnenie vzdelávacích webových portálov a elektronických dokumentov na nich zverejnených v súlade s pravidlami prístupnosti platnými pre informačné systémy verejnej správy.</w:t>
            </w:r>
          </w:p>
        </w:tc>
      </w:tr>
      <w:tr w:rsidR="00CB0586" w:rsidRPr="004D2624" w14:paraId="0ABAF2A0" w14:textId="77777777" w:rsidTr="0040558E">
        <w:tc>
          <w:tcPr>
            <w:tcW w:w="9212" w:type="dxa"/>
          </w:tcPr>
          <w:p w14:paraId="6DFCF965" w14:textId="249EC0A1" w:rsidR="00CB0586" w:rsidRDefault="00CB0586" w:rsidP="0040558E">
            <w:r>
              <w:rPr>
                <w:b/>
              </w:rPr>
              <w:t>Časový harmonogram/termín (s)plnenia:</w:t>
            </w:r>
            <w:r>
              <w:t xml:space="preserve"> 2022</w:t>
            </w:r>
            <w:r>
              <w:rPr>
                <w:b/>
              </w:rPr>
              <w:br/>
              <w:t>Zodpovedný gestor:</w:t>
            </w:r>
            <w:r>
              <w:t xml:space="preserve"> </w:t>
            </w:r>
            <w:r w:rsidRPr="00CB0586">
              <w:t>MŠVVŠ SR</w:t>
            </w:r>
          </w:p>
          <w:p w14:paraId="1CF8779A" w14:textId="67662BBD" w:rsidR="00CB0586" w:rsidRDefault="00CB0586" w:rsidP="0040558E">
            <w:r>
              <w:rPr>
                <w:b/>
              </w:rPr>
              <w:t>Spoluzodpovedný gestor:</w:t>
            </w:r>
            <w:r>
              <w:t xml:space="preserve"> </w:t>
            </w:r>
            <w:r w:rsidRPr="00CB0586">
              <w:t>MIRRI SR</w:t>
            </w:r>
          </w:p>
          <w:p w14:paraId="0311159B" w14:textId="25830772" w:rsidR="00CB0586" w:rsidRPr="00C86986" w:rsidRDefault="00CB0586" w:rsidP="0040558E">
            <w:r>
              <w:rPr>
                <w:b/>
              </w:rPr>
              <w:t>Spolupracujúce subjekty:</w:t>
            </w:r>
            <w:r>
              <w:t xml:space="preserve"> v</w:t>
            </w:r>
            <w:r w:rsidRPr="00CB0586">
              <w:t>zdelávacie inštitúcie, vydavatelia vzdelávacích materiálov</w:t>
            </w:r>
          </w:p>
          <w:p w14:paraId="417699CD" w14:textId="79E26681" w:rsidR="00CB0586" w:rsidRPr="00992372" w:rsidRDefault="00CB0586" w:rsidP="00992372">
            <w:pPr>
              <w:rPr>
                <w:b/>
                <w:i/>
              </w:rPr>
            </w:pPr>
            <w:r w:rsidRPr="004D2624">
              <w:rPr>
                <w:b/>
              </w:rPr>
              <w:t>Navrhovateľ:</w:t>
            </w:r>
            <w:r>
              <w:rPr>
                <w:b/>
                <w:i/>
              </w:rPr>
              <w:t xml:space="preserve"> </w:t>
            </w:r>
            <w:r w:rsidR="00992372" w:rsidRPr="00992372">
              <w:t>Únia nevidiacich a slabozrakých Slovenska</w:t>
            </w:r>
          </w:p>
          <w:p w14:paraId="7DF713AE" w14:textId="0C399C3A" w:rsidR="00CB0586" w:rsidRPr="004D2624" w:rsidRDefault="00CB0586" w:rsidP="00CB0586">
            <w:pPr>
              <w:jc w:val="both"/>
            </w:pPr>
            <w:r>
              <w:rPr>
                <w:b/>
              </w:rPr>
              <w:t>Merateľný ukazovateľ:</w:t>
            </w:r>
            <w:r>
              <w:t xml:space="preserve"> p</w:t>
            </w:r>
            <w:r w:rsidRPr="00CB0586">
              <w:t>rístupné portály, pomer prístupných dokumentov a v</w:t>
            </w:r>
            <w:r>
              <w:t>šetkých zverejnených dokumentov</w:t>
            </w:r>
          </w:p>
        </w:tc>
      </w:tr>
    </w:tbl>
    <w:p w14:paraId="188AC24D" w14:textId="22431DC5" w:rsidR="00AF6668" w:rsidRDefault="00AF6668" w:rsidP="00157BD3">
      <w:pPr>
        <w:rPr>
          <w:b/>
          <w:sz w:val="28"/>
          <w:szCs w:val="28"/>
        </w:rPr>
      </w:pPr>
    </w:p>
    <w:tbl>
      <w:tblPr>
        <w:tblStyle w:val="Mriekatabuky"/>
        <w:tblW w:w="0" w:type="auto"/>
        <w:tblLook w:val="04A0" w:firstRow="1" w:lastRow="0" w:firstColumn="1" w:lastColumn="0" w:noHBand="0" w:noVBand="1"/>
      </w:tblPr>
      <w:tblGrid>
        <w:gridCol w:w="9062"/>
      </w:tblGrid>
      <w:tr w:rsidR="004203FB" w:rsidRPr="0080671E" w14:paraId="0CB52106" w14:textId="77777777" w:rsidTr="00AF6668">
        <w:tc>
          <w:tcPr>
            <w:tcW w:w="9062" w:type="dxa"/>
            <w:shd w:val="clear" w:color="auto" w:fill="FBD4B4" w:themeFill="accent6" w:themeFillTint="66"/>
          </w:tcPr>
          <w:p w14:paraId="65BC87DD" w14:textId="501B396F" w:rsidR="004203FB" w:rsidRPr="0080671E" w:rsidRDefault="004203FB" w:rsidP="004203FB">
            <w:pPr>
              <w:jc w:val="both"/>
              <w:rPr>
                <w:b/>
              </w:rPr>
            </w:pPr>
            <w:r>
              <w:rPr>
                <w:b/>
                <w:lang w:eastAsia="en-US"/>
              </w:rPr>
              <w:t xml:space="preserve">6.1.3 </w:t>
            </w:r>
            <w:r w:rsidRPr="004203FB">
              <w:rPr>
                <w:b/>
                <w:lang w:eastAsia="en-US"/>
              </w:rPr>
              <w:t>Vytvoriť a realizovať programy kontinuálneho vzdelávania v oblasti tvorby inkluzívneho a prístupného prostredia v školách a v školských zariadeniach s dôrazom na inklúziu detí a ž</w:t>
            </w:r>
            <w:r>
              <w:rPr>
                <w:b/>
                <w:lang w:eastAsia="en-US"/>
              </w:rPr>
              <w:t>iakov so zdravotným postihnutím</w:t>
            </w:r>
          </w:p>
        </w:tc>
      </w:tr>
      <w:tr w:rsidR="004203FB" w14:paraId="37784C21" w14:textId="77777777" w:rsidTr="00AF6668">
        <w:tc>
          <w:tcPr>
            <w:tcW w:w="9062" w:type="dxa"/>
          </w:tcPr>
          <w:p w14:paraId="1BC0A0B3" w14:textId="77777777" w:rsidR="004203FB" w:rsidRPr="004D2624" w:rsidRDefault="004203FB" w:rsidP="0040558E">
            <w:pPr>
              <w:jc w:val="both"/>
              <w:rPr>
                <w:u w:val="single"/>
              </w:rPr>
            </w:pPr>
            <w:r w:rsidRPr="004D2624">
              <w:rPr>
                <w:u w:val="single"/>
              </w:rPr>
              <w:t>Spôsob plnenia</w:t>
            </w:r>
            <w:r>
              <w:rPr>
                <w:u w:val="single"/>
              </w:rPr>
              <w:t>:</w:t>
            </w:r>
            <w:r w:rsidRPr="004D2624">
              <w:rPr>
                <w:u w:val="single"/>
              </w:rPr>
              <w:t xml:space="preserve">           </w:t>
            </w:r>
          </w:p>
          <w:p w14:paraId="47E1AB60" w14:textId="50E025C5" w:rsidR="004203FB" w:rsidRDefault="004203FB" w:rsidP="0040558E">
            <w:pPr>
              <w:jc w:val="both"/>
            </w:pPr>
            <w:r w:rsidRPr="004203FB">
              <w:t>Zabezpečiť rozvíjanie zručností pedagogických a odborných zamestnancov v školách a v školských zariadeniach.</w:t>
            </w:r>
          </w:p>
        </w:tc>
      </w:tr>
      <w:tr w:rsidR="004203FB" w:rsidRPr="004D2624" w14:paraId="5A526CEF" w14:textId="77777777" w:rsidTr="00AF6668">
        <w:tc>
          <w:tcPr>
            <w:tcW w:w="9062" w:type="dxa"/>
          </w:tcPr>
          <w:p w14:paraId="1D0D680E" w14:textId="77777777" w:rsidR="004203FB" w:rsidRDefault="004203FB" w:rsidP="0040558E">
            <w:r>
              <w:rPr>
                <w:b/>
              </w:rPr>
              <w:lastRenderedPageBreak/>
              <w:t>Časový harmonogram/termín (s)plnenia:</w:t>
            </w:r>
            <w:r>
              <w:t xml:space="preserve"> 2022</w:t>
            </w:r>
            <w:r>
              <w:rPr>
                <w:b/>
              </w:rPr>
              <w:br/>
              <w:t>Zodpovedný gestor:</w:t>
            </w:r>
            <w:r>
              <w:t xml:space="preserve"> </w:t>
            </w:r>
            <w:r w:rsidRPr="00CB0586">
              <w:t>MŠVVŠ SR</w:t>
            </w:r>
          </w:p>
          <w:p w14:paraId="265DA14D" w14:textId="3608219E" w:rsidR="004203FB" w:rsidRDefault="004203FB" w:rsidP="0040558E">
            <w:r>
              <w:rPr>
                <w:b/>
              </w:rPr>
              <w:t>Spoluzodpovedný gestor:</w:t>
            </w:r>
            <w:r>
              <w:t xml:space="preserve"> </w:t>
            </w:r>
            <w:r w:rsidRPr="004203FB">
              <w:t>Metodicko-pedagogické centrum, Výskumný ústav detskej psycho</w:t>
            </w:r>
            <w:r w:rsidR="0054558C">
              <w:t>lógie a pato</w:t>
            </w:r>
            <w:r w:rsidR="0054558C" w:rsidRPr="0054558C">
              <w:t>psychológie</w:t>
            </w:r>
          </w:p>
          <w:p w14:paraId="7101D3FF" w14:textId="11A8B187" w:rsidR="004203FB" w:rsidRPr="00C86986" w:rsidRDefault="004203FB" w:rsidP="0040558E">
            <w:r>
              <w:rPr>
                <w:b/>
              </w:rPr>
              <w:t>Spolupracujúce subjekty:</w:t>
            </w:r>
            <w:r>
              <w:t xml:space="preserve"> </w:t>
            </w:r>
            <w:r w:rsidR="00D75030">
              <w:t>SNSĽP, Ú</w:t>
            </w:r>
            <w:r w:rsidRPr="004203FB">
              <w:t>KOZP, MVO, vysoké školy</w:t>
            </w:r>
          </w:p>
          <w:p w14:paraId="6E2ED359" w14:textId="1167DFA4" w:rsidR="004203FB" w:rsidRDefault="004203FB" w:rsidP="0040558E">
            <w:r w:rsidRPr="004D2624">
              <w:rPr>
                <w:b/>
              </w:rPr>
              <w:t>Navrhovateľ:</w:t>
            </w:r>
            <w:r>
              <w:rPr>
                <w:b/>
                <w:i/>
              </w:rPr>
              <w:t xml:space="preserve"> </w:t>
            </w:r>
            <w:r w:rsidR="00D34482">
              <w:t>IVPR</w:t>
            </w:r>
          </w:p>
          <w:p w14:paraId="156EE4F6" w14:textId="4C17E708" w:rsidR="004203FB" w:rsidRPr="004D2624" w:rsidRDefault="004203FB" w:rsidP="004203FB">
            <w:pPr>
              <w:jc w:val="both"/>
            </w:pPr>
            <w:r>
              <w:rPr>
                <w:b/>
              </w:rPr>
              <w:t>Merateľný ukazovateľ:</w:t>
            </w:r>
            <w:r>
              <w:t xml:space="preserve"> p</w:t>
            </w:r>
            <w:r w:rsidRPr="004203FB">
              <w:t>očet vytvorených a zavedených programov kontinuálneho vzdelávania s cieľom poskytnúť a rozšíriť zručnosti vytvárať inkluzívne a prístupné prostredie v škol</w:t>
            </w:r>
            <w:r>
              <w:t>ách a školských zariadeniach</w:t>
            </w:r>
          </w:p>
        </w:tc>
      </w:tr>
    </w:tbl>
    <w:p w14:paraId="7FA21EA6" w14:textId="10C7CBC9" w:rsidR="00AF6668" w:rsidRDefault="00AF6668"/>
    <w:p w14:paraId="69EB6A43" w14:textId="77777777" w:rsidR="00EF7ECC" w:rsidRDefault="00EF7ECC"/>
    <w:tbl>
      <w:tblPr>
        <w:tblStyle w:val="Mriekatabuky"/>
        <w:tblW w:w="0" w:type="auto"/>
        <w:shd w:val="clear" w:color="auto" w:fill="D9D9D9" w:themeFill="background1" w:themeFillShade="D9"/>
        <w:tblLook w:val="04A0" w:firstRow="1" w:lastRow="0" w:firstColumn="1" w:lastColumn="0" w:noHBand="0" w:noVBand="1"/>
      </w:tblPr>
      <w:tblGrid>
        <w:gridCol w:w="9031"/>
      </w:tblGrid>
      <w:tr w:rsidR="004203FB" w:rsidRPr="00E30985" w14:paraId="1E5C9D99" w14:textId="77777777" w:rsidTr="00AF6668">
        <w:tc>
          <w:tcPr>
            <w:tcW w:w="9031" w:type="dxa"/>
            <w:shd w:val="clear" w:color="auto" w:fill="D9D9D9" w:themeFill="background1" w:themeFillShade="D9"/>
          </w:tcPr>
          <w:p w14:paraId="68945A64" w14:textId="39B81AA4" w:rsidR="004203FB" w:rsidRPr="009C4A24" w:rsidRDefault="004203FB" w:rsidP="00560419">
            <w:pPr>
              <w:pStyle w:val="Odsekzoznamu"/>
              <w:numPr>
                <w:ilvl w:val="0"/>
                <w:numId w:val="3"/>
              </w:numPr>
              <w:spacing w:before="120" w:after="120"/>
              <w:ind w:left="426" w:hanging="426"/>
              <w:jc w:val="both"/>
              <w:rPr>
                <w:b/>
                <w:sz w:val="28"/>
                <w:szCs w:val="28"/>
              </w:rPr>
            </w:pPr>
            <w:r w:rsidRPr="009C4A24">
              <w:rPr>
                <w:b/>
                <w:sz w:val="28"/>
                <w:szCs w:val="28"/>
              </w:rPr>
              <w:t xml:space="preserve">MINISTERSTVO  </w:t>
            </w:r>
            <w:r>
              <w:rPr>
                <w:b/>
                <w:caps/>
                <w:sz w:val="28"/>
                <w:szCs w:val="28"/>
              </w:rPr>
              <w:t>VNÚTRA</w:t>
            </w:r>
            <w:r w:rsidRPr="00CB0586">
              <w:rPr>
                <w:b/>
                <w:sz w:val="28"/>
                <w:szCs w:val="28"/>
              </w:rPr>
              <w:t xml:space="preserve">  </w:t>
            </w:r>
            <w:r w:rsidRPr="009C4A24">
              <w:rPr>
                <w:b/>
                <w:sz w:val="28"/>
                <w:szCs w:val="28"/>
              </w:rPr>
              <w:t>SR</w:t>
            </w:r>
          </w:p>
        </w:tc>
      </w:tr>
    </w:tbl>
    <w:p w14:paraId="1DBD3B25" w14:textId="14CCB33B" w:rsidR="00F710CF" w:rsidRPr="00F710CF" w:rsidRDefault="00F710CF" w:rsidP="001F4453">
      <w:pPr>
        <w:spacing w:after="120"/>
        <w:rPr>
          <w:b/>
          <w:sz w:val="28"/>
          <w:szCs w:val="28"/>
        </w:rPr>
      </w:pPr>
    </w:p>
    <w:p w14:paraId="2B9E0D3F" w14:textId="2423442C" w:rsidR="009528B8" w:rsidRPr="004203FB" w:rsidRDefault="004203FB" w:rsidP="00762F4B">
      <w:pPr>
        <w:rPr>
          <w:b/>
          <w:sz w:val="28"/>
          <w:szCs w:val="28"/>
        </w:rPr>
      </w:pPr>
      <w:r w:rsidRPr="004203FB">
        <w:rPr>
          <w:b/>
          <w:sz w:val="28"/>
          <w:szCs w:val="28"/>
        </w:rPr>
        <w:t xml:space="preserve">7.1 </w:t>
      </w:r>
      <w:r>
        <w:rPr>
          <w:b/>
          <w:sz w:val="28"/>
          <w:szCs w:val="28"/>
        </w:rPr>
        <w:t xml:space="preserve">  </w:t>
      </w:r>
      <w:r w:rsidRPr="004203FB">
        <w:rPr>
          <w:b/>
          <w:sz w:val="28"/>
          <w:szCs w:val="28"/>
        </w:rPr>
        <w:t>PRÍSTUPNOSŤ</w:t>
      </w:r>
    </w:p>
    <w:p w14:paraId="5D4553E4" w14:textId="77777777" w:rsidR="00E97C06" w:rsidRPr="00762F4B" w:rsidRDefault="00E97C06" w:rsidP="00762F4B">
      <w:pPr>
        <w:rPr>
          <w:sz w:val="28"/>
          <w:szCs w:val="28"/>
          <w:lang w:eastAsia="en-US"/>
        </w:rPr>
      </w:pPr>
    </w:p>
    <w:tbl>
      <w:tblPr>
        <w:tblStyle w:val="Mriekatabuky"/>
        <w:tblW w:w="0" w:type="auto"/>
        <w:tblLook w:val="04A0" w:firstRow="1" w:lastRow="0" w:firstColumn="1" w:lastColumn="0" w:noHBand="0" w:noVBand="1"/>
      </w:tblPr>
      <w:tblGrid>
        <w:gridCol w:w="9062"/>
      </w:tblGrid>
      <w:tr w:rsidR="004203FB" w:rsidRPr="0080671E" w14:paraId="33B1CCEB" w14:textId="77777777" w:rsidTr="0040558E">
        <w:tc>
          <w:tcPr>
            <w:tcW w:w="9212" w:type="dxa"/>
            <w:shd w:val="clear" w:color="auto" w:fill="FBD4B4" w:themeFill="accent6" w:themeFillTint="66"/>
          </w:tcPr>
          <w:p w14:paraId="26234F9C" w14:textId="776D4887" w:rsidR="004203FB" w:rsidRPr="0080671E" w:rsidRDefault="004203FB" w:rsidP="004203FB">
            <w:pPr>
              <w:jc w:val="both"/>
              <w:rPr>
                <w:b/>
              </w:rPr>
            </w:pPr>
            <w:r>
              <w:rPr>
                <w:b/>
                <w:lang w:eastAsia="en-US"/>
              </w:rPr>
              <w:t xml:space="preserve">7.1.1 </w:t>
            </w:r>
            <w:r w:rsidRPr="004203FB">
              <w:rPr>
                <w:b/>
                <w:lang w:eastAsia="en-US"/>
              </w:rPr>
              <w:t>Zabezpečiť bezbariérovosť azylových zar</w:t>
            </w:r>
            <w:r>
              <w:rPr>
                <w:b/>
                <w:lang w:eastAsia="en-US"/>
              </w:rPr>
              <w:t>iadení a migračného úradu MV SR</w:t>
            </w:r>
          </w:p>
        </w:tc>
      </w:tr>
      <w:tr w:rsidR="004203FB" w14:paraId="2681EEF5" w14:textId="77777777" w:rsidTr="0040558E">
        <w:tc>
          <w:tcPr>
            <w:tcW w:w="9212" w:type="dxa"/>
          </w:tcPr>
          <w:p w14:paraId="470F2485" w14:textId="77777777" w:rsidR="004203FB" w:rsidRPr="004D2624" w:rsidRDefault="004203FB" w:rsidP="0040558E">
            <w:pPr>
              <w:jc w:val="both"/>
              <w:rPr>
                <w:u w:val="single"/>
              </w:rPr>
            </w:pPr>
            <w:r w:rsidRPr="004D2624">
              <w:rPr>
                <w:u w:val="single"/>
              </w:rPr>
              <w:t>Spôsob plnenia</w:t>
            </w:r>
            <w:r>
              <w:rPr>
                <w:u w:val="single"/>
              </w:rPr>
              <w:t>:</w:t>
            </w:r>
            <w:r w:rsidRPr="004D2624">
              <w:rPr>
                <w:u w:val="single"/>
              </w:rPr>
              <w:t xml:space="preserve">           </w:t>
            </w:r>
          </w:p>
          <w:p w14:paraId="2AF8D14B" w14:textId="396338E9" w:rsidR="004203FB" w:rsidRDefault="004203FB" w:rsidP="0040558E">
            <w:pPr>
              <w:jc w:val="both"/>
            </w:pPr>
            <w:r w:rsidRPr="004203FB">
              <w:t>Zabezpečiť v budovách azylových zariadení a migračného úradu MV SR identifikáciu bariér, ktoré sú v rozpore s bezbariérovosťou a zabezpečiť možnosti technického odstránenia bariér a finančného krytia odstraňovania identifikovaných bariér v súlade s vypracovanými časovými plánmi.</w:t>
            </w:r>
          </w:p>
        </w:tc>
      </w:tr>
      <w:tr w:rsidR="004203FB" w:rsidRPr="004D2624" w14:paraId="246C82B6" w14:textId="77777777" w:rsidTr="0040558E">
        <w:tc>
          <w:tcPr>
            <w:tcW w:w="9212" w:type="dxa"/>
          </w:tcPr>
          <w:p w14:paraId="61B8F622" w14:textId="1183CC81" w:rsidR="004203FB" w:rsidRDefault="004203FB" w:rsidP="0040558E">
            <w:r>
              <w:rPr>
                <w:b/>
              </w:rPr>
              <w:t>Časový harmonogram/termín (s)plnenia:</w:t>
            </w:r>
            <w:r w:rsidR="007E2836">
              <w:t xml:space="preserve"> 2021 a priebežne</w:t>
            </w:r>
            <w:r>
              <w:rPr>
                <w:b/>
              </w:rPr>
              <w:br/>
              <w:t>Zodpovedný gestor:</w:t>
            </w:r>
            <w:r>
              <w:t xml:space="preserve"> MV SR</w:t>
            </w:r>
          </w:p>
          <w:p w14:paraId="0FC75AFC" w14:textId="78177A96" w:rsidR="004203FB" w:rsidRDefault="004203FB" w:rsidP="0040558E">
            <w:r>
              <w:rPr>
                <w:b/>
              </w:rPr>
              <w:t>Spoluzodpovedný gestor:</w:t>
            </w:r>
            <w:r>
              <w:t xml:space="preserve"> </w:t>
            </w:r>
          </w:p>
          <w:p w14:paraId="6DFA26D9" w14:textId="5EC4B023" w:rsidR="004203FB" w:rsidRPr="00C86986" w:rsidRDefault="004203FB" w:rsidP="0040558E">
            <w:r>
              <w:rPr>
                <w:b/>
              </w:rPr>
              <w:t>Spolupracujúce subjekty:</w:t>
            </w:r>
            <w:r>
              <w:t xml:space="preserve"> MPSVR SR</w:t>
            </w:r>
          </w:p>
          <w:p w14:paraId="30B1409A" w14:textId="7A4AFDB8" w:rsidR="004203FB" w:rsidRDefault="004203FB" w:rsidP="0040558E">
            <w:r w:rsidRPr="004D2624">
              <w:rPr>
                <w:b/>
              </w:rPr>
              <w:t>Navrhovateľ:</w:t>
            </w:r>
            <w:r>
              <w:rPr>
                <w:b/>
                <w:i/>
              </w:rPr>
              <w:t xml:space="preserve"> </w:t>
            </w:r>
            <w:r>
              <w:t>MV SR</w:t>
            </w:r>
          </w:p>
          <w:p w14:paraId="1B0831D5" w14:textId="6EA052F7" w:rsidR="004203FB" w:rsidRPr="004D2624" w:rsidRDefault="004203FB" w:rsidP="004203FB">
            <w:pPr>
              <w:jc w:val="both"/>
            </w:pPr>
            <w:r>
              <w:rPr>
                <w:b/>
              </w:rPr>
              <w:t>Merateľný ukazovateľ:</w:t>
            </w:r>
            <w:r>
              <w:t xml:space="preserve"> v</w:t>
            </w:r>
            <w:r w:rsidRPr="004203FB">
              <w:t>ýstupná dokumentácia (hodnotenie bezbariérovosti a určenie priorít, finančný plán, technický plán)  a jednotky odstránených barié</w:t>
            </w:r>
            <w:r>
              <w:t>r  a vynaložené finančné zdroje</w:t>
            </w:r>
          </w:p>
        </w:tc>
      </w:tr>
    </w:tbl>
    <w:p w14:paraId="4E9EB8BD" w14:textId="55BAD070" w:rsidR="00E97C06" w:rsidRDefault="00E97C06" w:rsidP="00762F4B">
      <w:pPr>
        <w:rPr>
          <w:bCs/>
          <w:sz w:val="28"/>
          <w:szCs w:val="28"/>
        </w:rPr>
      </w:pPr>
    </w:p>
    <w:p w14:paraId="09CE2E0D" w14:textId="6426B933" w:rsidR="00EA1FE3" w:rsidRDefault="00EA1FE3" w:rsidP="00EA1FE3">
      <w:pPr>
        <w:rPr>
          <w:b/>
          <w:sz w:val="28"/>
          <w:szCs w:val="28"/>
          <w:u w:val="single"/>
        </w:rPr>
      </w:pPr>
      <w:r w:rsidRPr="0019368D">
        <w:rPr>
          <w:b/>
          <w:sz w:val="28"/>
          <w:szCs w:val="28"/>
          <w:u w:val="single"/>
        </w:rPr>
        <w:t>Odpočet za rok 2021</w:t>
      </w:r>
    </w:p>
    <w:p w14:paraId="3C9BB491" w14:textId="77777777" w:rsidR="00EA1FE3" w:rsidRPr="0019368D" w:rsidRDefault="00EA1FE3" w:rsidP="00EA1FE3">
      <w:pPr>
        <w:rPr>
          <w:b/>
          <w:sz w:val="28"/>
          <w:szCs w:val="28"/>
          <w:u w:val="single"/>
        </w:rPr>
      </w:pPr>
    </w:p>
    <w:p w14:paraId="006A60AD" w14:textId="611578F9" w:rsidR="00C91E1D" w:rsidRPr="00EA1FE3" w:rsidRDefault="00C91E1D" w:rsidP="00762F4B">
      <w:pPr>
        <w:rPr>
          <w:b/>
          <w:bCs/>
        </w:rPr>
      </w:pPr>
      <w:r w:rsidRPr="00EA1FE3">
        <w:rPr>
          <w:b/>
          <w:bCs/>
        </w:rPr>
        <w:t>Ministerstvo vnútra SR</w:t>
      </w:r>
    </w:p>
    <w:p w14:paraId="0FCED0FC" w14:textId="4BC56577" w:rsidR="00C91E1D" w:rsidRPr="00EA1FE3" w:rsidRDefault="00C91E1D" w:rsidP="00EA1FE3">
      <w:pPr>
        <w:ind w:firstLine="708"/>
        <w:jc w:val="both"/>
        <w:rPr>
          <w:bCs/>
        </w:rPr>
      </w:pPr>
      <w:r w:rsidRPr="00EA1FE3">
        <w:rPr>
          <w:bCs/>
        </w:rPr>
        <w:t>V súvislosti s úlohou prebiehajú v Záchytnom tábore v Humennom stavebné úpravy budovy S003.</w:t>
      </w:r>
      <w:r w:rsidR="00EA1FE3">
        <w:rPr>
          <w:bCs/>
        </w:rPr>
        <w:t xml:space="preserve"> Rekonštrukčné práce začali 24.11.</w:t>
      </w:r>
      <w:r w:rsidRPr="00EA1FE3">
        <w:rPr>
          <w:bCs/>
        </w:rPr>
        <w:t>2021. Účelom prác je vytvorenie bezbariérového priestoru pre osoby so zníženou schopnosťou pohybu a orientácie a osoby s iným zdravotným postihnutím. V rámci technického odstraňovania bariér objektu ide o inštaláciu schodiskovej plošiny pre imobilných, výmenu zárubní a rozšírenie vstupov, rekonštrukciu dvoch izieb, rekonštrukcia hygienických zariadení, vybudovanie sprchového kúta pre imobilných a znižovanie okien a vypínačov.</w:t>
      </w:r>
    </w:p>
    <w:p w14:paraId="27FD7B86" w14:textId="77777777" w:rsidR="00AF6668" w:rsidRDefault="00AF6668" w:rsidP="00762F4B">
      <w:pPr>
        <w:rPr>
          <w:bCs/>
          <w:sz w:val="28"/>
          <w:szCs w:val="28"/>
        </w:rPr>
      </w:pPr>
    </w:p>
    <w:tbl>
      <w:tblPr>
        <w:tblStyle w:val="Mriekatabuky"/>
        <w:tblW w:w="0" w:type="auto"/>
        <w:tblLook w:val="04A0" w:firstRow="1" w:lastRow="0" w:firstColumn="1" w:lastColumn="0" w:noHBand="0" w:noVBand="1"/>
      </w:tblPr>
      <w:tblGrid>
        <w:gridCol w:w="9062"/>
      </w:tblGrid>
      <w:tr w:rsidR="004203FB" w:rsidRPr="0080671E" w14:paraId="783681B6" w14:textId="77777777" w:rsidTr="0040558E">
        <w:tc>
          <w:tcPr>
            <w:tcW w:w="9212" w:type="dxa"/>
            <w:shd w:val="clear" w:color="auto" w:fill="FBD4B4" w:themeFill="accent6" w:themeFillTint="66"/>
          </w:tcPr>
          <w:p w14:paraId="072381C8" w14:textId="437A978E" w:rsidR="004203FB" w:rsidRPr="0080671E" w:rsidRDefault="004203FB" w:rsidP="004203FB">
            <w:pPr>
              <w:jc w:val="both"/>
              <w:rPr>
                <w:b/>
              </w:rPr>
            </w:pPr>
            <w:r>
              <w:rPr>
                <w:b/>
                <w:lang w:eastAsia="en-US"/>
              </w:rPr>
              <w:t xml:space="preserve">7.1.2 </w:t>
            </w:r>
            <w:r w:rsidRPr="004203FB">
              <w:rPr>
                <w:b/>
                <w:lang w:eastAsia="en-US"/>
              </w:rPr>
              <w:t>Podpora spolupráce pri zabezpečovaní sociálnych služieb  a odstránenie osobitných bariér pre žiadateľov o udelenie azylu a osoby s udelenou doplnkovou och</w:t>
            </w:r>
            <w:r>
              <w:rPr>
                <w:b/>
                <w:lang w:eastAsia="en-US"/>
              </w:rPr>
              <w:t>ranou so zdravotným postihnutím</w:t>
            </w:r>
          </w:p>
        </w:tc>
      </w:tr>
      <w:tr w:rsidR="004203FB" w14:paraId="22E65510" w14:textId="77777777" w:rsidTr="0040558E">
        <w:tc>
          <w:tcPr>
            <w:tcW w:w="9212" w:type="dxa"/>
          </w:tcPr>
          <w:p w14:paraId="5E1B1BD3" w14:textId="77777777" w:rsidR="004203FB" w:rsidRPr="004D2624" w:rsidRDefault="004203FB" w:rsidP="0040558E">
            <w:pPr>
              <w:jc w:val="both"/>
              <w:rPr>
                <w:u w:val="single"/>
              </w:rPr>
            </w:pPr>
            <w:r w:rsidRPr="004D2624">
              <w:rPr>
                <w:u w:val="single"/>
              </w:rPr>
              <w:t>Spôsob plnenia</w:t>
            </w:r>
            <w:r>
              <w:rPr>
                <w:u w:val="single"/>
              </w:rPr>
              <w:t>:</w:t>
            </w:r>
            <w:r w:rsidRPr="004D2624">
              <w:rPr>
                <w:u w:val="single"/>
              </w:rPr>
              <w:t xml:space="preserve">           </w:t>
            </w:r>
          </w:p>
          <w:p w14:paraId="51075F78" w14:textId="54236B6F" w:rsidR="004203FB" w:rsidRDefault="004203FB" w:rsidP="0040558E">
            <w:pPr>
              <w:jc w:val="both"/>
            </w:pPr>
            <w:r w:rsidRPr="004203FB">
              <w:t xml:space="preserve">Podpora a realizácia spolupráce v prípade riešenia nepriaznivej sociálnej situácie z dôvodu ťažkého zdravotného postihnutia, nepriaznivého zdravotného stavu alebo z dôvodu dovŕšenia </w:t>
            </w:r>
            <w:r w:rsidRPr="004203FB">
              <w:lastRenderedPageBreak/>
              <w:t>dôchodkového veku, a to najmä prepravná služba, sprievodcovská a predčitateľská služba, tlmočnícka služba alebo zabezpečenie osobitných pomôcok.</w:t>
            </w:r>
          </w:p>
        </w:tc>
      </w:tr>
      <w:tr w:rsidR="004203FB" w:rsidRPr="004D2624" w14:paraId="7F311422" w14:textId="77777777" w:rsidTr="0040558E">
        <w:tc>
          <w:tcPr>
            <w:tcW w:w="9212" w:type="dxa"/>
          </w:tcPr>
          <w:p w14:paraId="795A11D0" w14:textId="12FAA797" w:rsidR="004203FB" w:rsidRDefault="004203FB" w:rsidP="0040558E">
            <w:r>
              <w:rPr>
                <w:b/>
              </w:rPr>
              <w:lastRenderedPageBreak/>
              <w:t>Časový harmonogram/termín (s)plnenia:</w:t>
            </w:r>
            <w:r>
              <w:t xml:space="preserve"> </w:t>
            </w:r>
            <w:r w:rsidR="004A40EE">
              <w:t>priebežne</w:t>
            </w:r>
            <w:r>
              <w:rPr>
                <w:b/>
              </w:rPr>
              <w:br/>
              <w:t>Zodpovedný gestor:</w:t>
            </w:r>
            <w:r>
              <w:t xml:space="preserve"> MV SR</w:t>
            </w:r>
          </w:p>
          <w:p w14:paraId="0F6A51F3" w14:textId="58FB62B4" w:rsidR="004203FB" w:rsidRDefault="004203FB" w:rsidP="0040558E">
            <w:r>
              <w:rPr>
                <w:b/>
              </w:rPr>
              <w:t>Spoluzodpovedný gestor:</w:t>
            </w:r>
            <w:r>
              <w:t xml:space="preserve"> </w:t>
            </w:r>
            <w:r w:rsidR="004A40EE">
              <w:t xml:space="preserve">VÚC, </w:t>
            </w:r>
            <w:r w:rsidR="00D34482">
              <w:t>mestá/</w:t>
            </w:r>
            <w:r w:rsidR="004A40EE">
              <w:t>obce</w:t>
            </w:r>
          </w:p>
          <w:p w14:paraId="7CD694A4" w14:textId="67CA3714" w:rsidR="004203FB" w:rsidRPr="00C86986" w:rsidRDefault="004203FB" w:rsidP="0040558E">
            <w:r>
              <w:rPr>
                <w:b/>
              </w:rPr>
              <w:t>Spolupracujúce subjekty:</w:t>
            </w:r>
            <w:r>
              <w:t xml:space="preserve"> </w:t>
            </w:r>
          </w:p>
          <w:p w14:paraId="4F114EB7" w14:textId="77777777" w:rsidR="004203FB" w:rsidRDefault="004203FB" w:rsidP="0040558E">
            <w:r w:rsidRPr="004D2624">
              <w:rPr>
                <w:b/>
              </w:rPr>
              <w:t>Navrhovateľ:</w:t>
            </w:r>
            <w:r>
              <w:rPr>
                <w:b/>
                <w:i/>
              </w:rPr>
              <w:t xml:space="preserve"> </w:t>
            </w:r>
            <w:r>
              <w:t>MV SR</w:t>
            </w:r>
          </w:p>
          <w:p w14:paraId="660594F9" w14:textId="467BCCEC" w:rsidR="004203FB" w:rsidRPr="004D2624" w:rsidRDefault="004203FB" w:rsidP="004A40EE">
            <w:pPr>
              <w:jc w:val="both"/>
            </w:pPr>
            <w:r>
              <w:rPr>
                <w:b/>
              </w:rPr>
              <w:t>Merateľný ukazovateľ:</w:t>
            </w:r>
            <w:r>
              <w:t xml:space="preserve"> </w:t>
            </w:r>
            <w:r w:rsidR="004A40EE">
              <w:t>r</w:t>
            </w:r>
            <w:r w:rsidR="004A40EE" w:rsidRPr="004A40EE">
              <w:t>ealizovaná spolupráca, využitie odborného osobného asistenta, počet z</w:t>
            </w:r>
            <w:r w:rsidR="00D127BB">
              <w:t>abezpečených zdravotných</w:t>
            </w:r>
            <w:r w:rsidR="004A40EE">
              <w:t xml:space="preserve"> pomôcok</w:t>
            </w:r>
          </w:p>
        </w:tc>
      </w:tr>
    </w:tbl>
    <w:p w14:paraId="3DF5C968" w14:textId="52F3309F" w:rsidR="004A40EE" w:rsidRDefault="004A40EE" w:rsidP="009441B9">
      <w:pPr>
        <w:rPr>
          <w:b/>
          <w:sz w:val="28"/>
          <w:szCs w:val="28"/>
          <w:lang w:eastAsia="en-US"/>
        </w:rPr>
      </w:pPr>
    </w:p>
    <w:p w14:paraId="6B9EA3F1" w14:textId="77777777" w:rsidR="00EA1FE3" w:rsidRPr="0019368D" w:rsidRDefault="00EA1FE3" w:rsidP="00EA1FE3">
      <w:pPr>
        <w:rPr>
          <w:b/>
          <w:sz w:val="28"/>
          <w:szCs w:val="28"/>
          <w:u w:val="single"/>
        </w:rPr>
      </w:pPr>
      <w:r w:rsidRPr="0019368D">
        <w:rPr>
          <w:b/>
          <w:sz w:val="28"/>
          <w:szCs w:val="28"/>
          <w:u w:val="single"/>
        </w:rPr>
        <w:t>Odpočet za rok 2021</w:t>
      </w:r>
    </w:p>
    <w:p w14:paraId="1770F0B4" w14:textId="77777777" w:rsidR="00EA1FE3" w:rsidRDefault="00EA1FE3" w:rsidP="00CA210B">
      <w:pPr>
        <w:rPr>
          <w:b/>
          <w:sz w:val="28"/>
          <w:szCs w:val="28"/>
          <w:lang w:eastAsia="en-US"/>
        </w:rPr>
      </w:pPr>
    </w:p>
    <w:p w14:paraId="64DBA1AF" w14:textId="4C709E2D" w:rsidR="00CA210B" w:rsidRPr="00EA1FE3" w:rsidRDefault="00CA210B" w:rsidP="00CA210B">
      <w:pPr>
        <w:rPr>
          <w:b/>
          <w:lang w:eastAsia="en-US"/>
        </w:rPr>
      </w:pPr>
      <w:r w:rsidRPr="00EA1FE3">
        <w:rPr>
          <w:b/>
          <w:lang w:eastAsia="en-US"/>
        </w:rPr>
        <w:t>Ministerstvo vnútra SR</w:t>
      </w:r>
    </w:p>
    <w:p w14:paraId="516B11BE" w14:textId="77777777" w:rsidR="00CA210B" w:rsidRPr="00CA210B" w:rsidRDefault="00CA210B" w:rsidP="00EA1FE3">
      <w:pPr>
        <w:ind w:firstLine="708"/>
        <w:jc w:val="both"/>
        <w:rPr>
          <w:bCs/>
          <w:lang w:eastAsia="en-US"/>
        </w:rPr>
      </w:pPr>
      <w:r w:rsidRPr="00CA210B">
        <w:rPr>
          <w:bCs/>
          <w:lang w:eastAsia="en-US"/>
        </w:rPr>
        <w:t xml:space="preserve">V rámci úlohy, bola podpora spolupráce pri zabezpečovaní sociálnych služieb a odstránenie osobitných bariér pre žiadateľov o udelenie azylu (ďalej len „žiadateľ“) a osoby s udelenou doplnkovou ochranou so zdravotným postihnutím v priebehu roka 2021, nadviazaná s agentúrami domácej ošetrovateľskej starostlivosti. </w:t>
      </w:r>
    </w:p>
    <w:p w14:paraId="139499B7" w14:textId="77777777" w:rsidR="00CA210B" w:rsidRPr="00CA210B" w:rsidRDefault="00CA210B" w:rsidP="00EA1FE3">
      <w:pPr>
        <w:ind w:firstLine="708"/>
        <w:jc w:val="both"/>
        <w:rPr>
          <w:bCs/>
          <w:lang w:eastAsia="en-US"/>
        </w:rPr>
      </w:pPr>
      <w:r w:rsidRPr="00CA210B">
        <w:rPr>
          <w:bCs/>
          <w:lang w:eastAsia="en-US"/>
        </w:rPr>
        <w:t xml:space="preserve">Spolupráca so zariadeniami bola nadviazaná na základe odporúčaní táborových lekárov, predovšetkým z dôvodu zabezpečenia služieb a starostlivosti o žiadateľov so zníženou pohyblivosťou následkom amputácií v rôznom rozsahu. </w:t>
      </w:r>
    </w:p>
    <w:p w14:paraId="6873765B" w14:textId="25FF0A31" w:rsidR="00CA210B" w:rsidRDefault="00CA210B" w:rsidP="00EA1FE3">
      <w:pPr>
        <w:ind w:firstLine="708"/>
        <w:jc w:val="both"/>
        <w:rPr>
          <w:bCs/>
          <w:lang w:eastAsia="en-US"/>
        </w:rPr>
      </w:pPr>
      <w:r w:rsidRPr="00CA210B">
        <w:rPr>
          <w:bCs/>
          <w:lang w:eastAsia="en-US"/>
        </w:rPr>
        <w:t>Pre potreby poskytovania starostlivosti o žiadateľov v Záchytnom tábore v Humennom, bola nadviazaná spolupráca s neštátnym zdravotníckym zariadením ADOS-POMOC, s.r.o v Humennom. Starostlivosť o žiadateľov v Pobytovom tábore v Opatovskej Novej Vsi, bola zabezpečená prostredníctvom spolupráce s ADOS Biele srdce, s.r.o.</w:t>
      </w:r>
    </w:p>
    <w:p w14:paraId="1C8A0CAE" w14:textId="1B2EF3B8" w:rsidR="00EA1FE3" w:rsidRPr="00CA210B" w:rsidRDefault="00EA1FE3" w:rsidP="00CA210B">
      <w:pPr>
        <w:jc w:val="both"/>
        <w:rPr>
          <w:bCs/>
          <w:lang w:eastAsia="en-US"/>
        </w:rPr>
      </w:pPr>
    </w:p>
    <w:p w14:paraId="62966C2F" w14:textId="4F43347C" w:rsidR="00F8766F" w:rsidRPr="00F8766F" w:rsidRDefault="00F8766F" w:rsidP="00F8766F">
      <w:pPr>
        <w:rPr>
          <w:b/>
          <w:lang w:eastAsia="en-US"/>
        </w:rPr>
      </w:pPr>
      <w:r w:rsidRPr="00445A9A">
        <w:rPr>
          <w:b/>
          <w:lang w:eastAsia="en-US"/>
        </w:rPr>
        <w:t>Banskobystrický samosprávny kraj</w:t>
      </w:r>
    </w:p>
    <w:p w14:paraId="3FE2F055" w14:textId="2AAF4B3B" w:rsidR="00F8766F" w:rsidRDefault="00F8766F" w:rsidP="00F8766F">
      <w:pPr>
        <w:ind w:firstLine="708"/>
        <w:jc w:val="both"/>
        <w:rPr>
          <w:lang w:eastAsia="en-US"/>
        </w:rPr>
      </w:pPr>
      <w:r>
        <w:rPr>
          <w:lang w:eastAsia="en-US"/>
        </w:rPr>
        <w:t xml:space="preserve">V kraji je 1 azylové zariadenie Pobytový tábor Opatovská Nová Ves, ktoré je určené predovšetkým pre zraniteľné skupiny žiadateľov o azyl. </w:t>
      </w:r>
    </w:p>
    <w:p w14:paraId="2286840D" w14:textId="77777777" w:rsidR="00445A9A" w:rsidRDefault="00F8766F" w:rsidP="00F8766F">
      <w:pPr>
        <w:ind w:firstLine="708"/>
        <w:jc w:val="both"/>
        <w:rPr>
          <w:lang w:eastAsia="en-US"/>
        </w:rPr>
      </w:pPr>
      <w:r>
        <w:rPr>
          <w:lang w:eastAsia="en-US"/>
        </w:rPr>
        <w:t xml:space="preserve">Obec Opatovská Nová Ves poskytuje prepravnú službu a opatrovateľskú službu len svojim občanom. V roku 2021 neposkytla žiadnu sociálnu službu pre žiadateľov o udelenie azylu a osoby s udelenou doplnkovou ochranou  so zdravotným postihnutím. </w:t>
      </w:r>
    </w:p>
    <w:p w14:paraId="701D74B2" w14:textId="1F5BDEFE" w:rsidR="00F8766F" w:rsidRDefault="00F8766F" w:rsidP="00F8766F">
      <w:pPr>
        <w:ind w:firstLine="708"/>
        <w:jc w:val="both"/>
        <w:rPr>
          <w:lang w:eastAsia="en-US"/>
        </w:rPr>
      </w:pPr>
      <w:r>
        <w:rPr>
          <w:lang w:eastAsia="en-US"/>
        </w:rPr>
        <w:t>V roku 2021 Obec Opatovská Nová Ves vydala jedno rozhodnutie o odkázanosti na sociálnu službu v dennom stacionári pre jedného žiadateľa o udelenie azylu. Zároveň poskytuje pre pobytový tábor celodenné stravovanie na základe uzatvorenej zmluvy o poskytovaní stravovacích služieb.</w:t>
      </w:r>
    </w:p>
    <w:p w14:paraId="51F26771" w14:textId="02EFB849" w:rsidR="003A616E" w:rsidRDefault="003A616E" w:rsidP="00F8766F">
      <w:pPr>
        <w:ind w:firstLine="708"/>
        <w:jc w:val="both"/>
        <w:rPr>
          <w:lang w:eastAsia="en-US"/>
        </w:rPr>
      </w:pPr>
    </w:p>
    <w:p w14:paraId="417D88CF" w14:textId="536C352B" w:rsidR="003A616E" w:rsidRPr="003A616E" w:rsidRDefault="003A616E" w:rsidP="003A616E">
      <w:pPr>
        <w:jc w:val="both"/>
        <w:rPr>
          <w:b/>
          <w:lang w:eastAsia="en-US"/>
        </w:rPr>
      </w:pPr>
      <w:r w:rsidRPr="003A616E">
        <w:rPr>
          <w:b/>
          <w:lang w:eastAsia="en-US"/>
        </w:rPr>
        <w:t>Bratislavský samosprávny kraj</w:t>
      </w:r>
    </w:p>
    <w:p w14:paraId="79408ACF" w14:textId="57851519" w:rsidR="003A616E" w:rsidRDefault="003A616E" w:rsidP="00445A9A">
      <w:pPr>
        <w:ind w:firstLine="708"/>
        <w:jc w:val="both"/>
        <w:rPr>
          <w:lang w:eastAsia="en-US"/>
        </w:rPr>
      </w:pPr>
      <w:r w:rsidRPr="003A616E">
        <w:rPr>
          <w:lang w:eastAsia="en-US"/>
        </w:rPr>
        <w:t>BSK v roku 2021 nebol požiadaný o poskytnutie podpory spolupráce pri zabezpečení sociálnych služieb (tlmočnícka služba) pre žiadateľov o udelenie azylu a osoby s udelenou doplnkovou ochranou.</w:t>
      </w:r>
    </w:p>
    <w:p w14:paraId="7FAFCF26" w14:textId="16AAE755" w:rsidR="008E4C8E" w:rsidRDefault="008E4C8E" w:rsidP="008E4C8E">
      <w:pPr>
        <w:jc w:val="both"/>
        <w:rPr>
          <w:lang w:eastAsia="en-US"/>
        </w:rPr>
      </w:pPr>
    </w:p>
    <w:p w14:paraId="35796B8A" w14:textId="0F08AAA5" w:rsidR="008E4C8E" w:rsidRDefault="008E4C8E" w:rsidP="008E4C8E">
      <w:pPr>
        <w:jc w:val="both"/>
        <w:rPr>
          <w:b/>
          <w:bCs/>
          <w:lang w:eastAsia="en-US"/>
        </w:rPr>
      </w:pPr>
      <w:r w:rsidRPr="008E4C8E">
        <w:rPr>
          <w:b/>
          <w:bCs/>
          <w:lang w:eastAsia="en-US"/>
        </w:rPr>
        <w:t>Košický samosprávny kraj</w:t>
      </w:r>
    </w:p>
    <w:p w14:paraId="77BEFAD8" w14:textId="47E211D8" w:rsidR="00445A9A" w:rsidRDefault="008E4C8E" w:rsidP="00445A9A">
      <w:pPr>
        <w:ind w:firstLine="708"/>
        <w:jc w:val="both"/>
        <w:rPr>
          <w:lang w:eastAsia="en-US"/>
        </w:rPr>
      </w:pPr>
      <w:r w:rsidRPr="008E4C8E">
        <w:rPr>
          <w:lang w:eastAsia="en-US"/>
        </w:rPr>
        <w:t xml:space="preserve">V </w:t>
      </w:r>
      <w:r w:rsidR="00445A9A">
        <w:rPr>
          <w:lang w:eastAsia="en-US"/>
        </w:rPr>
        <w:t>KSK</w:t>
      </w:r>
      <w:r w:rsidRPr="008E4C8E">
        <w:rPr>
          <w:lang w:eastAsia="en-US"/>
        </w:rPr>
        <w:t xml:space="preserve"> sa nachádza Útvar policajného zaistenia pre cud</w:t>
      </w:r>
      <w:r w:rsidR="00445A9A">
        <w:rPr>
          <w:lang w:eastAsia="en-US"/>
        </w:rPr>
        <w:t>z</w:t>
      </w:r>
      <w:r w:rsidRPr="008E4C8E">
        <w:rPr>
          <w:lang w:eastAsia="en-US"/>
        </w:rPr>
        <w:t xml:space="preserve">incov (Sečovce), ktorý je určený pre dočasné zaistenie osôb vzhľadom na ich nelegálny pobyt v </w:t>
      </w:r>
      <w:r w:rsidR="009C3B60">
        <w:rPr>
          <w:lang w:eastAsia="en-US"/>
        </w:rPr>
        <w:t>SR</w:t>
      </w:r>
      <w:r w:rsidRPr="008E4C8E">
        <w:rPr>
          <w:lang w:eastAsia="en-US"/>
        </w:rPr>
        <w:t>.</w:t>
      </w:r>
    </w:p>
    <w:p w14:paraId="2FD28B6C" w14:textId="1AAAC786" w:rsidR="008E4C8E" w:rsidRPr="008E4C8E" w:rsidRDefault="008E4C8E" w:rsidP="00445A9A">
      <w:pPr>
        <w:ind w:firstLine="708"/>
        <w:jc w:val="both"/>
        <w:rPr>
          <w:lang w:eastAsia="en-US"/>
        </w:rPr>
      </w:pPr>
      <w:r w:rsidRPr="008E4C8E">
        <w:rPr>
          <w:lang w:eastAsia="en-US"/>
        </w:rPr>
        <w:t xml:space="preserve">Azylové zariadenie (pobytový tábor) sa v kraji nenachádza. V meste Košice pôsobí Slovenská humanitná rada. Cieľom jej projektov je prispieť k neustálemu zlepšovaniu starostlivosti o žiadateľov o udelenie azylu formou poskytovania základných, doplnkových a sprievodných služieb. V rámci procesu integrácie osôb v SR s udeleným azylom alebo doplnkovou ochranou  využíva 5 bytov na Adlerovej 4 v Košiciach. V roku 2021 poskytla </w:t>
      </w:r>
      <w:r w:rsidRPr="008E4C8E">
        <w:rPr>
          <w:lang w:eastAsia="en-US"/>
        </w:rPr>
        <w:lastRenderedPageBreak/>
        <w:t xml:space="preserve">Slovenská humanitná rada rôzne formy 55 žiadateľom o udelenie azylu, osobám s udeleným azylom a doplnkovou ochranou. </w:t>
      </w:r>
    </w:p>
    <w:p w14:paraId="5A872394" w14:textId="3B3B8C45" w:rsidR="008E4C8E" w:rsidRPr="008E4C8E" w:rsidRDefault="008E4C8E" w:rsidP="00445A9A">
      <w:pPr>
        <w:ind w:firstLine="708"/>
        <w:jc w:val="both"/>
        <w:rPr>
          <w:lang w:eastAsia="en-US"/>
        </w:rPr>
      </w:pPr>
      <w:r w:rsidRPr="008E4C8E">
        <w:rPr>
          <w:lang w:eastAsia="en-US"/>
        </w:rPr>
        <w:t>Mesto Košice zabezpečilo v roku 2021 prepravnú službu pre 1 osobu, ktorá je žiadateľom o udelenie azylu.</w:t>
      </w:r>
    </w:p>
    <w:p w14:paraId="0D3ABAB3" w14:textId="77777777" w:rsidR="00126DEC" w:rsidRDefault="00126DEC" w:rsidP="009441B9">
      <w:pPr>
        <w:rPr>
          <w:b/>
          <w:lang w:eastAsia="en-US"/>
        </w:rPr>
      </w:pPr>
    </w:p>
    <w:p w14:paraId="584A585D" w14:textId="6E9CB78E" w:rsidR="00F8766F" w:rsidRDefault="00126DEC" w:rsidP="009441B9">
      <w:pPr>
        <w:rPr>
          <w:b/>
          <w:lang w:eastAsia="en-US"/>
        </w:rPr>
      </w:pPr>
      <w:r>
        <w:rPr>
          <w:b/>
          <w:lang w:eastAsia="en-US"/>
        </w:rPr>
        <w:t>Nitriansky samosprávny kraj</w:t>
      </w:r>
    </w:p>
    <w:p w14:paraId="7CE327F1" w14:textId="1060540D" w:rsidR="00126DEC" w:rsidRDefault="00126DEC" w:rsidP="00445A9A">
      <w:pPr>
        <w:ind w:firstLine="708"/>
        <w:jc w:val="both"/>
        <w:rPr>
          <w:lang w:eastAsia="en-US"/>
        </w:rPr>
      </w:pPr>
      <w:r w:rsidRPr="00126DEC">
        <w:rPr>
          <w:lang w:eastAsia="en-US"/>
        </w:rPr>
        <w:t>Organizácia EFFETA - stredisko Sv. Františka Saleského v Nitre zrealizovala 1 x spoluprácu so žiadateľom o azyl.</w:t>
      </w:r>
    </w:p>
    <w:p w14:paraId="47E25987" w14:textId="3C231503" w:rsidR="00031888" w:rsidRDefault="00031888" w:rsidP="00126DEC">
      <w:pPr>
        <w:jc w:val="both"/>
        <w:rPr>
          <w:lang w:eastAsia="en-US"/>
        </w:rPr>
      </w:pPr>
    </w:p>
    <w:p w14:paraId="3FD48C66" w14:textId="631E01AB" w:rsidR="003A7AB1" w:rsidRPr="003A7AB1" w:rsidRDefault="003A7AB1" w:rsidP="00126DEC">
      <w:pPr>
        <w:jc w:val="both"/>
        <w:rPr>
          <w:b/>
          <w:lang w:eastAsia="en-US"/>
        </w:rPr>
      </w:pPr>
      <w:r w:rsidRPr="003A7AB1">
        <w:rPr>
          <w:b/>
          <w:lang w:eastAsia="en-US"/>
        </w:rPr>
        <w:t>Prešovský samosprávny kraj</w:t>
      </w:r>
    </w:p>
    <w:p w14:paraId="2ECE7671" w14:textId="3B0B8BAC" w:rsidR="006774A4" w:rsidRDefault="003A7AB1" w:rsidP="00445A9A">
      <w:pPr>
        <w:ind w:firstLine="708"/>
        <w:jc w:val="both"/>
        <w:rPr>
          <w:lang w:eastAsia="en-US"/>
        </w:rPr>
      </w:pPr>
      <w:r w:rsidRPr="003A7AB1">
        <w:rPr>
          <w:lang w:eastAsia="en-US"/>
        </w:rPr>
        <w:t>PSK v sledovanom období nezaznamenal podnety týkajúce sa spolupráce pri zabezpečovaní sociálnych služieb a odstránení osobitných bariér pre žiadateľov o udelenie azylu a pre osoby s udelenou doplnkovou ochranou so zdravotným postihnutím.</w:t>
      </w:r>
    </w:p>
    <w:p w14:paraId="44FA1FC6" w14:textId="77777777" w:rsidR="003A7AB1" w:rsidRPr="003A7AB1" w:rsidRDefault="003A7AB1" w:rsidP="003A7AB1">
      <w:pPr>
        <w:jc w:val="both"/>
        <w:rPr>
          <w:lang w:eastAsia="en-US"/>
        </w:rPr>
      </w:pPr>
    </w:p>
    <w:p w14:paraId="149F9DD1" w14:textId="34AB3899" w:rsidR="00126DEC" w:rsidRPr="006774A4" w:rsidRDefault="006774A4" w:rsidP="009441B9">
      <w:pPr>
        <w:rPr>
          <w:b/>
          <w:lang w:eastAsia="en-US"/>
        </w:rPr>
      </w:pPr>
      <w:r w:rsidRPr="006774A4">
        <w:rPr>
          <w:b/>
          <w:lang w:eastAsia="en-US"/>
        </w:rPr>
        <w:t>Trenčiansky samosprávny kraj</w:t>
      </w:r>
    </w:p>
    <w:p w14:paraId="608800A1" w14:textId="77777777" w:rsidR="00445A9A" w:rsidRDefault="006774A4" w:rsidP="00445A9A">
      <w:pPr>
        <w:ind w:firstLine="708"/>
        <w:jc w:val="both"/>
        <w:rPr>
          <w:lang w:eastAsia="en-US"/>
        </w:rPr>
      </w:pPr>
      <w:r w:rsidRPr="006774A4">
        <w:rPr>
          <w:lang w:eastAsia="en-US"/>
        </w:rPr>
        <w:t>Na TSK v období 2021 nebola podaná žiadna žiadosť týkajúca sa za</w:t>
      </w:r>
      <w:r>
        <w:rPr>
          <w:lang w:eastAsia="en-US"/>
        </w:rPr>
        <w:t xml:space="preserve">bezpečovania sociálnej služby a </w:t>
      </w:r>
      <w:r w:rsidRPr="006774A4">
        <w:rPr>
          <w:lang w:eastAsia="en-US"/>
        </w:rPr>
        <w:t>odstránenia osobitných bariér pre žiadateľa o udelenia azylu a osoby</w:t>
      </w:r>
      <w:r>
        <w:rPr>
          <w:lang w:eastAsia="en-US"/>
        </w:rPr>
        <w:t xml:space="preserve"> s udelenou doplnkovou ochranou </w:t>
      </w:r>
      <w:r w:rsidRPr="006774A4">
        <w:rPr>
          <w:lang w:eastAsia="en-US"/>
        </w:rPr>
        <w:t xml:space="preserve">so zdravotným postihnutím. </w:t>
      </w:r>
    </w:p>
    <w:p w14:paraId="1BCB8AB6" w14:textId="7C627447" w:rsidR="00F8766F" w:rsidRDefault="006774A4" w:rsidP="00445A9A">
      <w:pPr>
        <w:ind w:firstLine="708"/>
        <w:jc w:val="both"/>
        <w:rPr>
          <w:lang w:eastAsia="en-US"/>
        </w:rPr>
      </w:pPr>
      <w:r w:rsidRPr="006774A4">
        <w:rPr>
          <w:lang w:eastAsia="en-US"/>
        </w:rPr>
        <w:t xml:space="preserve">TSK osobám odkázaným na rôzne druhy </w:t>
      </w:r>
      <w:r>
        <w:rPr>
          <w:lang w:eastAsia="en-US"/>
        </w:rPr>
        <w:t xml:space="preserve">sociálnych služieb tieto služby </w:t>
      </w:r>
      <w:r w:rsidRPr="006774A4">
        <w:rPr>
          <w:lang w:eastAsia="en-US"/>
        </w:rPr>
        <w:t>poskytuje prostredníctvom zariadení vo svojej pôsobnosti (zariadení</w:t>
      </w:r>
      <w:r>
        <w:rPr>
          <w:lang w:eastAsia="en-US"/>
        </w:rPr>
        <w:t xml:space="preserve"> v zriaďovateľskej pôsobnosti </w:t>
      </w:r>
      <w:r w:rsidRPr="006774A4">
        <w:rPr>
          <w:lang w:eastAsia="en-US"/>
        </w:rPr>
        <w:t>TSK) alebo služby zabezpečuje prostredníctvom iných poskytovate</w:t>
      </w:r>
      <w:r>
        <w:rPr>
          <w:lang w:eastAsia="en-US"/>
        </w:rPr>
        <w:t xml:space="preserve">ľov s dôrazom na </w:t>
      </w:r>
      <w:r w:rsidRPr="006774A4">
        <w:rPr>
          <w:lang w:eastAsia="en-US"/>
        </w:rPr>
        <w:t>zachovanie rovnakého prístupu - bez diskriminácie.</w:t>
      </w:r>
    </w:p>
    <w:p w14:paraId="5A32CC04" w14:textId="090A68DB" w:rsidR="00F3681A" w:rsidRDefault="00F3681A" w:rsidP="006774A4">
      <w:pPr>
        <w:rPr>
          <w:lang w:eastAsia="en-US"/>
        </w:rPr>
      </w:pPr>
    </w:p>
    <w:p w14:paraId="38908095" w14:textId="77777777" w:rsidR="00F3681A" w:rsidRPr="00F3681A" w:rsidRDefault="00F3681A" w:rsidP="00F3681A">
      <w:pPr>
        <w:jc w:val="both"/>
        <w:rPr>
          <w:b/>
        </w:rPr>
      </w:pPr>
      <w:r w:rsidRPr="00F3681A">
        <w:rPr>
          <w:b/>
        </w:rPr>
        <w:t>Trnavský samosprávny kraj</w:t>
      </w:r>
    </w:p>
    <w:p w14:paraId="4EC892C8" w14:textId="77777777" w:rsidR="00F3681A" w:rsidRDefault="00F3681A" w:rsidP="00445A9A">
      <w:pPr>
        <w:ind w:firstLine="708"/>
        <w:jc w:val="both"/>
        <w:rPr>
          <w:lang w:eastAsia="en-US"/>
        </w:rPr>
      </w:pPr>
      <w:r>
        <w:rPr>
          <w:lang w:eastAsia="en-US"/>
        </w:rPr>
        <w:t xml:space="preserve">V roku 2021 TTSK nezaznamenal žiadny podnet, alebo záujem o spoluprácu pri zabezpečovaní sociálnych služieb a odstránení osobitných bariér pre žiadateľov o udelenie azylu a pre osoby s udelenou doplnkovou ochranou so zdravotným postihnutím. </w:t>
      </w:r>
    </w:p>
    <w:p w14:paraId="6F6561B6" w14:textId="5BEFE1A5" w:rsidR="00F3681A" w:rsidRDefault="00F3681A" w:rsidP="00445A9A">
      <w:pPr>
        <w:ind w:firstLine="708"/>
        <w:jc w:val="both"/>
        <w:rPr>
          <w:lang w:eastAsia="en-US"/>
        </w:rPr>
      </w:pPr>
      <w:r>
        <w:rPr>
          <w:lang w:eastAsia="en-US"/>
        </w:rPr>
        <w:t>V TTSK je registrovaných 10 poskytovateľov  prepravnej služby a 2 poskytovatelia tlmočníckej služby.</w:t>
      </w:r>
    </w:p>
    <w:p w14:paraId="1CB06F0E" w14:textId="7A92E0A3" w:rsidR="00F3681A" w:rsidRDefault="00F3681A" w:rsidP="00F3681A">
      <w:pPr>
        <w:rPr>
          <w:lang w:eastAsia="en-US"/>
        </w:rPr>
      </w:pPr>
    </w:p>
    <w:p w14:paraId="796377EA" w14:textId="77777777" w:rsidR="00F3681A" w:rsidRPr="00F3681A" w:rsidRDefault="00F3681A" w:rsidP="00F3681A">
      <w:pPr>
        <w:jc w:val="both"/>
        <w:rPr>
          <w:b/>
        </w:rPr>
      </w:pPr>
      <w:r w:rsidRPr="00F3681A">
        <w:rPr>
          <w:b/>
        </w:rPr>
        <w:t>Žilinský samosprávny kraj</w:t>
      </w:r>
    </w:p>
    <w:p w14:paraId="6FC0C59F" w14:textId="73ACCF7A" w:rsidR="00F3681A" w:rsidRPr="006774A4" w:rsidRDefault="00305428" w:rsidP="00445A9A">
      <w:pPr>
        <w:ind w:firstLine="708"/>
        <w:jc w:val="both"/>
        <w:rPr>
          <w:lang w:eastAsia="en-US"/>
        </w:rPr>
      </w:pPr>
      <w:r w:rsidRPr="00305428">
        <w:rPr>
          <w:lang w:eastAsia="en-US"/>
        </w:rPr>
        <w:t>ŽSK zabezpečuje poskytovanie sociálnych služieb v rozsahu svojej pôsobnosti v súlade so zákonom o sociálnych službách. Do roku 2021 nebol ŽSK ani poskytovatelia sociálnych služieb v jeho zriaďovateľskej pôsobnosti vyzvaní na zabezpečenie sociálnych služieb pre žiadateľov o udelenie azylu ani pre osoby s udelenou doplnkovou ochranou so zdravotným postihnutím.</w:t>
      </w:r>
    </w:p>
    <w:p w14:paraId="1F5E7224" w14:textId="77777777" w:rsidR="00F8766F" w:rsidRDefault="00F8766F" w:rsidP="009441B9">
      <w:pPr>
        <w:rPr>
          <w:b/>
          <w:sz w:val="28"/>
          <w:szCs w:val="28"/>
          <w:lang w:eastAsia="en-US"/>
        </w:rPr>
      </w:pPr>
    </w:p>
    <w:tbl>
      <w:tblPr>
        <w:tblStyle w:val="Mriekatabuky"/>
        <w:tblW w:w="0" w:type="auto"/>
        <w:tblLook w:val="04A0" w:firstRow="1" w:lastRow="0" w:firstColumn="1" w:lastColumn="0" w:noHBand="0" w:noVBand="1"/>
      </w:tblPr>
      <w:tblGrid>
        <w:gridCol w:w="9062"/>
      </w:tblGrid>
      <w:tr w:rsidR="004A40EE" w:rsidRPr="0080671E" w14:paraId="09747C33" w14:textId="77777777" w:rsidTr="0040558E">
        <w:tc>
          <w:tcPr>
            <w:tcW w:w="9212" w:type="dxa"/>
            <w:shd w:val="clear" w:color="auto" w:fill="FBD4B4" w:themeFill="accent6" w:themeFillTint="66"/>
          </w:tcPr>
          <w:p w14:paraId="66A956D1" w14:textId="51C0DC56" w:rsidR="004A40EE" w:rsidRPr="0080671E" w:rsidRDefault="004A40EE" w:rsidP="004A40EE">
            <w:pPr>
              <w:jc w:val="both"/>
              <w:rPr>
                <w:b/>
              </w:rPr>
            </w:pPr>
            <w:r>
              <w:rPr>
                <w:b/>
                <w:lang w:eastAsia="en-US"/>
              </w:rPr>
              <w:t xml:space="preserve">7.1.3 </w:t>
            </w:r>
            <w:r w:rsidRPr="004A40EE">
              <w:rPr>
                <w:b/>
                <w:lang w:eastAsia="en-US"/>
              </w:rPr>
              <w:t>Zabezpečenie alternatívneho prístupu k službám čísla tiesňového volania</w:t>
            </w:r>
            <w:r>
              <w:rPr>
                <w:b/>
                <w:lang w:eastAsia="en-US"/>
              </w:rPr>
              <w:t xml:space="preserve"> 112 a k informáciám o ohrození</w:t>
            </w:r>
          </w:p>
        </w:tc>
      </w:tr>
      <w:tr w:rsidR="004A40EE" w14:paraId="7FF57E4E" w14:textId="77777777" w:rsidTr="0040558E">
        <w:tc>
          <w:tcPr>
            <w:tcW w:w="9212" w:type="dxa"/>
          </w:tcPr>
          <w:p w14:paraId="54CD760F" w14:textId="77777777" w:rsidR="004A40EE" w:rsidRPr="004D2624" w:rsidRDefault="004A40EE" w:rsidP="0040558E">
            <w:pPr>
              <w:jc w:val="both"/>
              <w:rPr>
                <w:u w:val="single"/>
              </w:rPr>
            </w:pPr>
            <w:r w:rsidRPr="004D2624">
              <w:rPr>
                <w:u w:val="single"/>
              </w:rPr>
              <w:t>Spôsob plnenia</w:t>
            </w:r>
            <w:r>
              <w:rPr>
                <w:u w:val="single"/>
              </w:rPr>
              <w:t>:</w:t>
            </w:r>
            <w:r w:rsidRPr="004D2624">
              <w:rPr>
                <w:u w:val="single"/>
              </w:rPr>
              <w:t xml:space="preserve">           </w:t>
            </w:r>
          </w:p>
          <w:p w14:paraId="69370CDE" w14:textId="7B739E0D" w:rsidR="004A40EE" w:rsidRDefault="004A40EE" w:rsidP="0040558E">
            <w:pPr>
              <w:jc w:val="both"/>
            </w:pPr>
            <w:r w:rsidRPr="004A40EE">
              <w:t>Zavedenie mobilnej aplikácie alebo ekvivalentného nástroja pre prístup k tiesňovým službám a zasielani</w:t>
            </w:r>
            <w:r w:rsidR="0054558C">
              <w:t>e varovných správ prispôsobených</w:t>
            </w:r>
            <w:r w:rsidRPr="004A40EE">
              <w:t xml:space="preserve"> špecifickým potrebám osôb so zdravotným postihnutím s dôrazom na osoby so sluchovým postihnutím.</w:t>
            </w:r>
          </w:p>
        </w:tc>
      </w:tr>
      <w:tr w:rsidR="004A40EE" w:rsidRPr="004D2624" w14:paraId="6905ADB2" w14:textId="77777777" w:rsidTr="0040558E">
        <w:tc>
          <w:tcPr>
            <w:tcW w:w="9212" w:type="dxa"/>
          </w:tcPr>
          <w:p w14:paraId="07FB787D" w14:textId="055B6D6E" w:rsidR="004A40EE" w:rsidRDefault="004A40EE" w:rsidP="0040558E">
            <w:r>
              <w:rPr>
                <w:b/>
              </w:rPr>
              <w:t>Časový harmonogram/termín (s)plnenia:</w:t>
            </w:r>
            <w:r>
              <w:t xml:space="preserve"> </w:t>
            </w:r>
            <w:r w:rsidRPr="004A40EE">
              <w:t>2022</w:t>
            </w:r>
            <w:r>
              <w:rPr>
                <w:b/>
              </w:rPr>
              <w:br/>
              <w:t>Zodpovedný gestor:</w:t>
            </w:r>
            <w:r>
              <w:t xml:space="preserve"> MV SR</w:t>
            </w:r>
          </w:p>
          <w:p w14:paraId="554A1A84" w14:textId="26D75E40" w:rsidR="004A40EE" w:rsidRDefault="004A40EE" w:rsidP="0040558E">
            <w:r>
              <w:rPr>
                <w:b/>
              </w:rPr>
              <w:t>Spoluzodpovedný gestor:</w:t>
            </w:r>
            <w:r>
              <w:t xml:space="preserve"> </w:t>
            </w:r>
            <w:r w:rsidRPr="004A40EE">
              <w:t>MZ SR, MDV SR</w:t>
            </w:r>
          </w:p>
          <w:p w14:paraId="16E82242" w14:textId="06430232" w:rsidR="004A40EE" w:rsidRPr="00C86986" w:rsidRDefault="004A40EE" w:rsidP="0040558E">
            <w:r>
              <w:rPr>
                <w:b/>
              </w:rPr>
              <w:t>Spolupracujúce subjekty:</w:t>
            </w:r>
            <w:r>
              <w:t xml:space="preserve"> </w:t>
            </w:r>
            <w:r w:rsidRPr="004A40EE">
              <w:t>MVO</w:t>
            </w:r>
          </w:p>
          <w:p w14:paraId="6276EB75" w14:textId="77777777" w:rsidR="004A40EE" w:rsidRDefault="004A40EE" w:rsidP="0040558E">
            <w:r w:rsidRPr="004D2624">
              <w:rPr>
                <w:b/>
              </w:rPr>
              <w:t>Navrhovateľ:</w:t>
            </w:r>
            <w:r>
              <w:rPr>
                <w:b/>
                <w:i/>
              </w:rPr>
              <w:t xml:space="preserve"> </w:t>
            </w:r>
            <w:r>
              <w:t>MV SR</w:t>
            </w:r>
          </w:p>
          <w:p w14:paraId="0733CB2A" w14:textId="0FE253C4" w:rsidR="004A40EE" w:rsidRPr="004D2624" w:rsidRDefault="004A40EE" w:rsidP="004A40EE">
            <w:pPr>
              <w:jc w:val="both"/>
            </w:pPr>
            <w:r>
              <w:rPr>
                <w:b/>
              </w:rPr>
              <w:lastRenderedPageBreak/>
              <w:t>Merateľný ukazovateľ:</w:t>
            </w:r>
            <w:r>
              <w:t xml:space="preserve"> počet aktívnych používateľov alternatívneho prístupu k tiesňovým službám, počet tiesňových komuni</w:t>
            </w:r>
            <w:r w:rsidR="0054558C">
              <w:t>kácií</w:t>
            </w:r>
            <w:r>
              <w:t xml:space="preserve"> zrealizov</w:t>
            </w:r>
            <w:r w:rsidR="0054558C">
              <w:t>aných alternatívnym prostriedkom</w:t>
            </w:r>
            <w:r>
              <w:t xml:space="preserve">                v priebehu jedného roka, Počet varovných správ vydaných štátnymi orgánmi</w:t>
            </w:r>
          </w:p>
        </w:tc>
      </w:tr>
    </w:tbl>
    <w:p w14:paraId="193C6770" w14:textId="22F69D7E" w:rsidR="004A40EE" w:rsidRDefault="004A40EE" w:rsidP="009441B9">
      <w:pPr>
        <w:rPr>
          <w:b/>
          <w:sz w:val="28"/>
          <w:szCs w:val="28"/>
          <w:lang w:eastAsia="en-US"/>
        </w:rPr>
      </w:pPr>
    </w:p>
    <w:p w14:paraId="06F3E1F5" w14:textId="77777777" w:rsidR="00445A9A" w:rsidRPr="0019368D" w:rsidRDefault="00445A9A" w:rsidP="00445A9A">
      <w:pPr>
        <w:rPr>
          <w:b/>
          <w:sz w:val="28"/>
          <w:szCs w:val="28"/>
          <w:u w:val="single"/>
        </w:rPr>
      </w:pPr>
      <w:r w:rsidRPr="0019368D">
        <w:rPr>
          <w:b/>
          <w:sz w:val="28"/>
          <w:szCs w:val="28"/>
          <w:u w:val="single"/>
        </w:rPr>
        <w:t>Odpočet za rok 2021</w:t>
      </w:r>
    </w:p>
    <w:p w14:paraId="40A1095A" w14:textId="77777777" w:rsidR="00445A9A" w:rsidRPr="00445A9A" w:rsidRDefault="00445A9A" w:rsidP="00CA210B">
      <w:pPr>
        <w:rPr>
          <w:b/>
          <w:lang w:eastAsia="en-US"/>
        </w:rPr>
      </w:pPr>
    </w:p>
    <w:p w14:paraId="0469BA33" w14:textId="59FFAD1D" w:rsidR="00CA210B" w:rsidRPr="00445A9A" w:rsidRDefault="00CA210B" w:rsidP="00CA210B">
      <w:pPr>
        <w:rPr>
          <w:b/>
          <w:lang w:eastAsia="en-US"/>
        </w:rPr>
      </w:pPr>
      <w:r w:rsidRPr="00445A9A">
        <w:rPr>
          <w:b/>
          <w:lang w:eastAsia="en-US"/>
        </w:rPr>
        <w:t>Ministerstvo vnútra SR</w:t>
      </w:r>
    </w:p>
    <w:p w14:paraId="3835EB94" w14:textId="6D173380" w:rsidR="00CA210B" w:rsidRPr="00CA210B" w:rsidRDefault="00CA210B" w:rsidP="00445A9A">
      <w:pPr>
        <w:ind w:firstLine="708"/>
        <w:jc w:val="both"/>
        <w:rPr>
          <w:bCs/>
          <w:lang w:eastAsia="en-US"/>
        </w:rPr>
      </w:pPr>
      <w:r w:rsidRPr="00CA210B">
        <w:rPr>
          <w:bCs/>
          <w:lang w:eastAsia="en-US"/>
        </w:rPr>
        <w:t>SMS prístup na číslo tiesňového volania 112 pre osoby so sluchovým postihnut</w:t>
      </w:r>
      <w:r w:rsidR="00445A9A">
        <w:rPr>
          <w:bCs/>
          <w:lang w:eastAsia="en-US"/>
        </w:rPr>
        <w:t>ím je zabezpečený od 1.1.</w:t>
      </w:r>
      <w:r w:rsidRPr="00CA210B">
        <w:rPr>
          <w:bCs/>
          <w:lang w:eastAsia="en-US"/>
        </w:rPr>
        <w:t xml:space="preserve">2018 na celom území </w:t>
      </w:r>
      <w:r w:rsidR="009C3B60">
        <w:rPr>
          <w:bCs/>
          <w:lang w:eastAsia="en-US"/>
        </w:rPr>
        <w:t>SR</w:t>
      </w:r>
      <w:r w:rsidRPr="00CA210B">
        <w:rPr>
          <w:bCs/>
          <w:lang w:eastAsia="en-US"/>
        </w:rPr>
        <w:t>, novelou zákona č. 351/2011 Z. z. o elektronických komunikáciách v znení neskorších predpisov a zákona č. 129/2002 Z. z. o integrovanom záchrannom systéme v znení neskorších predpisov.</w:t>
      </w:r>
    </w:p>
    <w:p w14:paraId="677F4BE9" w14:textId="3EA761A9" w:rsidR="00997DB5" w:rsidRDefault="00CA210B" w:rsidP="00997DB5">
      <w:pPr>
        <w:ind w:firstLine="708"/>
        <w:jc w:val="both"/>
        <w:rPr>
          <w:bCs/>
          <w:lang w:eastAsia="en-US"/>
        </w:rPr>
      </w:pPr>
      <w:r w:rsidRPr="00CA210B">
        <w:rPr>
          <w:bCs/>
          <w:lang w:eastAsia="en-US"/>
        </w:rPr>
        <w:t>Zložky Integrovaného záchranného systému, majú vo svojej kompetencii zabezpečovať informovanosť osôb so zdravotným postihnutím a ich poučenie o ochrane v krízových situáciách a v stave tiesne. Policajti a hasiči v rámci vzdelávania v postupoch poskytovania prvej pomoci, sú upovedomení aj na osobitosti komunikácie s osobami so zdravotným postihnut</w:t>
      </w:r>
      <w:r w:rsidR="00997DB5">
        <w:rPr>
          <w:bCs/>
          <w:lang w:eastAsia="en-US"/>
        </w:rPr>
        <w:t>ím.  Zdravotne postihnuté osoby</w:t>
      </w:r>
      <w:r w:rsidRPr="00CA210B">
        <w:rPr>
          <w:bCs/>
          <w:lang w:eastAsia="en-US"/>
        </w:rPr>
        <w:t xml:space="preserve"> sú oboznámené </w:t>
      </w:r>
      <w:r w:rsidR="00997DB5">
        <w:rPr>
          <w:bCs/>
          <w:lang w:eastAsia="en-US"/>
        </w:rPr>
        <w:t xml:space="preserve">o opatreniach na zabezpečenie ich ochrany a bezpečnosti, o možných ohrozeniach vzniknutých mimoriadnych udalostí a správaní sa v stave tiesne, prostredníctvom informácií zverejnených na stránke MV SR, </w:t>
      </w:r>
      <w:r w:rsidRPr="00CA210B">
        <w:rPr>
          <w:bCs/>
          <w:lang w:eastAsia="en-US"/>
        </w:rPr>
        <w:t>okresných úrado</w:t>
      </w:r>
      <w:r w:rsidR="00997DB5">
        <w:rPr>
          <w:bCs/>
          <w:lang w:eastAsia="en-US"/>
        </w:rPr>
        <w:t>v, obcí a občianskych združení. Zdravotne postihnuté osoby sú tiež oboznámené o pravidelných akciách uskutočnených pre príležitosti „Európskeho dňa čísla tiesňového volania 112“ a „Národného dňa čísla tiesňového volania 112“.</w:t>
      </w:r>
    </w:p>
    <w:p w14:paraId="6E7A2876" w14:textId="77777777" w:rsidR="00CA210B" w:rsidRPr="00CA210B" w:rsidRDefault="00CA210B" w:rsidP="00445A9A">
      <w:pPr>
        <w:ind w:firstLine="708"/>
        <w:jc w:val="both"/>
        <w:rPr>
          <w:bCs/>
          <w:lang w:eastAsia="en-US"/>
        </w:rPr>
      </w:pPr>
      <w:r w:rsidRPr="00CA210B">
        <w:rPr>
          <w:bCs/>
          <w:lang w:eastAsia="en-US"/>
        </w:rPr>
        <w:t>Počet aktívnych používateľov alternatívneho prístupu k tiesňovým službám v prípade tiesňových SMS správ, ako alternatívneho prístupu k tiesňovým službám, sa počas roku 2021 jednalo o 6 437 jedinečných používateľov.</w:t>
      </w:r>
    </w:p>
    <w:p w14:paraId="5F6F37D1" w14:textId="0C1D7562" w:rsidR="00CA210B" w:rsidRDefault="00CA210B" w:rsidP="00445A9A">
      <w:pPr>
        <w:ind w:firstLine="708"/>
        <w:jc w:val="both"/>
        <w:rPr>
          <w:bCs/>
          <w:lang w:eastAsia="en-US"/>
        </w:rPr>
      </w:pPr>
      <w:r w:rsidRPr="00CA210B">
        <w:rPr>
          <w:bCs/>
          <w:lang w:eastAsia="en-US"/>
        </w:rPr>
        <w:t>Počet tiesňových komunikácií zrealizovaných alternatívnym prostriedkom</w:t>
      </w:r>
      <w:r w:rsidR="00997DB5" w:rsidRPr="00997DB5">
        <w:t xml:space="preserve"> </w:t>
      </w:r>
      <w:r w:rsidR="00997DB5" w:rsidRPr="00997DB5">
        <w:rPr>
          <w:bCs/>
          <w:lang w:eastAsia="en-US"/>
        </w:rPr>
        <w:t>v prípade tiesňových SMS</w:t>
      </w:r>
      <w:r w:rsidR="00997DB5">
        <w:rPr>
          <w:bCs/>
          <w:lang w:eastAsia="en-US"/>
        </w:rPr>
        <w:t xml:space="preserve"> správ</w:t>
      </w:r>
      <w:r w:rsidRPr="00CA210B">
        <w:rPr>
          <w:bCs/>
          <w:lang w:eastAsia="en-US"/>
        </w:rPr>
        <w:t>, ako alternatívne</w:t>
      </w:r>
      <w:r w:rsidR="00997DB5">
        <w:rPr>
          <w:bCs/>
          <w:lang w:eastAsia="en-US"/>
        </w:rPr>
        <w:t>ho prístupu k tiesňovým službám</w:t>
      </w:r>
      <w:r w:rsidRPr="00CA210B">
        <w:rPr>
          <w:bCs/>
          <w:lang w:eastAsia="en-US"/>
        </w:rPr>
        <w:t xml:space="preserve"> bolo za rok 2021 prijatých 19 904 tiesňových SMS</w:t>
      </w:r>
      <w:r w:rsidR="00997DB5">
        <w:rPr>
          <w:bCs/>
          <w:lang w:eastAsia="en-US"/>
        </w:rPr>
        <w:t xml:space="preserve"> správ</w:t>
      </w:r>
      <w:r w:rsidRPr="00CA210B">
        <w:rPr>
          <w:bCs/>
          <w:lang w:eastAsia="en-US"/>
        </w:rPr>
        <w:t>.</w:t>
      </w:r>
    </w:p>
    <w:p w14:paraId="7619FEA7" w14:textId="63DBA087" w:rsidR="00CA210B" w:rsidRDefault="00997DB5" w:rsidP="00997DB5">
      <w:pPr>
        <w:ind w:firstLine="708"/>
        <w:jc w:val="both"/>
        <w:rPr>
          <w:bCs/>
          <w:lang w:eastAsia="en-US"/>
        </w:rPr>
      </w:pPr>
      <w:r>
        <w:rPr>
          <w:bCs/>
          <w:lang w:eastAsia="en-US"/>
        </w:rPr>
        <w:t xml:space="preserve">V roku 2021 boli vydané varovné správy. MV SR nezasielalo plošné varovné správy, avšak </w:t>
      </w:r>
      <w:r w:rsidRPr="00997DB5">
        <w:rPr>
          <w:bCs/>
          <w:lang w:eastAsia="en-US"/>
        </w:rPr>
        <w:t>Úrad verejného zdravotníctva SR zasielal SMS správy, ktoré svojim obsahom možno považovať za istý druh varovnej správy – napr. zo dňa 22.9.2021 o sprísňovaní protipandemických opatrení alebo zo dňa 25.11.2021 o zavedení obmedzenia pohybu, tzv. lockdown.</w:t>
      </w:r>
      <w:r>
        <w:rPr>
          <w:bCs/>
          <w:lang w:eastAsia="en-US"/>
        </w:rPr>
        <w:t xml:space="preserve"> </w:t>
      </w:r>
      <w:r w:rsidR="00CA210B" w:rsidRPr="00CA210B">
        <w:rPr>
          <w:bCs/>
          <w:lang w:eastAsia="en-US"/>
        </w:rPr>
        <w:t>Tieto správy boli posielané na všetky aktívne slovenské SIM karty.</w:t>
      </w:r>
    </w:p>
    <w:p w14:paraId="408283B1" w14:textId="0C4DD3DC" w:rsidR="005A25AD" w:rsidRDefault="005A25AD" w:rsidP="00CA210B">
      <w:pPr>
        <w:jc w:val="both"/>
        <w:rPr>
          <w:bCs/>
          <w:lang w:eastAsia="en-US"/>
        </w:rPr>
      </w:pPr>
    </w:p>
    <w:p w14:paraId="54F4F63E" w14:textId="41A99B2D" w:rsidR="005A25AD" w:rsidRPr="00445A9A" w:rsidRDefault="00445A9A" w:rsidP="005A25AD">
      <w:pPr>
        <w:jc w:val="both"/>
        <w:rPr>
          <w:b/>
          <w:bCs/>
          <w:lang w:eastAsia="en-US"/>
        </w:rPr>
      </w:pPr>
      <w:r w:rsidRPr="00445A9A">
        <w:rPr>
          <w:b/>
          <w:bCs/>
          <w:lang w:eastAsia="en-US"/>
        </w:rPr>
        <w:t>Ministerstvo zdravotníctva SR</w:t>
      </w:r>
    </w:p>
    <w:p w14:paraId="20C56428" w14:textId="7E9B88D2" w:rsidR="005A25AD" w:rsidRDefault="00445A9A" w:rsidP="00445A9A">
      <w:pPr>
        <w:ind w:firstLine="708"/>
        <w:jc w:val="both"/>
        <w:rPr>
          <w:bCs/>
          <w:lang w:eastAsia="en-US"/>
        </w:rPr>
      </w:pPr>
      <w:r>
        <w:rPr>
          <w:bCs/>
          <w:lang w:eastAsia="en-US"/>
        </w:rPr>
        <w:t>N</w:t>
      </w:r>
      <w:r w:rsidR="005A25AD" w:rsidRPr="005A25AD">
        <w:rPr>
          <w:bCs/>
          <w:lang w:eastAsia="en-US"/>
        </w:rPr>
        <w:t xml:space="preserve">a území </w:t>
      </w:r>
      <w:r w:rsidR="009C3B60">
        <w:rPr>
          <w:bCs/>
          <w:lang w:eastAsia="en-US"/>
        </w:rPr>
        <w:t>SR</w:t>
      </w:r>
      <w:r w:rsidR="005A25AD" w:rsidRPr="005A25AD">
        <w:rPr>
          <w:bCs/>
          <w:lang w:eastAsia="en-US"/>
        </w:rPr>
        <w:t xml:space="preserve"> </w:t>
      </w:r>
      <w:r>
        <w:rPr>
          <w:bCs/>
          <w:lang w:eastAsia="en-US"/>
        </w:rPr>
        <w:t xml:space="preserve">je </w:t>
      </w:r>
      <w:r w:rsidR="005A25AD" w:rsidRPr="005A25AD">
        <w:rPr>
          <w:bCs/>
          <w:lang w:eastAsia="en-US"/>
        </w:rPr>
        <w:t xml:space="preserve">dostupná aplikácia 155.sk, pomocou ktorej je možné lokalizovať miesto, kde sa nachádza volajúci a pre nepočujúcich ponúka možnosť zaslať núdzovú správu. Aplikácia je zdarma a funguje pre celé územie </w:t>
      </w:r>
      <w:r w:rsidR="009C3B60">
        <w:rPr>
          <w:bCs/>
          <w:lang w:eastAsia="en-US"/>
        </w:rPr>
        <w:t>SR</w:t>
      </w:r>
      <w:r w:rsidR="005A25AD" w:rsidRPr="005A25AD">
        <w:rPr>
          <w:bCs/>
          <w:lang w:eastAsia="en-US"/>
        </w:rPr>
        <w:t>.</w:t>
      </w:r>
    </w:p>
    <w:p w14:paraId="099D1B17" w14:textId="2349DAC4" w:rsidR="00CA210B" w:rsidRPr="00E459E9" w:rsidRDefault="00CA210B" w:rsidP="009441B9">
      <w:pPr>
        <w:rPr>
          <w:b/>
          <w:lang w:eastAsia="en-US"/>
        </w:rPr>
      </w:pPr>
    </w:p>
    <w:p w14:paraId="6A04BA92" w14:textId="5E4B4B85" w:rsidR="00C91E1D" w:rsidRPr="00E459E9" w:rsidRDefault="00C91E1D" w:rsidP="009441B9">
      <w:pPr>
        <w:rPr>
          <w:b/>
          <w:lang w:eastAsia="en-US"/>
        </w:rPr>
      </w:pPr>
      <w:r w:rsidRPr="00E459E9">
        <w:rPr>
          <w:b/>
          <w:lang w:eastAsia="en-US"/>
        </w:rPr>
        <w:t>Ministerstvo dopravy, výstavby a regionálneho rozvoja SR</w:t>
      </w:r>
    </w:p>
    <w:p w14:paraId="07A90488" w14:textId="6879F2A8" w:rsidR="00C91E1D" w:rsidRPr="00C91E1D" w:rsidRDefault="00C91E1D" w:rsidP="00E459E9">
      <w:pPr>
        <w:ind w:firstLine="708"/>
        <w:jc w:val="both"/>
        <w:rPr>
          <w:bCs/>
          <w:lang w:eastAsia="en-US"/>
        </w:rPr>
      </w:pPr>
      <w:r w:rsidRPr="00C91E1D">
        <w:rPr>
          <w:bCs/>
          <w:lang w:eastAsia="en-US"/>
        </w:rPr>
        <w:t xml:space="preserve">MDV SR nastavilo rovnaké práva a povinnosti týkajúce sa osôb so zdravotným postihnutím aj v zákone č. 452/2021 Z. z. o elektronických komunikáciách. V § 93 ods. 2 je uložená povinnosť podniku, poskytujúcemu verejne dostupnú interpersonálnu komunikačnú službu založenú na číslach, prostredníctvom ktorej môžu koncoví užívatelia uskutočňovať volania na čísla z národného číslovacieho plánu alebo medzinárodného číslovacieho plánu, zabezpečiť koncovým užívateľom bezplatný prístup k záchranným službám prostredníctvom tiesňovej komunikácie s využitím jednotného európskeho čísla tiesňového volania „112“ a iných národných čísel tiesňového volania. V § 93 ods. 3 je zároveň uložená povinnosť týmto podnikom zabezpečiť pre koncových užívateľov so zdravotným postihnutím rovnocenný prístup k záchranným službám prostredníctvom tiesňovej komunikácie, aký majú ostatní </w:t>
      </w:r>
      <w:r w:rsidRPr="00C91E1D">
        <w:rPr>
          <w:bCs/>
          <w:lang w:eastAsia="en-US"/>
        </w:rPr>
        <w:lastRenderedPageBreak/>
        <w:t>koncoví užívatelia.</w:t>
      </w:r>
      <w:r w:rsidR="00E459E9">
        <w:rPr>
          <w:bCs/>
          <w:lang w:eastAsia="en-US"/>
        </w:rPr>
        <w:t xml:space="preserve"> </w:t>
      </w:r>
      <w:r w:rsidRPr="00C91E1D">
        <w:rPr>
          <w:bCs/>
          <w:lang w:eastAsia="en-US"/>
        </w:rPr>
        <w:t>Zákon č. 452/2021 Z.</w:t>
      </w:r>
      <w:r w:rsidR="00E459E9">
        <w:rPr>
          <w:bCs/>
          <w:lang w:eastAsia="en-US"/>
        </w:rPr>
        <w:t xml:space="preserve"> </w:t>
      </w:r>
      <w:r w:rsidRPr="00C91E1D">
        <w:rPr>
          <w:bCs/>
          <w:lang w:eastAsia="en-US"/>
        </w:rPr>
        <w:t>z. o elektronických komunikáciách nadobudne účinnos</w:t>
      </w:r>
      <w:r w:rsidR="00E459E9">
        <w:rPr>
          <w:bCs/>
          <w:lang w:eastAsia="en-US"/>
        </w:rPr>
        <w:t>ť 1.1.</w:t>
      </w:r>
      <w:r w:rsidRPr="00C91E1D">
        <w:rPr>
          <w:bCs/>
          <w:lang w:eastAsia="en-US"/>
        </w:rPr>
        <w:t>2022.</w:t>
      </w:r>
    </w:p>
    <w:p w14:paraId="4B93BBE6" w14:textId="20E12A05" w:rsidR="001F4453" w:rsidRDefault="001F4453" w:rsidP="009441B9">
      <w:pPr>
        <w:rPr>
          <w:b/>
          <w:sz w:val="28"/>
          <w:szCs w:val="28"/>
          <w:lang w:eastAsia="en-US"/>
        </w:rPr>
      </w:pPr>
    </w:p>
    <w:p w14:paraId="7915BCD2" w14:textId="77777777" w:rsidR="00826531" w:rsidRDefault="00826531" w:rsidP="009441B9">
      <w:pPr>
        <w:rPr>
          <w:b/>
          <w:sz w:val="28"/>
          <w:szCs w:val="28"/>
          <w:lang w:eastAsia="en-US"/>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4A40EE" w:rsidRPr="00E30985" w14:paraId="11217FF0" w14:textId="77777777" w:rsidTr="0040558E">
        <w:tc>
          <w:tcPr>
            <w:tcW w:w="9212" w:type="dxa"/>
            <w:shd w:val="clear" w:color="auto" w:fill="D9D9D9" w:themeFill="background1" w:themeFillShade="D9"/>
          </w:tcPr>
          <w:p w14:paraId="05CC7E9A" w14:textId="7707C973" w:rsidR="004A40EE" w:rsidRPr="009C4A24" w:rsidRDefault="004A40EE" w:rsidP="00560419">
            <w:pPr>
              <w:pStyle w:val="Odsekzoznamu"/>
              <w:numPr>
                <w:ilvl w:val="0"/>
                <w:numId w:val="3"/>
              </w:numPr>
              <w:spacing w:before="120" w:after="120"/>
              <w:ind w:left="426" w:hanging="426"/>
              <w:jc w:val="both"/>
              <w:rPr>
                <w:b/>
                <w:sz w:val="28"/>
                <w:szCs w:val="28"/>
              </w:rPr>
            </w:pPr>
            <w:r>
              <w:rPr>
                <w:b/>
                <w:sz w:val="28"/>
                <w:szCs w:val="28"/>
              </w:rPr>
              <w:t xml:space="preserve">ŠTATISTICKÝ ÚRAD </w:t>
            </w:r>
            <w:r w:rsidRPr="009C4A24">
              <w:rPr>
                <w:b/>
                <w:sz w:val="28"/>
                <w:szCs w:val="28"/>
              </w:rPr>
              <w:t>SR</w:t>
            </w:r>
          </w:p>
        </w:tc>
      </w:tr>
    </w:tbl>
    <w:p w14:paraId="0CBDF586" w14:textId="77777777" w:rsidR="00F5055C" w:rsidRDefault="00F5055C" w:rsidP="00E459E9">
      <w:pPr>
        <w:rPr>
          <w:sz w:val="28"/>
          <w:szCs w:val="28"/>
        </w:rPr>
      </w:pPr>
    </w:p>
    <w:p w14:paraId="4DEAF4DD" w14:textId="77777777" w:rsidR="00F710CF" w:rsidRDefault="00F710CF" w:rsidP="00E459E9">
      <w:pPr>
        <w:rPr>
          <w:sz w:val="28"/>
          <w:szCs w:val="28"/>
        </w:rPr>
      </w:pPr>
    </w:p>
    <w:p w14:paraId="00C826D5" w14:textId="0C3E5B08" w:rsidR="004A40EE" w:rsidRDefault="004A40EE" w:rsidP="00762F4B">
      <w:pPr>
        <w:rPr>
          <w:sz w:val="28"/>
          <w:szCs w:val="28"/>
        </w:rPr>
      </w:pPr>
      <w:r w:rsidRPr="004A40EE">
        <w:rPr>
          <w:b/>
          <w:sz w:val="28"/>
          <w:szCs w:val="28"/>
        </w:rPr>
        <w:t>8.1</w:t>
      </w:r>
      <w:r>
        <w:rPr>
          <w:sz w:val="28"/>
          <w:szCs w:val="28"/>
        </w:rPr>
        <w:t xml:space="preserve">   </w:t>
      </w:r>
      <w:r w:rsidRPr="004A40EE">
        <w:rPr>
          <w:b/>
          <w:caps/>
          <w:sz w:val="28"/>
          <w:szCs w:val="28"/>
        </w:rPr>
        <w:t>Štatistika, zhromažďovanie údajov a výskum</w:t>
      </w:r>
    </w:p>
    <w:p w14:paraId="2DF33C14" w14:textId="2E1DB721" w:rsidR="00F710CF" w:rsidRPr="00762F4B" w:rsidRDefault="00F710CF" w:rsidP="00762F4B">
      <w:pPr>
        <w:rPr>
          <w:sz w:val="28"/>
          <w:szCs w:val="28"/>
        </w:rPr>
      </w:pPr>
    </w:p>
    <w:tbl>
      <w:tblPr>
        <w:tblStyle w:val="Mriekatabuky"/>
        <w:tblW w:w="9212" w:type="dxa"/>
        <w:tblLook w:val="04A0" w:firstRow="1" w:lastRow="0" w:firstColumn="1" w:lastColumn="0" w:noHBand="0" w:noVBand="1"/>
      </w:tblPr>
      <w:tblGrid>
        <w:gridCol w:w="9212"/>
      </w:tblGrid>
      <w:tr w:rsidR="004A40EE" w:rsidRPr="0080671E" w14:paraId="64C51E2F" w14:textId="77777777" w:rsidTr="004A40EE">
        <w:tc>
          <w:tcPr>
            <w:tcW w:w="9212" w:type="dxa"/>
            <w:shd w:val="clear" w:color="auto" w:fill="FBD4B4" w:themeFill="accent6" w:themeFillTint="66"/>
          </w:tcPr>
          <w:p w14:paraId="635C3E0B" w14:textId="62FEF027" w:rsidR="004A40EE" w:rsidRPr="0080671E" w:rsidRDefault="004A40EE" w:rsidP="004A40EE">
            <w:pPr>
              <w:jc w:val="both"/>
              <w:rPr>
                <w:b/>
              </w:rPr>
            </w:pPr>
            <w:r>
              <w:rPr>
                <w:b/>
                <w:lang w:eastAsia="en-US"/>
              </w:rPr>
              <w:t xml:space="preserve">8.1.1 </w:t>
            </w:r>
            <w:r w:rsidRPr="004A40EE">
              <w:rPr>
                <w:b/>
                <w:lang w:eastAsia="en-US"/>
              </w:rPr>
              <w:t>Sledovať každoročne vývoj sociálnej situácie osôb so zdravotným postihnutím na základe úd</w:t>
            </w:r>
            <w:r>
              <w:rPr>
                <w:b/>
                <w:lang w:eastAsia="en-US"/>
              </w:rPr>
              <w:t>ajov zo štatistických zisťovaní</w:t>
            </w:r>
          </w:p>
        </w:tc>
      </w:tr>
      <w:tr w:rsidR="004A40EE" w14:paraId="41D95AAE" w14:textId="77777777" w:rsidTr="004A40EE">
        <w:tc>
          <w:tcPr>
            <w:tcW w:w="9212" w:type="dxa"/>
          </w:tcPr>
          <w:p w14:paraId="7923EA61" w14:textId="77777777" w:rsidR="004A40EE" w:rsidRPr="004D2624" w:rsidRDefault="004A40EE" w:rsidP="0040558E">
            <w:pPr>
              <w:jc w:val="both"/>
              <w:rPr>
                <w:u w:val="single"/>
              </w:rPr>
            </w:pPr>
            <w:r w:rsidRPr="004D2624">
              <w:rPr>
                <w:u w:val="single"/>
              </w:rPr>
              <w:t>Spôsob plnenia</w:t>
            </w:r>
            <w:r>
              <w:rPr>
                <w:u w:val="single"/>
              </w:rPr>
              <w:t>:</w:t>
            </w:r>
            <w:r w:rsidRPr="004D2624">
              <w:rPr>
                <w:u w:val="single"/>
              </w:rPr>
              <w:t xml:space="preserve">           </w:t>
            </w:r>
          </w:p>
          <w:p w14:paraId="71E38E5C" w14:textId="2AE5F98D" w:rsidR="004A40EE" w:rsidRDefault="004A40EE" w:rsidP="0040558E">
            <w:pPr>
              <w:jc w:val="both"/>
            </w:pPr>
            <w:r w:rsidRPr="004A40EE">
              <w:t>Spracovanie správy „Vybrané indikátory sociálnej situácie osôb so zdravotným postihnutím“.</w:t>
            </w:r>
          </w:p>
        </w:tc>
      </w:tr>
      <w:tr w:rsidR="004A40EE" w:rsidRPr="004D2624" w14:paraId="72EC1794" w14:textId="77777777" w:rsidTr="004A40EE">
        <w:tc>
          <w:tcPr>
            <w:tcW w:w="9212" w:type="dxa"/>
          </w:tcPr>
          <w:p w14:paraId="4A789768" w14:textId="77BE1DE4" w:rsidR="004A40EE" w:rsidRDefault="004A40EE" w:rsidP="0040558E">
            <w:r>
              <w:rPr>
                <w:b/>
              </w:rPr>
              <w:t>Časový harmonogram/termín (s)plnenia:</w:t>
            </w:r>
            <w:r>
              <w:t xml:space="preserve"> </w:t>
            </w:r>
            <w:r w:rsidR="00D34482">
              <w:t>každoročne</w:t>
            </w:r>
            <w:r>
              <w:rPr>
                <w:b/>
              </w:rPr>
              <w:br/>
              <w:t>Zodpovedný gestor:</w:t>
            </w:r>
            <w:r>
              <w:t xml:space="preserve"> </w:t>
            </w:r>
            <w:r w:rsidRPr="004A40EE">
              <w:t>Štatistický úrad SR</w:t>
            </w:r>
          </w:p>
          <w:p w14:paraId="0F555497" w14:textId="77777777" w:rsidR="004A40EE" w:rsidRDefault="004A40EE" w:rsidP="0040558E">
            <w:r>
              <w:rPr>
                <w:b/>
              </w:rPr>
              <w:t>Spoluzodpovedný gestor:</w:t>
            </w:r>
            <w:r>
              <w:t xml:space="preserve"> </w:t>
            </w:r>
          </w:p>
          <w:p w14:paraId="579AD63B" w14:textId="1C7CDEB5" w:rsidR="004A40EE" w:rsidRPr="00C86986" w:rsidRDefault="004A40EE" w:rsidP="0040558E">
            <w:r>
              <w:rPr>
                <w:b/>
              </w:rPr>
              <w:t>Spolupracujúce subjekty:</w:t>
            </w:r>
            <w:r>
              <w:t xml:space="preserve"> </w:t>
            </w:r>
            <w:r w:rsidR="00D75030">
              <w:t>Ú</w:t>
            </w:r>
            <w:r w:rsidRPr="004A40EE">
              <w:t>KOZP</w:t>
            </w:r>
          </w:p>
          <w:p w14:paraId="6A198A2B" w14:textId="3754A80E" w:rsidR="004A40EE" w:rsidRDefault="004A40EE" w:rsidP="0040558E">
            <w:r w:rsidRPr="004D2624">
              <w:rPr>
                <w:b/>
              </w:rPr>
              <w:t>Navrhovateľ:</w:t>
            </w:r>
            <w:r w:rsidR="00874534">
              <w:t xml:space="preserve"> </w:t>
            </w:r>
            <w:r w:rsidR="00D34482">
              <w:t>IVPR</w:t>
            </w:r>
          </w:p>
          <w:p w14:paraId="70D693AC" w14:textId="058F2F35" w:rsidR="004A40EE" w:rsidRPr="004D2624" w:rsidRDefault="004A40EE" w:rsidP="004A40EE">
            <w:pPr>
              <w:jc w:val="both"/>
            </w:pPr>
            <w:r>
              <w:rPr>
                <w:b/>
              </w:rPr>
              <w:t>Merateľný ukazovateľ:</w:t>
            </w:r>
            <w:r>
              <w:t xml:space="preserve"> s</w:t>
            </w:r>
            <w:r w:rsidRPr="004A40EE">
              <w:t xml:space="preserve">pracovaná správa uverejnená na webovej stránke zodpovedného </w:t>
            </w:r>
            <w:r>
              <w:t>gestora</w:t>
            </w:r>
          </w:p>
        </w:tc>
      </w:tr>
    </w:tbl>
    <w:p w14:paraId="2C763CF0" w14:textId="2DAA0BFE" w:rsidR="00E97C06" w:rsidRDefault="00E97C06" w:rsidP="001F4453">
      <w:pPr>
        <w:rPr>
          <w:b/>
          <w:sz w:val="28"/>
          <w:szCs w:val="28"/>
        </w:rPr>
      </w:pPr>
    </w:p>
    <w:p w14:paraId="413537A3" w14:textId="77777777" w:rsidR="00E459E9" w:rsidRPr="0019368D" w:rsidRDefault="00E459E9" w:rsidP="00E459E9">
      <w:pPr>
        <w:rPr>
          <w:b/>
          <w:sz w:val="28"/>
          <w:szCs w:val="28"/>
          <w:u w:val="single"/>
        </w:rPr>
      </w:pPr>
      <w:r w:rsidRPr="0019368D">
        <w:rPr>
          <w:b/>
          <w:sz w:val="28"/>
          <w:szCs w:val="28"/>
          <w:u w:val="single"/>
        </w:rPr>
        <w:t>Odpočet za rok 2021</w:t>
      </w:r>
    </w:p>
    <w:p w14:paraId="1500A824" w14:textId="77777777" w:rsidR="00E459E9" w:rsidRPr="00E459E9" w:rsidRDefault="00E459E9" w:rsidP="001F4453">
      <w:pPr>
        <w:rPr>
          <w:b/>
        </w:rPr>
      </w:pPr>
    </w:p>
    <w:p w14:paraId="6F9ADB40" w14:textId="30C8736B" w:rsidR="00AB19C2" w:rsidRPr="00E459E9" w:rsidRDefault="00AB19C2" w:rsidP="001F4453">
      <w:pPr>
        <w:rPr>
          <w:b/>
        </w:rPr>
      </w:pPr>
      <w:r w:rsidRPr="00E459E9">
        <w:rPr>
          <w:b/>
        </w:rPr>
        <w:t>Štatistický úrad SR</w:t>
      </w:r>
    </w:p>
    <w:p w14:paraId="703C7F46" w14:textId="26B70645" w:rsidR="00AB19C2" w:rsidRPr="00AB19C2" w:rsidRDefault="00AB19C2" w:rsidP="00E459E9">
      <w:pPr>
        <w:ind w:firstLine="708"/>
        <w:jc w:val="both"/>
      </w:pPr>
      <w:r w:rsidRPr="00AB19C2">
        <w:t>ŠÚ SR každoročne sleduje vývoj sociálnej situácie osôb so zdravotným postihnutím.</w:t>
      </w:r>
    </w:p>
    <w:p w14:paraId="05F6027A" w14:textId="0654B108" w:rsidR="00AB19C2" w:rsidRPr="00AB19C2" w:rsidRDefault="00E459E9" w:rsidP="00E459E9">
      <w:pPr>
        <w:jc w:val="both"/>
      </w:pPr>
      <w:r>
        <w:t>Indikátory sú</w:t>
      </w:r>
      <w:r w:rsidR="00AB19C2" w:rsidRPr="00AB19C2">
        <w:t xml:space="preserve"> zverejnené aj na stránke ŠÚ SR</w:t>
      </w:r>
      <w:r>
        <w:t xml:space="preserve">. </w:t>
      </w:r>
      <w:r w:rsidR="00AB19C2" w:rsidRPr="00AB19C2">
        <w:t>Vybrané indikátory sociálnej situácie osôb so zd</w:t>
      </w:r>
      <w:r>
        <w:t xml:space="preserve">ravotným postihnutím </w:t>
      </w:r>
      <w:r w:rsidR="00AB19C2" w:rsidRPr="00AB19C2">
        <w:t xml:space="preserve"> sú aktualizované z dvoch štatistických zisťovaní, z ktorých boli dostupné aktuálne informácie v roku 2021:</w:t>
      </w:r>
    </w:p>
    <w:p w14:paraId="49C9C648" w14:textId="77777777" w:rsidR="00AB19C2" w:rsidRPr="00AB19C2" w:rsidRDefault="00AB19C2" w:rsidP="00E459E9">
      <w:pPr>
        <w:jc w:val="both"/>
      </w:pPr>
      <w:r w:rsidRPr="00AB19C2">
        <w:t>-          Výberové zisťovanie pracovných síl (VZPS 2020)</w:t>
      </w:r>
    </w:p>
    <w:p w14:paraId="0C7082BE" w14:textId="5CC88854" w:rsidR="00AB19C2" w:rsidRPr="00AB19C2" w:rsidRDefault="00AB19C2" w:rsidP="00E459E9">
      <w:pPr>
        <w:jc w:val="both"/>
      </w:pPr>
      <w:r w:rsidRPr="00AB19C2">
        <w:t>-          Výberové zisťovanie o príjmoch a životných podmienkach (EU SILC 2020)</w:t>
      </w:r>
    </w:p>
    <w:p w14:paraId="5075FDBB" w14:textId="77777777" w:rsidR="00AB19C2" w:rsidRPr="00AB19C2" w:rsidRDefault="00AB19C2" w:rsidP="00AB19C2"/>
    <w:p w14:paraId="3C6C9DEC" w14:textId="7A5FA61C" w:rsidR="00F710CF" w:rsidRPr="00AB19C2" w:rsidRDefault="005A0DFE" w:rsidP="001F4453">
      <w:hyperlink r:id="rId20" w:history="1">
        <w:r w:rsidR="00AB19C2" w:rsidRPr="00AB19C2">
          <w:rPr>
            <w:rStyle w:val="Hypertextovprepojenie"/>
          </w:rPr>
          <w:t>https://slovak.statistics.sk/wps/portal/ext/themes/living/disabled/!ut/p/z1/lZPLboMwEEW_JV_g8ROzNCQYGkcxEEjiTcUqQmrTLqp-fymtqgYrJszO0j3jOy_k0Am5a_fZX7qP_u3avQzvsxPPrbEySbCCfVMzUDzCJLaWSIHRcRSkWuUsMgDSaA6FypsqLikFRZF7hIc7oeAx_k8g8x2GIjO2tZsDrtowT6jP5xtQltuKP5VEl2zCCzyYqrjhiREUSpjy_gfuvr0IojCvBVlY_0Sg-PT_aXnB_n0bDPmXdI7nQZ7xGV6G90fN8Ywv7Z834BseNF1DydiWpTQh2503P1-wrH7foAufxxG5URK6wLkcP4KstkTFTKfrap9BcUiJrI0gAPhXEDqyUJvHLQ7fAfcy3M5hqOL9tfkfJ-iLvrisVl8rt25L/dz/d5/L2dJQSEvUUt3QS80TmxFL1o2X1ZMUDhCQjFBMDhISEUwQVA1UFI1SlEyR1E0/</w:t>
        </w:r>
      </w:hyperlink>
    </w:p>
    <w:p w14:paraId="0DAF40E8" w14:textId="77777777" w:rsidR="00AB19C2" w:rsidRDefault="00AB19C2" w:rsidP="001F4453">
      <w:pPr>
        <w:rPr>
          <w:b/>
          <w:sz w:val="28"/>
          <w:szCs w:val="28"/>
        </w:rPr>
      </w:pPr>
    </w:p>
    <w:p w14:paraId="08BCCADF" w14:textId="7FFBE2A3" w:rsidR="00AF6668" w:rsidRDefault="00AF6668" w:rsidP="001F4453">
      <w:pPr>
        <w:rPr>
          <w:b/>
          <w:sz w:val="28"/>
          <w:szCs w:val="28"/>
        </w:rPr>
      </w:pPr>
    </w:p>
    <w:p w14:paraId="7D3274D5" w14:textId="19CFE2A2" w:rsidR="00826531" w:rsidRDefault="00826531" w:rsidP="001F4453">
      <w:pPr>
        <w:rPr>
          <w:b/>
          <w:sz w:val="28"/>
          <w:szCs w:val="28"/>
        </w:rPr>
      </w:pPr>
    </w:p>
    <w:p w14:paraId="57362FAD" w14:textId="3873DDF4" w:rsidR="00826531" w:rsidRDefault="00826531" w:rsidP="001F4453">
      <w:pPr>
        <w:rPr>
          <w:b/>
          <w:sz w:val="28"/>
          <w:szCs w:val="28"/>
        </w:rPr>
      </w:pPr>
    </w:p>
    <w:p w14:paraId="5016A7DD" w14:textId="650A9EDD" w:rsidR="00826531" w:rsidRDefault="00826531" w:rsidP="001F4453">
      <w:pPr>
        <w:rPr>
          <w:b/>
          <w:sz w:val="28"/>
          <w:szCs w:val="28"/>
        </w:rPr>
      </w:pPr>
    </w:p>
    <w:p w14:paraId="637D7400" w14:textId="77777777" w:rsidR="00826531" w:rsidRDefault="00826531" w:rsidP="001F4453">
      <w:pPr>
        <w:rPr>
          <w:b/>
          <w:sz w:val="28"/>
          <w:szCs w:val="28"/>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4A40EE" w:rsidRPr="00E30985" w14:paraId="0F2369B7" w14:textId="77777777" w:rsidTr="0040558E">
        <w:tc>
          <w:tcPr>
            <w:tcW w:w="9212" w:type="dxa"/>
            <w:shd w:val="clear" w:color="auto" w:fill="D9D9D9" w:themeFill="background1" w:themeFillShade="D9"/>
          </w:tcPr>
          <w:p w14:paraId="50FCD926" w14:textId="393E640E" w:rsidR="004A40EE" w:rsidRPr="009C4A24" w:rsidRDefault="004A40EE" w:rsidP="00560419">
            <w:pPr>
              <w:pStyle w:val="Odsekzoznamu"/>
              <w:numPr>
                <w:ilvl w:val="0"/>
                <w:numId w:val="3"/>
              </w:numPr>
              <w:spacing w:before="120" w:after="120"/>
              <w:ind w:left="426" w:hanging="426"/>
              <w:jc w:val="both"/>
              <w:rPr>
                <w:b/>
                <w:sz w:val="28"/>
                <w:szCs w:val="28"/>
              </w:rPr>
            </w:pPr>
            <w:r>
              <w:rPr>
                <w:b/>
                <w:sz w:val="28"/>
                <w:szCs w:val="28"/>
              </w:rPr>
              <w:lastRenderedPageBreak/>
              <w:t>ÚRAD PRE VEREJNÉ OBSTARÁVANIE</w:t>
            </w:r>
          </w:p>
        </w:tc>
      </w:tr>
    </w:tbl>
    <w:p w14:paraId="6754A0D5" w14:textId="77777777" w:rsidR="00F710CF" w:rsidRDefault="00F710CF" w:rsidP="001F4453">
      <w:pPr>
        <w:spacing w:after="120"/>
        <w:jc w:val="both"/>
        <w:rPr>
          <w:b/>
          <w:sz w:val="28"/>
          <w:szCs w:val="28"/>
        </w:rPr>
      </w:pPr>
    </w:p>
    <w:p w14:paraId="6C5DD09E" w14:textId="50D225F1" w:rsidR="004E0324" w:rsidRPr="005C1E08" w:rsidRDefault="004A40EE" w:rsidP="004A40EE">
      <w:pPr>
        <w:jc w:val="both"/>
        <w:rPr>
          <w:b/>
          <w:sz w:val="28"/>
          <w:szCs w:val="28"/>
        </w:rPr>
      </w:pPr>
      <w:r>
        <w:rPr>
          <w:b/>
          <w:sz w:val="28"/>
          <w:szCs w:val="28"/>
        </w:rPr>
        <w:t>9.1   PRÍSTUPNOSŤ</w:t>
      </w:r>
    </w:p>
    <w:p w14:paraId="0E9F3515" w14:textId="757BD6D8" w:rsidR="00AF6668" w:rsidRDefault="00AF6668" w:rsidP="004E0324">
      <w:pPr>
        <w:rPr>
          <w:b/>
          <w:sz w:val="28"/>
          <w:szCs w:val="28"/>
        </w:rPr>
      </w:pPr>
    </w:p>
    <w:tbl>
      <w:tblPr>
        <w:tblStyle w:val="Mriekatabuky"/>
        <w:tblW w:w="0" w:type="auto"/>
        <w:tblLook w:val="04A0" w:firstRow="1" w:lastRow="0" w:firstColumn="1" w:lastColumn="0" w:noHBand="0" w:noVBand="1"/>
      </w:tblPr>
      <w:tblGrid>
        <w:gridCol w:w="9062"/>
      </w:tblGrid>
      <w:tr w:rsidR="004A40EE" w:rsidRPr="0080671E" w14:paraId="5399B21E" w14:textId="77777777" w:rsidTr="0040558E">
        <w:tc>
          <w:tcPr>
            <w:tcW w:w="9212" w:type="dxa"/>
            <w:shd w:val="clear" w:color="auto" w:fill="FBD4B4" w:themeFill="accent6" w:themeFillTint="66"/>
          </w:tcPr>
          <w:p w14:paraId="594F55C1" w14:textId="71FD912A" w:rsidR="004A40EE" w:rsidRPr="0080671E" w:rsidRDefault="004A40EE" w:rsidP="004A40EE">
            <w:pPr>
              <w:jc w:val="both"/>
              <w:rPr>
                <w:b/>
              </w:rPr>
            </w:pPr>
            <w:r>
              <w:rPr>
                <w:b/>
                <w:lang w:eastAsia="en-US"/>
              </w:rPr>
              <w:t xml:space="preserve">9.1.1 </w:t>
            </w:r>
            <w:r w:rsidR="00992372">
              <w:rPr>
                <w:b/>
                <w:lang w:eastAsia="en-US"/>
              </w:rPr>
              <w:t>Sprístupniť informačný systém verejného obstarávania</w:t>
            </w:r>
            <w:r w:rsidRPr="004A40EE">
              <w:rPr>
                <w:b/>
                <w:lang w:eastAsia="en-US"/>
              </w:rPr>
              <w:t xml:space="preserve"> o</w:t>
            </w:r>
            <w:r>
              <w:rPr>
                <w:b/>
                <w:lang w:eastAsia="en-US"/>
              </w:rPr>
              <w:t>sobám so zdravotným postihnutím</w:t>
            </w:r>
          </w:p>
        </w:tc>
      </w:tr>
      <w:tr w:rsidR="004A40EE" w14:paraId="7922CC93" w14:textId="77777777" w:rsidTr="0040558E">
        <w:tc>
          <w:tcPr>
            <w:tcW w:w="9212" w:type="dxa"/>
          </w:tcPr>
          <w:p w14:paraId="4A52FD0B" w14:textId="77777777" w:rsidR="004A40EE" w:rsidRPr="004D2624" w:rsidRDefault="004A40EE" w:rsidP="0040558E">
            <w:pPr>
              <w:jc w:val="both"/>
              <w:rPr>
                <w:u w:val="single"/>
              </w:rPr>
            </w:pPr>
            <w:r w:rsidRPr="004D2624">
              <w:rPr>
                <w:u w:val="single"/>
              </w:rPr>
              <w:t>Spôsob plnenia</w:t>
            </w:r>
            <w:r>
              <w:rPr>
                <w:u w:val="single"/>
              </w:rPr>
              <w:t>:</w:t>
            </w:r>
            <w:r w:rsidRPr="004D2624">
              <w:rPr>
                <w:u w:val="single"/>
              </w:rPr>
              <w:t xml:space="preserve">           </w:t>
            </w:r>
          </w:p>
          <w:p w14:paraId="6CC26829" w14:textId="25D5E6BD" w:rsidR="004A40EE" w:rsidRDefault="004A40EE" w:rsidP="00FF7D5D">
            <w:pPr>
              <w:jc w:val="both"/>
            </w:pPr>
            <w:r w:rsidRPr="004A40EE">
              <w:t>Zabezpečenie súladu projektu IS SVO so zákonom č. 95/2019 Z. z. o informačných technológiách vo verejnej správe a o zmene a doplnení niektorých zákonov a jeho vykonávacích predpisov a s ďalšou príslušnou platnou legislatívou a</w:t>
            </w:r>
            <w:r w:rsidR="00FF7D5D">
              <w:t> </w:t>
            </w:r>
            <w:r w:rsidRPr="004A40EE">
              <w:t>predpismi</w:t>
            </w:r>
            <w:r w:rsidR="00FF7D5D">
              <w:t>.</w:t>
            </w:r>
          </w:p>
        </w:tc>
      </w:tr>
      <w:tr w:rsidR="004A40EE" w:rsidRPr="004D2624" w14:paraId="20B9B6CD" w14:textId="77777777" w:rsidTr="0040558E">
        <w:tc>
          <w:tcPr>
            <w:tcW w:w="9212" w:type="dxa"/>
          </w:tcPr>
          <w:p w14:paraId="470F21F5" w14:textId="249FB24D" w:rsidR="004A40EE" w:rsidRDefault="004A40EE" w:rsidP="0040558E">
            <w:r>
              <w:rPr>
                <w:b/>
              </w:rPr>
              <w:t>Časový harmonogram/termín (s)plnenia:</w:t>
            </w:r>
            <w:r w:rsidR="007E2836">
              <w:t xml:space="preserve"> 2021 a priebežne</w:t>
            </w:r>
            <w:r>
              <w:rPr>
                <w:b/>
              </w:rPr>
              <w:br/>
              <w:t>Zodpovedný gestor:</w:t>
            </w:r>
            <w:r>
              <w:t xml:space="preserve"> </w:t>
            </w:r>
            <w:r w:rsidRPr="004A40EE">
              <w:t>ÚVO</w:t>
            </w:r>
          </w:p>
          <w:p w14:paraId="2A9685E7" w14:textId="47AACAF7" w:rsidR="004A40EE" w:rsidRDefault="004A40EE" w:rsidP="0040558E">
            <w:r>
              <w:rPr>
                <w:b/>
              </w:rPr>
              <w:t>Spoluzodpovedný gestor:</w:t>
            </w:r>
            <w:r>
              <w:t xml:space="preserve"> </w:t>
            </w:r>
            <w:r w:rsidRPr="004A40EE">
              <w:t>MIRRI SR</w:t>
            </w:r>
          </w:p>
          <w:p w14:paraId="6B9BB6D9" w14:textId="273CB173" w:rsidR="004A40EE" w:rsidRPr="00C86986" w:rsidRDefault="004A40EE" w:rsidP="0040558E">
            <w:r>
              <w:rPr>
                <w:b/>
              </w:rPr>
              <w:t>Spolupracujúce subjekty:</w:t>
            </w:r>
            <w:r>
              <w:t xml:space="preserve"> </w:t>
            </w:r>
            <w:r w:rsidRPr="004A40EE">
              <w:t>MIRRI SR</w:t>
            </w:r>
          </w:p>
          <w:p w14:paraId="4FC28B0F" w14:textId="1A01B1A9" w:rsidR="004A40EE" w:rsidRDefault="004A40EE" w:rsidP="0040558E">
            <w:r w:rsidRPr="004D2624">
              <w:rPr>
                <w:b/>
              </w:rPr>
              <w:t>Navrhovateľ:</w:t>
            </w:r>
            <w:r>
              <w:rPr>
                <w:b/>
                <w:i/>
              </w:rPr>
              <w:t xml:space="preserve"> </w:t>
            </w:r>
            <w:r w:rsidR="00FF7D5D">
              <w:t>ÚVO</w:t>
            </w:r>
          </w:p>
          <w:p w14:paraId="755D8B66" w14:textId="1CC5EFAE" w:rsidR="004A40EE" w:rsidRPr="004D2624" w:rsidRDefault="004A40EE" w:rsidP="004A40EE">
            <w:pPr>
              <w:jc w:val="both"/>
            </w:pPr>
            <w:r>
              <w:rPr>
                <w:b/>
              </w:rPr>
              <w:t>Merateľný ukazovateľ:</w:t>
            </w:r>
            <w:r>
              <w:t xml:space="preserve"> p</w:t>
            </w:r>
            <w:r w:rsidRPr="004A40EE">
              <w:t xml:space="preserve">rístupný IS SVO pre </w:t>
            </w:r>
            <w:r>
              <w:t>osoby so zdravotným postihnutím</w:t>
            </w:r>
          </w:p>
        </w:tc>
      </w:tr>
    </w:tbl>
    <w:p w14:paraId="2237BC16" w14:textId="76300DA4" w:rsidR="00F5055C" w:rsidRDefault="00F5055C" w:rsidP="004E0324">
      <w:pPr>
        <w:rPr>
          <w:b/>
          <w:sz w:val="28"/>
          <w:szCs w:val="28"/>
        </w:rPr>
      </w:pPr>
    </w:p>
    <w:p w14:paraId="4575933E" w14:textId="77777777" w:rsidR="00E459E9" w:rsidRPr="0019368D" w:rsidRDefault="00E459E9" w:rsidP="00E459E9">
      <w:pPr>
        <w:rPr>
          <w:b/>
          <w:sz w:val="28"/>
          <w:szCs w:val="28"/>
          <w:u w:val="single"/>
        </w:rPr>
      </w:pPr>
      <w:r w:rsidRPr="0019368D">
        <w:rPr>
          <w:b/>
          <w:sz w:val="28"/>
          <w:szCs w:val="28"/>
          <w:u w:val="single"/>
        </w:rPr>
        <w:t>Odpočet za rok 2021</w:t>
      </w:r>
    </w:p>
    <w:p w14:paraId="22CA2D90" w14:textId="77777777" w:rsidR="00E459E9" w:rsidRDefault="00E459E9" w:rsidP="00773E81">
      <w:pPr>
        <w:jc w:val="both"/>
        <w:rPr>
          <w:b/>
          <w:sz w:val="28"/>
          <w:szCs w:val="28"/>
        </w:rPr>
      </w:pPr>
    </w:p>
    <w:p w14:paraId="48B5437B" w14:textId="72903EE8" w:rsidR="00AF6668" w:rsidRDefault="00773E81" w:rsidP="00773E81">
      <w:pPr>
        <w:jc w:val="both"/>
      </w:pPr>
      <w:r w:rsidRPr="00AF6668">
        <w:rPr>
          <w:b/>
        </w:rPr>
        <w:t>Úrad pre verejné obstarávanie</w:t>
      </w:r>
      <w:r w:rsidRPr="00773E81">
        <w:t xml:space="preserve"> </w:t>
      </w:r>
    </w:p>
    <w:p w14:paraId="498B236E" w14:textId="6E39ACC3" w:rsidR="00773E81" w:rsidRPr="00773E81" w:rsidRDefault="00E459E9" w:rsidP="00E459E9">
      <w:pPr>
        <w:ind w:firstLine="708"/>
        <w:jc w:val="both"/>
        <w:rPr>
          <w:sz w:val="22"/>
          <w:szCs w:val="22"/>
        </w:rPr>
      </w:pPr>
      <w:r>
        <w:t>ÚVO</w:t>
      </w:r>
      <w:r w:rsidR="00AF6668" w:rsidRPr="00AF6668">
        <w:t xml:space="preserve"> </w:t>
      </w:r>
      <w:r w:rsidR="00773E81" w:rsidRPr="00773E81">
        <w:t>v rámci školení zameraných na sociálne aspekty vo verejnom obstarávaní pripravuje vzdelávacie aktivity, ktorých súčasťou je aj zdôrazňovanie aspektu zohľadňovania požiadavky prístupnosti tovarov, služieb a stavebných prác pre osoby so zdravotným postihnutím v rámci jednotlivých verejných obstarávaní.</w:t>
      </w:r>
    </w:p>
    <w:p w14:paraId="61C67A51" w14:textId="5F1E491F" w:rsidR="00773E81" w:rsidRPr="00773E81" w:rsidRDefault="00773E81" w:rsidP="00E459E9">
      <w:pPr>
        <w:ind w:firstLine="708"/>
        <w:jc w:val="both"/>
      </w:pPr>
      <w:r w:rsidRPr="00E459E9">
        <w:t>ÚVO ako ústredný orgán štátnej správy pre oblasť verejného obstarávania môže konať len v rámci svojich presne vymedzených zákonných kompetencií, pričom je najmä orgánom dohľadu nad procesom verejného obstarávania v súlade so zákonom o verejnom obstarávaní. Úrad nemá kompetencie vykonávať dohľad nad dodržiavaním politík, ktoré sú v pôsobnosti iných orgánov štátnej správy.</w:t>
      </w:r>
      <w:r w:rsidRPr="00773E81">
        <w:t xml:space="preserve">  </w:t>
      </w:r>
    </w:p>
    <w:p w14:paraId="484AC135" w14:textId="4225ADDD" w:rsidR="003102D2" w:rsidRPr="00037C36" w:rsidRDefault="00773E81" w:rsidP="00773E81">
      <w:pPr>
        <w:jc w:val="both"/>
      </w:pPr>
      <w:r w:rsidRPr="00773E81">
        <w:t> </w:t>
      </w:r>
    </w:p>
    <w:p w14:paraId="35043905" w14:textId="759EA4AF" w:rsidR="00EF7ECC" w:rsidRPr="00EF7ECC" w:rsidRDefault="00E459E9" w:rsidP="00EF7ECC">
      <w:pPr>
        <w:jc w:val="both"/>
        <w:rPr>
          <w:b/>
          <w:bCs/>
        </w:rPr>
      </w:pPr>
      <w:r w:rsidRPr="00E459E9">
        <w:rPr>
          <w:b/>
          <w:bCs/>
        </w:rPr>
        <w:t>Ministerstvo investícií, regionálneho rozvoja a informatizácie</w:t>
      </w:r>
      <w:r w:rsidR="00EF7ECC" w:rsidRPr="00EF7ECC">
        <w:rPr>
          <w:b/>
          <w:bCs/>
        </w:rPr>
        <w:t xml:space="preserve"> SR</w:t>
      </w:r>
    </w:p>
    <w:p w14:paraId="63F2C4CA" w14:textId="103DA094" w:rsidR="003102D2" w:rsidRPr="003102D2" w:rsidRDefault="003102D2" w:rsidP="00E459E9">
      <w:pPr>
        <w:ind w:firstLine="708"/>
        <w:jc w:val="both"/>
        <w:rPr>
          <w:bCs/>
        </w:rPr>
      </w:pPr>
      <w:r w:rsidRPr="003102D2">
        <w:rPr>
          <w:bCs/>
        </w:rPr>
        <w:t>MIRR</w:t>
      </w:r>
      <w:r>
        <w:rPr>
          <w:bCs/>
        </w:rPr>
        <w:t xml:space="preserve">I SR </w:t>
      </w:r>
      <w:r w:rsidR="00E459E9">
        <w:rPr>
          <w:bCs/>
        </w:rPr>
        <w:t>v období od 30.7.</w:t>
      </w:r>
      <w:r w:rsidRPr="003102D2">
        <w:rPr>
          <w:bCs/>
        </w:rPr>
        <w:t>2020 do 1</w:t>
      </w:r>
      <w:r w:rsidR="00E459E9">
        <w:rPr>
          <w:bCs/>
        </w:rPr>
        <w:t>8.8.</w:t>
      </w:r>
      <w:r w:rsidRPr="003102D2">
        <w:rPr>
          <w:bCs/>
        </w:rPr>
        <w:t>2020 overilo prístupnosť w</w:t>
      </w:r>
      <w:r>
        <w:rPr>
          <w:bCs/>
        </w:rPr>
        <w:t xml:space="preserve">ebového sídla Úradu pre verejné </w:t>
      </w:r>
      <w:r w:rsidRPr="003102D2">
        <w:rPr>
          <w:bCs/>
        </w:rPr>
        <w:t>obstarávanie (ďalej len „ÚVO“) dostupného na adrese www.uvo.gov.sk zjednodušenou me</w:t>
      </w:r>
      <w:r>
        <w:rPr>
          <w:bCs/>
        </w:rPr>
        <w:t xml:space="preserve">tódou </w:t>
      </w:r>
      <w:r w:rsidRPr="003102D2">
        <w:rPr>
          <w:bCs/>
        </w:rPr>
        <w:t>upravenou Metodickým usmernením k monitorovaniu prístupnosti webových sídel a</w:t>
      </w:r>
      <w:r>
        <w:rPr>
          <w:bCs/>
        </w:rPr>
        <w:t> </w:t>
      </w:r>
      <w:r w:rsidRPr="003102D2">
        <w:rPr>
          <w:bCs/>
        </w:rPr>
        <w:t>mobilných</w:t>
      </w:r>
      <w:r>
        <w:rPr>
          <w:bCs/>
        </w:rPr>
        <w:t xml:space="preserve"> </w:t>
      </w:r>
      <w:r w:rsidRPr="003102D2">
        <w:rPr>
          <w:bCs/>
        </w:rPr>
        <w:t>aplikácií vydaným MIRRI SR. Zjednodušený rating prístupnosti overovaného webového sídla bol</w:t>
      </w:r>
      <w:r>
        <w:rPr>
          <w:bCs/>
        </w:rPr>
        <w:t xml:space="preserve"> </w:t>
      </w:r>
      <w:r w:rsidRPr="003102D2">
        <w:rPr>
          <w:bCs/>
        </w:rPr>
        <w:t>na úrovni 23 %. ÚVO bolo o výsledku monitorovania informované osobitný</w:t>
      </w:r>
      <w:r>
        <w:rPr>
          <w:bCs/>
        </w:rPr>
        <w:t xml:space="preserve">m listom zo dňa </w:t>
      </w:r>
      <w:r w:rsidR="00E459E9">
        <w:rPr>
          <w:bCs/>
        </w:rPr>
        <w:t>2.2.</w:t>
      </w:r>
      <w:r w:rsidRPr="003102D2">
        <w:rPr>
          <w:bCs/>
        </w:rPr>
        <w:t xml:space="preserve">2021 a zároveň vyzvané na zosúladenie </w:t>
      </w:r>
      <w:r>
        <w:rPr>
          <w:bCs/>
        </w:rPr>
        <w:t xml:space="preserve">tohto webového sídla so zákonom </w:t>
      </w:r>
      <w:r w:rsidRPr="003102D2">
        <w:rPr>
          <w:bCs/>
        </w:rPr>
        <w:t>č. 95/2019 Z. z. a s jeho vykonávacími predpismi, ako aj o</w:t>
      </w:r>
      <w:r>
        <w:rPr>
          <w:bCs/>
        </w:rPr>
        <w:t xml:space="preserve"> oznámenie termínu, dokedy budú </w:t>
      </w:r>
      <w:r w:rsidRPr="003102D2">
        <w:rPr>
          <w:bCs/>
        </w:rPr>
        <w:t>jednotlivé prvky nesúladu odstránené. MIRRI SR zároveň poskytlo ÚVO info</w:t>
      </w:r>
      <w:r>
        <w:rPr>
          <w:bCs/>
        </w:rPr>
        <w:t xml:space="preserve">rmácie o dostupných </w:t>
      </w:r>
      <w:r w:rsidRPr="003102D2">
        <w:rPr>
          <w:bCs/>
        </w:rPr>
        <w:t>termínoch odbornej konzultácie pre vybrané orgány riadenia s využitím príkladov správnej praxe.</w:t>
      </w:r>
    </w:p>
    <w:p w14:paraId="49806808" w14:textId="66A07EA7" w:rsidR="003102D2" w:rsidRPr="003102D2" w:rsidRDefault="003102D2" w:rsidP="003102D2">
      <w:pPr>
        <w:ind w:firstLine="708"/>
        <w:jc w:val="both"/>
        <w:rPr>
          <w:bCs/>
        </w:rPr>
      </w:pPr>
      <w:r w:rsidRPr="003102D2">
        <w:rPr>
          <w:bCs/>
        </w:rPr>
        <w:t>MIRRI SR taktiež oboznámi</w:t>
      </w:r>
      <w:r w:rsidR="00E459E9">
        <w:rPr>
          <w:bCs/>
        </w:rPr>
        <w:t>lo ÚVO osobitným listom zo dňa 6.10.</w:t>
      </w:r>
      <w:r w:rsidRPr="003102D2">
        <w:rPr>
          <w:bCs/>
        </w:rPr>
        <w:t>2021 o začatí overovania</w:t>
      </w:r>
      <w:r>
        <w:rPr>
          <w:bCs/>
        </w:rPr>
        <w:t xml:space="preserve"> </w:t>
      </w:r>
      <w:r w:rsidRPr="003102D2">
        <w:rPr>
          <w:bCs/>
        </w:rPr>
        <w:t>prístupnosti z vlastnej iniciatívy privátnej zóny webového sídla ÚVO, ktorá je dostupná na adrese:</w:t>
      </w:r>
      <w:r w:rsidRPr="003102D2">
        <w:t xml:space="preserve"> </w:t>
      </w:r>
      <w:r w:rsidRPr="003102D2">
        <w:rPr>
          <w:bCs/>
        </w:rPr>
        <w:t>www.uvo.gov.sk/private. Zároveň uvedeným listom bolo ÚVO informované, že MIRRI SR</w:t>
      </w:r>
      <w:r>
        <w:rPr>
          <w:bCs/>
        </w:rPr>
        <w:t xml:space="preserve"> </w:t>
      </w:r>
      <w:r w:rsidRPr="003102D2">
        <w:rPr>
          <w:bCs/>
        </w:rPr>
        <w:t>poskytovalo bezplatné školenia prístupnosti webových sídel, na ktoré bolo možné sa prihlásiť.</w:t>
      </w:r>
    </w:p>
    <w:p w14:paraId="401847E9" w14:textId="1F659D37" w:rsidR="003102D2" w:rsidRPr="003102D2" w:rsidRDefault="003102D2" w:rsidP="003102D2">
      <w:pPr>
        <w:ind w:firstLine="708"/>
        <w:jc w:val="both"/>
        <w:rPr>
          <w:bCs/>
        </w:rPr>
      </w:pPr>
      <w:r w:rsidRPr="00CF662B">
        <w:rPr>
          <w:bCs/>
        </w:rPr>
        <w:t>MIRRI SR</w:t>
      </w:r>
      <w:r w:rsidRPr="003102D2">
        <w:rPr>
          <w:bCs/>
        </w:rPr>
        <w:t xml:space="preserve"> overilo prístupnosť privátnej zóny webového sídla ÚVO, ktorá je dostupná</w:t>
      </w:r>
      <w:r>
        <w:rPr>
          <w:bCs/>
        </w:rPr>
        <w:t xml:space="preserve"> </w:t>
      </w:r>
      <w:r w:rsidRPr="003102D2">
        <w:rPr>
          <w:bCs/>
        </w:rPr>
        <w:t>na adrese: www.uvo.gov.sk/private. Overovanie</w:t>
      </w:r>
      <w:r>
        <w:rPr>
          <w:bCs/>
        </w:rPr>
        <w:t xml:space="preserve"> webového sídla bolo vykonávané </w:t>
      </w:r>
      <w:r w:rsidR="00E459E9">
        <w:rPr>
          <w:bCs/>
        </w:rPr>
        <w:t xml:space="preserve">od </w:t>
      </w:r>
      <w:r w:rsidR="00E459E9">
        <w:rPr>
          <w:bCs/>
        </w:rPr>
        <w:lastRenderedPageBreak/>
        <w:t>6.</w:t>
      </w:r>
      <w:r w:rsidRPr="003102D2">
        <w:rPr>
          <w:bCs/>
        </w:rPr>
        <w:t>10.</w:t>
      </w:r>
      <w:r w:rsidR="00E459E9">
        <w:rPr>
          <w:bCs/>
        </w:rPr>
        <w:t>2021 do 8.10.</w:t>
      </w:r>
      <w:r w:rsidRPr="003102D2">
        <w:rPr>
          <w:bCs/>
        </w:rPr>
        <w:t>2021. Celkový rating prístupnos</w:t>
      </w:r>
      <w:r>
        <w:rPr>
          <w:bCs/>
        </w:rPr>
        <w:t xml:space="preserve">ti webového sídla ÚVO na adrese </w:t>
      </w:r>
      <w:r w:rsidRPr="003102D2">
        <w:rPr>
          <w:bCs/>
        </w:rPr>
        <w:t>www.uvo.gov.sk/private bol na úrovni 26 %. ÚVO bolo o výs</w:t>
      </w:r>
      <w:r>
        <w:rPr>
          <w:bCs/>
        </w:rPr>
        <w:t xml:space="preserve">ledku monitorovania informované </w:t>
      </w:r>
      <w:r w:rsidR="00E459E9">
        <w:rPr>
          <w:bCs/>
        </w:rPr>
        <w:t>osobitným listom zo dňa 22.10.</w:t>
      </w:r>
      <w:r w:rsidRPr="003102D2">
        <w:rPr>
          <w:bCs/>
        </w:rPr>
        <w:t>2021, prílohou ktorého bol aj záznam hĺbkovej metódy overovani</w:t>
      </w:r>
      <w:r>
        <w:rPr>
          <w:bCs/>
        </w:rPr>
        <w:t xml:space="preserve">a </w:t>
      </w:r>
      <w:r w:rsidRPr="003102D2">
        <w:rPr>
          <w:bCs/>
        </w:rPr>
        <w:t>prístupnosti webového sídla, ktoré bolo realizované vo vyššie u</w:t>
      </w:r>
      <w:r>
        <w:rPr>
          <w:bCs/>
        </w:rPr>
        <w:t xml:space="preserve">vedenom termíne. Súčasťou listu </w:t>
      </w:r>
      <w:r w:rsidRPr="003102D2">
        <w:rPr>
          <w:bCs/>
        </w:rPr>
        <w:t>bola opakovaná informácia o dostupných termínoch škol</w:t>
      </w:r>
      <w:r>
        <w:rPr>
          <w:bCs/>
        </w:rPr>
        <w:t xml:space="preserve">ení prístupnosti webových sídel </w:t>
      </w:r>
      <w:r w:rsidRPr="003102D2">
        <w:rPr>
          <w:bCs/>
        </w:rPr>
        <w:t>a mobilných aplikácií.</w:t>
      </w:r>
    </w:p>
    <w:p w14:paraId="02C731A6" w14:textId="77777777" w:rsidR="006D590B" w:rsidRDefault="006D590B" w:rsidP="004E0324">
      <w:pPr>
        <w:rPr>
          <w:b/>
          <w:sz w:val="28"/>
          <w:szCs w:val="28"/>
        </w:rPr>
      </w:pPr>
    </w:p>
    <w:p w14:paraId="5A777056" w14:textId="6E4AE347" w:rsidR="006D590B" w:rsidRPr="00762F4B" w:rsidRDefault="006D590B" w:rsidP="004E0324">
      <w:pPr>
        <w:rPr>
          <w:b/>
          <w:sz w:val="28"/>
          <w:szCs w:val="28"/>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4A40EE" w:rsidRPr="00E30985" w14:paraId="7A9ADE07" w14:textId="77777777" w:rsidTr="0040558E">
        <w:tc>
          <w:tcPr>
            <w:tcW w:w="9212" w:type="dxa"/>
            <w:shd w:val="clear" w:color="auto" w:fill="D9D9D9" w:themeFill="background1" w:themeFillShade="D9"/>
          </w:tcPr>
          <w:p w14:paraId="643FD702" w14:textId="112BFCD9" w:rsidR="004A40EE" w:rsidRDefault="004A40EE" w:rsidP="00560419">
            <w:pPr>
              <w:pStyle w:val="Odsekzoznamu"/>
              <w:numPr>
                <w:ilvl w:val="0"/>
                <w:numId w:val="3"/>
              </w:numPr>
              <w:spacing w:before="120" w:after="120"/>
              <w:ind w:left="567" w:hanging="567"/>
              <w:jc w:val="both"/>
              <w:rPr>
                <w:b/>
                <w:sz w:val="28"/>
                <w:szCs w:val="28"/>
              </w:rPr>
            </w:pPr>
            <w:r>
              <w:rPr>
                <w:b/>
                <w:sz w:val="28"/>
                <w:szCs w:val="28"/>
              </w:rPr>
              <w:t xml:space="preserve">ÚRAD KOMISÁRA PRE OSOBY SO ZDRAVOTNÝM </w:t>
            </w:r>
            <w:r w:rsidR="00F60110">
              <w:rPr>
                <w:b/>
                <w:sz w:val="28"/>
                <w:szCs w:val="28"/>
              </w:rPr>
              <w:t xml:space="preserve">  </w:t>
            </w:r>
            <w:r>
              <w:rPr>
                <w:b/>
                <w:sz w:val="28"/>
                <w:szCs w:val="28"/>
              </w:rPr>
              <w:t>POSTIHNUTÍM</w:t>
            </w:r>
          </w:p>
          <w:p w14:paraId="7039F5E2" w14:textId="5F8FC79A" w:rsidR="004A40EE" w:rsidRPr="009C4A24" w:rsidRDefault="00F60110" w:rsidP="00F60110">
            <w:pPr>
              <w:pStyle w:val="Odsekzoznamu"/>
              <w:spacing w:before="120" w:after="120"/>
              <w:ind w:left="567" w:hanging="141"/>
              <w:jc w:val="both"/>
              <w:rPr>
                <w:b/>
                <w:sz w:val="28"/>
                <w:szCs w:val="28"/>
              </w:rPr>
            </w:pPr>
            <w:r>
              <w:rPr>
                <w:b/>
                <w:sz w:val="28"/>
                <w:szCs w:val="28"/>
              </w:rPr>
              <w:t xml:space="preserve">  </w:t>
            </w:r>
            <w:r w:rsidR="004A40EE">
              <w:rPr>
                <w:b/>
                <w:sz w:val="28"/>
                <w:szCs w:val="28"/>
              </w:rPr>
              <w:t>SLOVENSKÉ NÁRODNÉ STREDISKO PRE ĽUDSKÉ PRÁVA</w:t>
            </w:r>
          </w:p>
        </w:tc>
      </w:tr>
    </w:tbl>
    <w:p w14:paraId="331D6CEF" w14:textId="5A5543AF" w:rsidR="006D590B" w:rsidRPr="00762F4B" w:rsidRDefault="006D590B" w:rsidP="001F4453">
      <w:pPr>
        <w:spacing w:after="120"/>
        <w:rPr>
          <w:sz w:val="28"/>
          <w:szCs w:val="28"/>
        </w:rPr>
      </w:pPr>
    </w:p>
    <w:p w14:paraId="5B4D2BB1" w14:textId="15A42242" w:rsidR="009F1DF1" w:rsidRDefault="00F60110" w:rsidP="00F60110">
      <w:pPr>
        <w:jc w:val="both"/>
        <w:rPr>
          <w:sz w:val="28"/>
          <w:szCs w:val="28"/>
        </w:rPr>
      </w:pPr>
      <w:r w:rsidRPr="00F60110">
        <w:rPr>
          <w:b/>
          <w:sz w:val="28"/>
          <w:szCs w:val="28"/>
        </w:rPr>
        <w:t>10.1</w:t>
      </w:r>
      <w:r>
        <w:rPr>
          <w:sz w:val="28"/>
          <w:szCs w:val="28"/>
        </w:rPr>
        <w:t xml:space="preserve">   </w:t>
      </w:r>
      <w:r w:rsidRPr="00F60110">
        <w:rPr>
          <w:b/>
          <w:caps/>
          <w:sz w:val="28"/>
          <w:szCs w:val="28"/>
        </w:rPr>
        <w:t>Rovnaké zaobchádzanie, prístup k spravodlivosti a ochrana pre diskrimináciou</w:t>
      </w:r>
    </w:p>
    <w:p w14:paraId="4A1C211B" w14:textId="4CDAE70D" w:rsidR="006D590B" w:rsidRPr="00762F4B" w:rsidRDefault="006D590B" w:rsidP="00762F4B">
      <w:pPr>
        <w:rPr>
          <w:sz w:val="28"/>
          <w:szCs w:val="28"/>
        </w:rPr>
      </w:pPr>
    </w:p>
    <w:tbl>
      <w:tblPr>
        <w:tblStyle w:val="Mriekatabuky"/>
        <w:tblW w:w="0" w:type="auto"/>
        <w:tblLook w:val="04A0" w:firstRow="1" w:lastRow="0" w:firstColumn="1" w:lastColumn="0" w:noHBand="0" w:noVBand="1"/>
      </w:tblPr>
      <w:tblGrid>
        <w:gridCol w:w="9062"/>
      </w:tblGrid>
      <w:tr w:rsidR="00F60110" w:rsidRPr="0080671E" w14:paraId="54FCAB8F" w14:textId="77777777" w:rsidTr="0040558E">
        <w:tc>
          <w:tcPr>
            <w:tcW w:w="9212" w:type="dxa"/>
            <w:shd w:val="clear" w:color="auto" w:fill="FBD4B4" w:themeFill="accent6" w:themeFillTint="66"/>
          </w:tcPr>
          <w:p w14:paraId="658C5DF0" w14:textId="4EDDB085" w:rsidR="00F60110" w:rsidRPr="0080671E" w:rsidRDefault="00F60110" w:rsidP="0040558E">
            <w:pPr>
              <w:jc w:val="both"/>
              <w:rPr>
                <w:b/>
                <w:lang w:eastAsia="en-US"/>
              </w:rPr>
            </w:pPr>
            <w:r>
              <w:rPr>
                <w:b/>
                <w:lang w:eastAsia="en-US"/>
              </w:rPr>
              <w:t xml:space="preserve">10.1.1 </w:t>
            </w:r>
            <w:r w:rsidR="00CC2F75" w:rsidRPr="00CC2F75">
              <w:rPr>
                <w:b/>
                <w:lang w:eastAsia="en-US"/>
              </w:rPr>
              <w:t>Monitorovanie skúseností osôb so zdravotným postihnutím s diskrimináciou v rozličných oblastiach života, osobitne v oblasti zamestnávania</w:t>
            </w:r>
          </w:p>
        </w:tc>
      </w:tr>
      <w:tr w:rsidR="00F60110" w14:paraId="22F80543" w14:textId="77777777" w:rsidTr="0040558E">
        <w:tc>
          <w:tcPr>
            <w:tcW w:w="9212" w:type="dxa"/>
          </w:tcPr>
          <w:p w14:paraId="7C4E71F3" w14:textId="7301745B" w:rsidR="00F60110" w:rsidRPr="004D2624" w:rsidRDefault="00F60110" w:rsidP="0040558E">
            <w:pPr>
              <w:jc w:val="both"/>
              <w:rPr>
                <w:u w:val="single"/>
              </w:rPr>
            </w:pPr>
            <w:r w:rsidRPr="004D2624">
              <w:rPr>
                <w:u w:val="single"/>
              </w:rPr>
              <w:t>Spôsob plnenia</w:t>
            </w:r>
            <w:r>
              <w:rPr>
                <w:u w:val="single"/>
              </w:rPr>
              <w:t>:</w:t>
            </w:r>
            <w:r w:rsidRPr="004D2624">
              <w:rPr>
                <w:u w:val="single"/>
              </w:rPr>
              <w:t xml:space="preserve">           </w:t>
            </w:r>
          </w:p>
          <w:p w14:paraId="687671C8" w14:textId="4D3A1040" w:rsidR="00F60110" w:rsidRDefault="00CC2F75" w:rsidP="00CC2F75">
            <w:pPr>
              <w:jc w:val="both"/>
            </w:pPr>
            <w:r>
              <w:t xml:space="preserve">Realizácia monitoringu </w:t>
            </w:r>
            <w:r w:rsidRPr="00CC2F75">
              <w:t>skúseností osôb so zdravotným postihnutím s diskrimináciou v rozličných oblastiach života, osobitne v oblasti zamestnávania</w:t>
            </w:r>
            <w:r>
              <w:t>.</w:t>
            </w:r>
          </w:p>
        </w:tc>
      </w:tr>
      <w:tr w:rsidR="00F60110" w:rsidRPr="004D2624" w14:paraId="1D74597F" w14:textId="77777777" w:rsidTr="0040558E">
        <w:tc>
          <w:tcPr>
            <w:tcW w:w="9212" w:type="dxa"/>
          </w:tcPr>
          <w:p w14:paraId="1FEE9BA1" w14:textId="461C157E" w:rsidR="00F60110" w:rsidRDefault="00F60110" w:rsidP="0040558E">
            <w:r>
              <w:rPr>
                <w:b/>
              </w:rPr>
              <w:t>Časový harmonogram/termín (s)plnenia:</w:t>
            </w:r>
            <w:r w:rsidR="00CC2F75">
              <w:t xml:space="preserve"> 2022</w:t>
            </w:r>
            <w:r w:rsidR="007E2836">
              <w:t xml:space="preserve"> a priebežne</w:t>
            </w:r>
            <w:r>
              <w:rPr>
                <w:b/>
              </w:rPr>
              <w:br/>
              <w:t>Zodpovedný gestor:</w:t>
            </w:r>
            <w:r>
              <w:t xml:space="preserve"> </w:t>
            </w:r>
            <w:r w:rsidR="00D75030">
              <w:t>Ú</w:t>
            </w:r>
            <w:r w:rsidRPr="00F60110">
              <w:t>KOZP</w:t>
            </w:r>
          </w:p>
          <w:p w14:paraId="1FD5437C" w14:textId="5C0EBE6F" w:rsidR="00F60110" w:rsidRDefault="00F60110" w:rsidP="0040558E">
            <w:r>
              <w:rPr>
                <w:b/>
              </w:rPr>
              <w:t>Spoluzodpovedný gestor:</w:t>
            </w:r>
            <w:r>
              <w:t xml:space="preserve"> </w:t>
            </w:r>
          </w:p>
          <w:p w14:paraId="538AB746" w14:textId="2954801A" w:rsidR="00F60110" w:rsidRPr="00C86986" w:rsidRDefault="00F60110" w:rsidP="0040558E">
            <w:r>
              <w:rPr>
                <w:b/>
              </w:rPr>
              <w:t>Spolupracujúce subjekty:</w:t>
            </w:r>
            <w:r>
              <w:t xml:space="preserve"> </w:t>
            </w:r>
            <w:r w:rsidRPr="00F60110">
              <w:t>SNSĽP</w:t>
            </w:r>
          </w:p>
          <w:p w14:paraId="0BA5E05C" w14:textId="6CC8E268" w:rsidR="00F60110" w:rsidRDefault="00F60110" w:rsidP="0040558E">
            <w:r w:rsidRPr="004D2624">
              <w:rPr>
                <w:b/>
              </w:rPr>
              <w:t>Navrhovateľ:</w:t>
            </w:r>
            <w:r>
              <w:rPr>
                <w:b/>
                <w:i/>
              </w:rPr>
              <w:t xml:space="preserve"> </w:t>
            </w:r>
            <w:r w:rsidR="00D34482" w:rsidRPr="00D34482">
              <w:t>SNSĽP</w:t>
            </w:r>
          </w:p>
          <w:p w14:paraId="759CDA6C" w14:textId="6725C75E" w:rsidR="00F60110" w:rsidRPr="004D2624" w:rsidRDefault="00F60110" w:rsidP="00CC2F75">
            <w:pPr>
              <w:jc w:val="both"/>
            </w:pPr>
            <w:r>
              <w:rPr>
                <w:b/>
              </w:rPr>
              <w:t>Merateľný ukazovateľ:</w:t>
            </w:r>
            <w:r>
              <w:t xml:space="preserve"> p</w:t>
            </w:r>
            <w:r w:rsidR="00CC2F75">
              <w:t>očet prieskumov</w:t>
            </w:r>
          </w:p>
        </w:tc>
      </w:tr>
    </w:tbl>
    <w:p w14:paraId="0AE8D090" w14:textId="005E17F7" w:rsidR="006D590B" w:rsidRDefault="006D590B" w:rsidP="00F60110">
      <w:pPr>
        <w:jc w:val="both"/>
        <w:rPr>
          <w:b/>
          <w:caps/>
          <w:sz w:val="28"/>
          <w:szCs w:val="28"/>
        </w:rPr>
      </w:pPr>
    </w:p>
    <w:p w14:paraId="10870523" w14:textId="30FE9991" w:rsidR="00F60110" w:rsidRPr="00F60110" w:rsidRDefault="00F60110" w:rsidP="00F60110">
      <w:pPr>
        <w:jc w:val="both"/>
        <w:rPr>
          <w:b/>
          <w:caps/>
          <w:sz w:val="28"/>
          <w:szCs w:val="28"/>
        </w:rPr>
      </w:pPr>
      <w:r w:rsidRPr="00F60110">
        <w:rPr>
          <w:b/>
          <w:caps/>
          <w:sz w:val="28"/>
          <w:szCs w:val="28"/>
        </w:rPr>
        <w:t>10.2  Primeraná životná úroveň a sociálna ochrana</w:t>
      </w:r>
    </w:p>
    <w:p w14:paraId="342ED7A2" w14:textId="522B4C48" w:rsidR="006D590B" w:rsidRDefault="006D590B" w:rsidP="00762F4B">
      <w:pPr>
        <w:rPr>
          <w:sz w:val="28"/>
          <w:szCs w:val="28"/>
        </w:rPr>
      </w:pPr>
    </w:p>
    <w:tbl>
      <w:tblPr>
        <w:tblStyle w:val="Mriekatabuky"/>
        <w:tblW w:w="0" w:type="auto"/>
        <w:tblLook w:val="04A0" w:firstRow="1" w:lastRow="0" w:firstColumn="1" w:lastColumn="0" w:noHBand="0" w:noVBand="1"/>
      </w:tblPr>
      <w:tblGrid>
        <w:gridCol w:w="9062"/>
      </w:tblGrid>
      <w:tr w:rsidR="00F60110" w:rsidRPr="0080671E" w14:paraId="40EA6A3B" w14:textId="77777777" w:rsidTr="006819DD">
        <w:tc>
          <w:tcPr>
            <w:tcW w:w="9062" w:type="dxa"/>
            <w:shd w:val="clear" w:color="auto" w:fill="FBD4B4" w:themeFill="accent6" w:themeFillTint="66"/>
          </w:tcPr>
          <w:p w14:paraId="3E7245BE" w14:textId="027A8588" w:rsidR="00F60110" w:rsidRPr="0080671E" w:rsidRDefault="00F60110" w:rsidP="00F60110">
            <w:pPr>
              <w:jc w:val="both"/>
              <w:rPr>
                <w:b/>
              </w:rPr>
            </w:pPr>
            <w:r>
              <w:rPr>
                <w:b/>
                <w:lang w:eastAsia="en-US"/>
              </w:rPr>
              <w:t xml:space="preserve">10.2.1 </w:t>
            </w:r>
            <w:r w:rsidRPr="00F60110">
              <w:rPr>
                <w:b/>
                <w:lang w:eastAsia="en-US"/>
              </w:rPr>
              <w:t>Monitorovanie dodržiavania základných ľudských práv a slobôd osôb so zdravotným postihnutím a hodnotenie kvality života ľudí so zdravotným postihnutím (vrátane oblasti ich  duševného zdrav</w:t>
            </w:r>
            <w:r>
              <w:rPr>
                <w:b/>
                <w:lang w:eastAsia="en-US"/>
              </w:rPr>
              <w:t>ia)</w:t>
            </w:r>
          </w:p>
        </w:tc>
      </w:tr>
      <w:tr w:rsidR="00F60110" w14:paraId="7C437826" w14:textId="77777777" w:rsidTr="006819DD">
        <w:tc>
          <w:tcPr>
            <w:tcW w:w="9062" w:type="dxa"/>
          </w:tcPr>
          <w:p w14:paraId="7BFA3BF6" w14:textId="77777777" w:rsidR="00F60110" w:rsidRPr="004D2624" w:rsidRDefault="00F60110" w:rsidP="0040558E">
            <w:pPr>
              <w:jc w:val="both"/>
              <w:rPr>
                <w:u w:val="single"/>
              </w:rPr>
            </w:pPr>
            <w:r w:rsidRPr="004D2624">
              <w:rPr>
                <w:u w:val="single"/>
              </w:rPr>
              <w:t>Spôsob plnenia</w:t>
            </w:r>
            <w:r>
              <w:rPr>
                <w:u w:val="single"/>
              </w:rPr>
              <w:t>:</w:t>
            </w:r>
            <w:r w:rsidRPr="004D2624">
              <w:rPr>
                <w:u w:val="single"/>
              </w:rPr>
              <w:t xml:space="preserve">           </w:t>
            </w:r>
          </w:p>
          <w:p w14:paraId="49DB4719" w14:textId="6E4AF039" w:rsidR="00F60110" w:rsidRDefault="00F60110" w:rsidP="0040558E">
            <w:pPr>
              <w:jc w:val="both"/>
            </w:pPr>
            <w:r w:rsidRPr="00F60110">
              <w:t>Kvalitatívna a kvantitatívna komparatívna analýza dodržiavania základných ľudských práv a slobôd a kvality života ľudí so zdravotným postihnutím v domácom, komunitnom a inštitucionálnom prostredí.</w:t>
            </w:r>
          </w:p>
        </w:tc>
      </w:tr>
      <w:tr w:rsidR="00F60110" w:rsidRPr="004D2624" w14:paraId="591633FF" w14:textId="77777777" w:rsidTr="006819DD">
        <w:tc>
          <w:tcPr>
            <w:tcW w:w="9062" w:type="dxa"/>
          </w:tcPr>
          <w:p w14:paraId="29C9CD70" w14:textId="109E0DF8" w:rsidR="00653DFB" w:rsidRDefault="00F60110" w:rsidP="0040558E">
            <w:r>
              <w:rPr>
                <w:b/>
              </w:rPr>
              <w:t>Časový harmonogram/termín (s)plnenia:</w:t>
            </w:r>
            <w:r w:rsidR="007E2836">
              <w:t xml:space="preserve"> 2021 a priebežne</w:t>
            </w:r>
            <w:r>
              <w:rPr>
                <w:b/>
              </w:rPr>
              <w:br/>
              <w:t>Zodpovedný gestor:</w:t>
            </w:r>
            <w:r>
              <w:t xml:space="preserve"> </w:t>
            </w:r>
            <w:r w:rsidRPr="00F60110">
              <w:t>SNSĽP</w:t>
            </w:r>
            <w:r w:rsidR="004C716E">
              <w:t xml:space="preserve">, </w:t>
            </w:r>
            <w:r w:rsidR="00653DFB">
              <w:t>ÚKOZP</w:t>
            </w:r>
            <w:r w:rsidR="004C716E" w:rsidRPr="004C716E">
              <w:t xml:space="preserve"> </w:t>
            </w:r>
          </w:p>
          <w:p w14:paraId="1EDAEBA7" w14:textId="3DDB037A" w:rsidR="00F60110" w:rsidRDefault="00F60110" w:rsidP="0040558E">
            <w:r>
              <w:rPr>
                <w:b/>
              </w:rPr>
              <w:t>Spoluzodpovedný gestor:</w:t>
            </w:r>
            <w:r>
              <w:t xml:space="preserve"> </w:t>
            </w:r>
            <w:r w:rsidRPr="00F60110">
              <w:t>MPSVR SR, MS SR, MZ SR</w:t>
            </w:r>
          </w:p>
          <w:p w14:paraId="4F8F25F5" w14:textId="5B987EF1" w:rsidR="00F60110" w:rsidRPr="00C86986" w:rsidRDefault="00F60110" w:rsidP="0040558E">
            <w:r>
              <w:rPr>
                <w:b/>
              </w:rPr>
              <w:t>Spolupracujúce subjekty:</w:t>
            </w:r>
            <w:r>
              <w:t xml:space="preserve"> </w:t>
            </w:r>
            <w:r w:rsidRPr="00F60110">
              <w:t>ÚPSVR, VÚC, MVO</w:t>
            </w:r>
          </w:p>
          <w:p w14:paraId="41AFFC00" w14:textId="4675AC85" w:rsidR="00F60110" w:rsidRDefault="00F60110" w:rsidP="0040558E">
            <w:r w:rsidRPr="004D2624">
              <w:rPr>
                <w:b/>
              </w:rPr>
              <w:t>Navrhovateľ:</w:t>
            </w:r>
            <w:r>
              <w:rPr>
                <w:b/>
                <w:i/>
              </w:rPr>
              <w:t xml:space="preserve"> </w:t>
            </w:r>
            <w:r w:rsidRPr="00F60110">
              <w:t xml:space="preserve">Rada pre poradenstvo v sociálnej práci, Nadácia Socia, </w:t>
            </w:r>
            <w:r w:rsidR="004C716E">
              <w:t>Nezávislá platforma SocioFórum</w:t>
            </w:r>
          </w:p>
          <w:p w14:paraId="1763573B" w14:textId="2FCB53B6" w:rsidR="00F60110" w:rsidRPr="004D2624" w:rsidRDefault="00F60110" w:rsidP="00F60110">
            <w:pPr>
              <w:jc w:val="both"/>
            </w:pPr>
            <w:r>
              <w:rPr>
                <w:b/>
              </w:rPr>
              <w:t>Merateľný ukazovateľ:</w:t>
            </w:r>
            <w:r>
              <w:t xml:space="preserve"> počet vykonaných hodnotení</w:t>
            </w:r>
          </w:p>
        </w:tc>
      </w:tr>
    </w:tbl>
    <w:p w14:paraId="77F06786" w14:textId="77777777" w:rsidR="00826531" w:rsidRDefault="00826531" w:rsidP="006819DD">
      <w:pPr>
        <w:rPr>
          <w:b/>
          <w:sz w:val="28"/>
          <w:szCs w:val="28"/>
          <w:u w:val="single"/>
        </w:rPr>
      </w:pPr>
    </w:p>
    <w:p w14:paraId="3B6C7C94" w14:textId="77777777" w:rsidR="00826531" w:rsidRDefault="00826531" w:rsidP="006819DD">
      <w:pPr>
        <w:rPr>
          <w:b/>
          <w:sz w:val="28"/>
          <w:szCs w:val="28"/>
          <w:u w:val="single"/>
        </w:rPr>
      </w:pPr>
    </w:p>
    <w:p w14:paraId="67D1E164" w14:textId="77777777" w:rsidR="00826531" w:rsidRDefault="00826531" w:rsidP="006819DD">
      <w:pPr>
        <w:rPr>
          <w:b/>
          <w:sz w:val="28"/>
          <w:szCs w:val="28"/>
          <w:u w:val="single"/>
        </w:rPr>
      </w:pPr>
    </w:p>
    <w:p w14:paraId="2E7394AA" w14:textId="4EB3EE82" w:rsidR="006819DD" w:rsidRPr="0019368D" w:rsidRDefault="006819DD" w:rsidP="006819DD">
      <w:pPr>
        <w:rPr>
          <w:b/>
          <w:sz w:val="28"/>
          <w:szCs w:val="28"/>
          <w:u w:val="single"/>
        </w:rPr>
      </w:pPr>
      <w:r w:rsidRPr="0019368D">
        <w:rPr>
          <w:b/>
          <w:sz w:val="28"/>
          <w:szCs w:val="28"/>
          <w:u w:val="single"/>
        </w:rPr>
        <w:lastRenderedPageBreak/>
        <w:t>Odpočet za rok 2021</w:t>
      </w:r>
    </w:p>
    <w:p w14:paraId="73E72BA1" w14:textId="686919F2" w:rsidR="00140BE0" w:rsidRDefault="00140BE0" w:rsidP="00EF7ECC">
      <w:pPr>
        <w:autoSpaceDE w:val="0"/>
        <w:autoSpaceDN w:val="0"/>
        <w:adjustRightInd w:val="0"/>
        <w:rPr>
          <w:rFonts w:eastAsiaTheme="minorHAnsi"/>
          <w:b/>
          <w:lang w:eastAsia="en-US"/>
        </w:rPr>
      </w:pPr>
    </w:p>
    <w:p w14:paraId="69622390" w14:textId="6867DF1C" w:rsidR="00EF7ECC" w:rsidRPr="00EF7ECC" w:rsidRDefault="006819DD" w:rsidP="00EF7ECC">
      <w:pPr>
        <w:autoSpaceDE w:val="0"/>
        <w:autoSpaceDN w:val="0"/>
        <w:adjustRightInd w:val="0"/>
        <w:rPr>
          <w:rFonts w:eastAsiaTheme="minorHAnsi"/>
          <w:b/>
          <w:lang w:eastAsia="en-US"/>
        </w:rPr>
      </w:pPr>
      <w:r w:rsidRPr="006819DD">
        <w:rPr>
          <w:rFonts w:eastAsiaTheme="minorHAnsi"/>
          <w:b/>
          <w:lang w:eastAsia="en-US"/>
        </w:rPr>
        <w:t xml:space="preserve">Slovenské národné stredisko pre ľudské práva </w:t>
      </w:r>
    </w:p>
    <w:p w14:paraId="71644148" w14:textId="449014D5" w:rsidR="006D590B" w:rsidRDefault="00EF7ECC" w:rsidP="006819DD">
      <w:pPr>
        <w:ind w:firstLine="708"/>
        <w:jc w:val="both"/>
      </w:pPr>
      <w:r w:rsidRPr="006819DD">
        <w:t xml:space="preserve">Stredisko </w:t>
      </w:r>
      <w:r w:rsidR="006819DD" w:rsidRPr="006819DD">
        <w:t xml:space="preserve">sa vzhľadom </w:t>
      </w:r>
      <w:r w:rsidRPr="006819DD">
        <w:t xml:space="preserve">na kapacitné obmedzenia </w:t>
      </w:r>
      <w:r w:rsidR="006819DD" w:rsidRPr="006819DD">
        <w:t>v roku 202l nemohlo tejto úlohe venovať</w:t>
      </w:r>
      <w:r w:rsidRPr="006819DD">
        <w:t>. Stredisko predmetnú úlohu so špecifickým zameraním na oblasť sociálnych služieb zaradilo do Plánu činnosti Strediska na rok 2022, pričom sa predpokladá kvalitatívna a kvantitatívna analýza zameraná na vybrané formy sociálnych služieb s cieľom identifikovať nedostatky a príklady dobrej praxe.</w:t>
      </w:r>
    </w:p>
    <w:p w14:paraId="667BF7FB" w14:textId="348B7BD0" w:rsidR="00140BE0" w:rsidRDefault="00140BE0" w:rsidP="00140BE0">
      <w:pPr>
        <w:jc w:val="both"/>
      </w:pPr>
    </w:p>
    <w:p w14:paraId="66199EBF" w14:textId="1611B9DE" w:rsidR="00140BE0" w:rsidRPr="00140BE0" w:rsidRDefault="00140BE0" w:rsidP="00140BE0">
      <w:pPr>
        <w:jc w:val="both"/>
        <w:rPr>
          <w:b/>
        </w:rPr>
      </w:pPr>
      <w:r w:rsidRPr="00140BE0">
        <w:rPr>
          <w:b/>
        </w:rPr>
        <w:t>Úrad komisára pre osoby so zdravotným postihnutím</w:t>
      </w:r>
    </w:p>
    <w:p w14:paraId="72F56312" w14:textId="77777777" w:rsidR="00140BE0" w:rsidRDefault="00140BE0" w:rsidP="00140BE0">
      <w:pPr>
        <w:ind w:firstLine="708"/>
        <w:jc w:val="both"/>
      </w:pPr>
      <w:r>
        <w:t xml:space="preserve">V roku 2021 Úrad komisára pre osoby so zdravotným postihnutím vykonal v letnom období 2021 (v čase uvoľnenia pandemických opatrení) plánované monitoringy dodržiavania ľudských práv v 9 zariadeniach sociálnych služieb s celoročnou pobytovou formou a v 3 psychiatrických zariadeniach. </w:t>
      </w:r>
    </w:p>
    <w:p w14:paraId="4AE6B009" w14:textId="77777777" w:rsidR="00140BE0" w:rsidRDefault="00140BE0" w:rsidP="00140BE0">
      <w:pPr>
        <w:ind w:firstLine="708"/>
        <w:jc w:val="both"/>
      </w:pPr>
      <w:r>
        <w:t>Hlavným prostriedkom hodnotenia je sada nástrojov Svetovej zdravotníckej organizácie - QualityRights Tool Kit a hodnotiace hárky Európskeho výboru na zabránenie mučenia a neľudského či ponižujúceho zaobchádzania alebo trestania (CPT) Rady Európy pre psychiatrické zariadenia. Cieľom monitoringov je zmapovať, akým spôsobom je zabezpečené dodržiavanie ľudských práv v zariadeniach sociálnych služieb a psychiatrických zariadeniach a identifikovať systémové a ľudské nedostatky pri implementácii medzinárodných dohovorov.</w:t>
      </w:r>
    </w:p>
    <w:p w14:paraId="0EFC24E9" w14:textId="4AF59FD9" w:rsidR="00140BE0" w:rsidRDefault="00140BE0" w:rsidP="00140BE0">
      <w:pPr>
        <w:ind w:firstLine="708"/>
        <w:jc w:val="both"/>
      </w:pPr>
      <w:r>
        <w:t>Aktuálne spracovávame súhrnné hodnotenie do Správy o činnosti komisára pre osoby so zdravotným postihnutím za rok 2021, spolu aj s grafmi a hlavnými zisteniami podľa jednotlivých hodnotených článkov.</w:t>
      </w:r>
    </w:p>
    <w:p w14:paraId="5435B73C" w14:textId="0F0E1FC2" w:rsidR="00140BE0" w:rsidRDefault="00140BE0" w:rsidP="00826531">
      <w:pPr>
        <w:ind w:firstLine="708"/>
        <w:jc w:val="both"/>
      </w:pPr>
      <w:r>
        <w:t xml:space="preserve">V rámci personálnych kapacít, ktoré máme na úrade postupne spracovávame individuálne hodnotiace správy, pričom celkom sme odoslali 6 hodnotiacich správ z monitoringov v zariadeniach sociálnych služieb a do konca marca 2022 budú odoslané ešte ďalšie tri. </w:t>
      </w:r>
    </w:p>
    <w:p w14:paraId="3B50E9BF" w14:textId="2BC35017" w:rsidR="00140BE0" w:rsidRPr="006819DD" w:rsidRDefault="00140BE0" w:rsidP="00140BE0">
      <w:pPr>
        <w:ind w:firstLine="708"/>
        <w:jc w:val="both"/>
      </w:pPr>
      <w:r>
        <w:t>Pokiaľ ide o hodnotenie dodržiavania základných ľudských práv a slobôd a kvality života ľudí so zdravotným postihnutím v domácom alebo komunitnom prostredí, toto vieme vyhodnotiť len z individuálnych podnetov doručených na Úrad komisára pre osoby so zdravotným postihnutím a poznatky budú spracované vo forme príbehov tiež v Správe o činnosti za rok 2021.</w:t>
      </w:r>
    </w:p>
    <w:p w14:paraId="1C17D4E0" w14:textId="77777777" w:rsidR="00EF7ECC" w:rsidRDefault="00EF7ECC" w:rsidP="00EF7ECC">
      <w:pPr>
        <w:rPr>
          <w:sz w:val="28"/>
          <w:szCs w:val="28"/>
        </w:rPr>
      </w:pPr>
    </w:p>
    <w:p w14:paraId="70A41F82" w14:textId="270A20CE" w:rsidR="004E0324" w:rsidRPr="00F60110" w:rsidRDefault="00F60110" w:rsidP="004E0324">
      <w:pPr>
        <w:jc w:val="both"/>
        <w:rPr>
          <w:b/>
          <w:bCs/>
          <w:caps/>
          <w:sz w:val="28"/>
          <w:szCs w:val="28"/>
        </w:rPr>
      </w:pPr>
      <w:r w:rsidRPr="00F60110">
        <w:rPr>
          <w:b/>
          <w:caps/>
          <w:sz w:val="28"/>
          <w:szCs w:val="28"/>
        </w:rPr>
        <w:t>10.3  Zvyšovanie povedomia</w:t>
      </w:r>
    </w:p>
    <w:p w14:paraId="49ED02B5" w14:textId="77777777" w:rsidR="00F710CF" w:rsidRDefault="00F710CF" w:rsidP="00762F4B">
      <w:pPr>
        <w:rPr>
          <w:sz w:val="28"/>
          <w:szCs w:val="28"/>
        </w:rPr>
      </w:pPr>
    </w:p>
    <w:tbl>
      <w:tblPr>
        <w:tblStyle w:val="Mriekatabuky"/>
        <w:tblW w:w="0" w:type="auto"/>
        <w:tblLook w:val="04A0" w:firstRow="1" w:lastRow="0" w:firstColumn="1" w:lastColumn="0" w:noHBand="0" w:noVBand="1"/>
      </w:tblPr>
      <w:tblGrid>
        <w:gridCol w:w="9062"/>
      </w:tblGrid>
      <w:tr w:rsidR="00F60110" w:rsidRPr="0080671E" w14:paraId="216ABB19" w14:textId="77777777" w:rsidTr="0040558E">
        <w:tc>
          <w:tcPr>
            <w:tcW w:w="9212" w:type="dxa"/>
            <w:shd w:val="clear" w:color="auto" w:fill="FBD4B4" w:themeFill="accent6" w:themeFillTint="66"/>
          </w:tcPr>
          <w:p w14:paraId="2A8DEA85" w14:textId="1033E9EB" w:rsidR="00F60110" w:rsidRPr="0080671E" w:rsidRDefault="00F60110" w:rsidP="00F60110">
            <w:pPr>
              <w:jc w:val="both"/>
              <w:rPr>
                <w:b/>
              </w:rPr>
            </w:pPr>
            <w:r>
              <w:rPr>
                <w:b/>
                <w:lang w:eastAsia="en-US"/>
              </w:rPr>
              <w:t xml:space="preserve">10.3.1 </w:t>
            </w:r>
            <w:r w:rsidRPr="00F60110">
              <w:rPr>
                <w:b/>
                <w:lang w:eastAsia="en-US"/>
              </w:rPr>
              <w:t>Zvyšovanie povedomia vybraných cieľových skupín, vrátane osôb so zdravotným postihnutím o právach a dôstojnosti osôb so zdravotným postihnutím, prevencia a odstraňovanie stereotypov a predsudkov voči o</w:t>
            </w:r>
            <w:r>
              <w:rPr>
                <w:b/>
                <w:lang w:eastAsia="en-US"/>
              </w:rPr>
              <w:t>sobám so zdravotným postihnutím</w:t>
            </w:r>
          </w:p>
        </w:tc>
      </w:tr>
      <w:tr w:rsidR="00F60110" w14:paraId="533F75A0" w14:textId="77777777" w:rsidTr="00F60110">
        <w:trPr>
          <w:trHeight w:val="2860"/>
        </w:trPr>
        <w:tc>
          <w:tcPr>
            <w:tcW w:w="9212" w:type="dxa"/>
          </w:tcPr>
          <w:p w14:paraId="16986C33" w14:textId="6363235E" w:rsidR="00F60110" w:rsidRPr="004D2624" w:rsidRDefault="00F60110" w:rsidP="0040558E">
            <w:pPr>
              <w:jc w:val="both"/>
              <w:rPr>
                <w:u w:val="single"/>
              </w:rPr>
            </w:pPr>
            <w:r w:rsidRPr="004D2624">
              <w:rPr>
                <w:u w:val="single"/>
              </w:rPr>
              <w:t>Spôsob plnenia</w:t>
            </w:r>
            <w:r>
              <w:rPr>
                <w:u w:val="single"/>
              </w:rPr>
              <w:t xml:space="preserve"> 1:</w:t>
            </w:r>
            <w:r w:rsidRPr="004D2624">
              <w:rPr>
                <w:u w:val="single"/>
              </w:rPr>
              <w:t xml:space="preserve">           </w:t>
            </w:r>
          </w:p>
          <w:p w14:paraId="6D50AC3B" w14:textId="77777777" w:rsidR="00F60110" w:rsidRDefault="00F60110" w:rsidP="0040558E">
            <w:pPr>
              <w:jc w:val="both"/>
            </w:pPr>
            <w:r w:rsidRPr="00F60110">
              <w:t>Vypracovanie obsahu, resp. náplne vzdelávacích podujatí  a príslušnej metodiky o právach a dôstojnosti osôb so zdravotným postihnutím s cieľom zvyšovania povedomia cieľových skupín a odstraňovania a prevencie predsudkov voči osobám so zdravotným postihnutím, vrátane žien so zdravotným postihnutím.</w:t>
            </w:r>
          </w:p>
          <w:p w14:paraId="778D80EF" w14:textId="77777777" w:rsidR="00F60110" w:rsidRDefault="00F60110" w:rsidP="0040558E">
            <w:pPr>
              <w:jc w:val="both"/>
              <w:rPr>
                <w:u w:val="single"/>
              </w:rPr>
            </w:pPr>
            <w:r>
              <w:rPr>
                <w:u w:val="single"/>
              </w:rPr>
              <w:t>Spôsob plnenia 2</w:t>
            </w:r>
            <w:r w:rsidRPr="00F60110">
              <w:rPr>
                <w:u w:val="single"/>
              </w:rPr>
              <w:t xml:space="preserve">:    </w:t>
            </w:r>
          </w:p>
          <w:p w14:paraId="707BAA41" w14:textId="16C7E73F" w:rsidR="00F60110" w:rsidRPr="00F60110" w:rsidRDefault="00F60110" w:rsidP="00D127BB">
            <w:pPr>
              <w:jc w:val="both"/>
            </w:pPr>
            <w:r w:rsidRPr="00F60110">
              <w:t xml:space="preserve">Realizácia vzdelávacích podujatí (besedy, semináre, kurzy, ...) pre cieľové skupiny (žiaci základných a stredných škôl; študenti stredných a vysokých škôl; odborní a pedagogickí zamestnanci a členovia akademickej obce; zamestnanci verejnej správy; zamestnanci a zamestnávatelia súkromného sektora).      </w:t>
            </w:r>
          </w:p>
        </w:tc>
      </w:tr>
      <w:tr w:rsidR="00F60110" w:rsidRPr="004D2624" w14:paraId="2C1BEB73" w14:textId="77777777" w:rsidTr="0040558E">
        <w:tc>
          <w:tcPr>
            <w:tcW w:w="9212" w:type="dxa"/>
          </w:tcPr>
          <w:p w14:paraId="44905843" w14:textId="5A2B22C7" w:rsidR="00F60110" w:rsidRDefault="00F60110" w:rsidP="0040558E">
            <w:r>
              <w:rPr>
                <w:b/>
              </w:rPr>
              <w:lastRenderedPageBreak/>
              <w:t>Časový harmonogram/termín (s)plnenia:</w:t>
            </w:r>
            <w:r>
              <w:t xml:space="preserve"> </w:t>
            </w:r>
            <w:r w:rsidR="000879E0">
              <w:t>priebežne</w:t>
            </w:r>
            <w:r>
              <w:rPr>
                <w:b/>
              </w:rPr>
              <w:br/>
              <w:t>Zodpovedný gestor:</w:t>
            </w:r>
            <w:r>
              <w:t xml:space="preserve"> </w:t>
            </w:r>
            <w:r w:rsidR="00321227">
              <w:t>SNSĽP</w:t>
            </w:r>
          </w:p>
          <w:p w14:paraId="7096D3B6" w14:textId="1F776BF6" w:rsidR="00F60110" w:rsidRDefault="00F60110" w:rsidP="0040558E">
            <w:r>
              <w:rPr>
                <w:b/>
              </w:rPr>
              <w:t>Spoluzodpovedný gestor:</w:t>
            </w:r>
            <w:r>
              <w:t xml:space="preserve"> </w:t>
            </w:r>
          </w:p>
          <w:p w14:paraId="6544D0FF" w14:textId="34F31DC3" w:rsidR="00F60110" w:rsidRPr="00C86986" w:rsidRDefault="00F60110" w:rsidP="0040558E">
            <w:r>
              <w:rPr>
                <w:b/>
              </w:rPr>
              <w:t>Spolupracujúce subjekty:</w:t>
            </w:r>
            <w:r>
              <w:t xml:space="preserve"> </w:t>
            </w:r>
            <w:r w:rsidRPr="00F60110">
              <w:t>MŠVVŠ SR</w:t>
            </w:r>
          </w:p>
          <w:p w14:paraId="1C12A56C" w14:textId="785A5DA6" w:rsidR="00F60110" w:rsidRDefault="00F60110" w:rsidP="0040558E">
            <w:r w:rsidRPr="004D2624">
              <w:rPr>
                <w:b/>
              </w:rPr>
              <w:t>Navrhovateľ:</w:t>
            </w:r>
            <w:r>
              <w:rPr>
                <w:b/>
                <w:i/>
              </w:rPr>
              <w:t xml:space="preserve"> </w:t>
            </w:r>
            <w:r w:rsidR="00D34482" w:rsidRPr="00D34482">
              <w:t>SNSĽP</w:t>
            </w:r>
          </w:p>
          <w:p w14:paraId="1260F176" w14:textId="3C40B548" w:rsidR="00F60110" w:rsidRPr="004D2624" w:rsidRDefault="00F60110" w:rsidP="00F60110">
            <w:pPr>
              <w:jc w:val="both"/>
            </w:pPr>
            <w:r>
              <w:rPr>
                <w:b/>
              </w:rPr>
              <w:t>Merateľný ukazovateľ:</w:t>
            </w:r>
            <w:r>
              <w:t xml:space="preserve"> počet vzdelávacích podujatí pre jednotlivé cieľové skupiny, počet účastníkov na vzdelávac</w:t>
            </w:r>
            <w:r w:rsidR="0054558C">
              <w:t>ích podujatiach</w:t>
            </w:r>
            <w:r>
              <w:t>, miera úspešnosti/spokojnosti účastníkov s kvalitou vzdelávacieho podujatia</w:t>
            </w:r>
          </w:p>
        </w:tc>
      </w:tr>
    </w:tbl>
    <w:p w14:paraId="248DBD56" w14:textId="77777777" w:rsidR="00F710CF" w:rsidRPr="00F710CF" w:rsidRDefault="00F710CF" w:rsidP="00762F4B"/>
    <w:p w14:paraId="0DBA6DE0" w14:textId="77777777" w:rsidR="006819DD" w:rsidRPr="0019368D" w:rsidRDefault="006819DD" w:rsidP="006819DD">
      <w:pPr>
        <w:rPr>
          <w:b/>
          <w:sz w:val="28"/>
          <w:szCs w:val="28"/>
          <w:u w:val="single"/>
        </w:rPr>
      </w:pPr>
      <w:r w:rsidRPr="0019368D">
        <w:rPr>
          <w:b/>
          <w:sz w:val="28"/>
          <w:szCs w:val="28"/>
          <w:u w:val="single"/>
        </w:rPr>
        <w:t>Odpočet za rok 2021</w:t>
      </w:r>
    </w:p>
    <w:p w14:paraId="4415F35B" w14:textId="77777777" w:rsidR="006819DD" w:rsidRDefault="006819DD" w:rsidP="006819DD">
      <w:pPr>
        <w:autoSpaceDE w:val="0"/>
        <w:autoSpaceDN w:val="0"/>
        <w:adjustRightInd w:val="0"/>
        <w:rPr>
          <w:b/>
          <w:sz w:val="28"/>
          <w:szCs w:val="28"/>
        </w:rPr>
      </w:pPr>
    </w:p>
    <w:p w14:paraId="4095E0F9" w14:textId="1A6D3294" w:rsidR="00EF7ECC" w:rsidRPr="00EF7ECC" w:rsidRDefault="006819DD" w:rsidP="006819DD">
      <w:pPr>
        <w:rPr>
          <w:rFonts w:eastAsiaTheme="minorHAnsi"/>
          <w:b/>
          <w:lang w:eastAsia="en-US"/>
        </w:rPr>
      </w:pPr>
      <w:r w:rsidRPr="006819DD">
        <w:rPr>
          <w:rFonts w:eastAsiaTheme="minorHAnsi"/>
          <w:b/>
          <w:lang w:eastAsia="en-US"/>
        </w:rPr>
        <w:t xml:space="preserve">Slovenské národné stredisko pre ľudské práva </w:t>
      </w:r>
    </w:p>
    <w:p w14:paraId="35BBA918" w14:textId="77777777" w:rsidR="006819DD" w:rsidRDefault="00EF7ECC" w:rsidP="006819DD">
      <w:pPr>
        <w:ind w:firstLine="708"/>
        <w:jc w:val="both"/>
      </w:pPr>
      <w:r>
        <w:t>Stredisko v roku 2021 uskutočnilo celkovo 22 vzdelávacích aktivít v rámci uvedenej úlohy so zameraním na zvyšovanie povedomia</w:t>
      </w:r>
      <w:r w:rsidR="006819DD">
        <w:t xml:space="preserve">. Cieľovými skupinami boli deti, mládež a  </w:t>
      </w:r>
      <w:r>
        <w:t xml:space="preserve"> dospelé </w:t>
      </w:r>
      <w:r w:rsidR="006819DD">
        <w:t>osoby</w:t>
      </w:r>
      <w:r>
        <w:t>. Vzdelávanie sa v rámci uvedených cieľových skupín uskutočnilo celkovo pre</w:t>
      </w:r>
      <w:r w:rsidR="006819DD">
        <w:t xml:space="preserve"> </w:t>
      </w:r>
      <w:r>
        <w:t xml:space="preserve">2I2 účastníkov/účastníčok. Z toho 4 aktivity sa realizovali na stredných školách, jedna aktivita na základnej škole a 17 aktivít bolo realizovaných pre dospelé cieľové skupiny. </w:t>
      </w:r>
    </w:p>
    <w:p w14:paraId="1F733E4C" w14:textId="77777777" w:rsidR="006819DD" w:rsidRDefault="00EF7ECC" w:rsidP="006819DD">
      <w:pPr>
        <w:ind w:firstLine="708"/>
        <w:jc w:val="both"/>
      </w:pPr>
      <w:r>
        <w:t xml:space="preserve">Vzdelávanie zametane na zvyšovanie povedomia vrátane osôb so zdravotným postihnutím o právach a dôstojnosti osôb so zdravotným postihnutím, prevenciu, odstraňovanie predsudkov a stereotypov Stredisko realizovalo vo viacerých témach, ktoré </w:t>
      </w:r>
      <w:r w:rsidR="006819DD">
        <w:t>sú súčasťou vzdelávacej ponuky -</w:t>
      </w:r>
      <w:r>
        <w:t xml:space="preserve"> nediskriminácia (5 aktivít), mobbing-bossing-šikana na pracovisku (1 aktivita),</w:t>
      </w:r>
      <w:r w:rsidR="006819DD">
        <w:t xml:space="preserve"> </w:t>
      </w:r>
      <w:r>
        <w:t>manažment rozmanit</w:t>
      </w:r>
      <w:r w:rsidR="006819DD">
        <w:t>osti a rovného zaobchádzania (11</w:t>
      </w:r>
      <w:r>
        <w:t xml:space="preserve"> aktivít). </w:t>
      </w:r>
    </w:p>
    <w:p w14:paraId="6AB8E611" w14:textId="59E85968" w:rsidR="00F710CF" w:rsidRDefault="00EF7ECC" w:rsidP="006819DD">
      <w:pPr>
        <w:ind w:firstLine="708"/>
        <w:jc w:val="both"/>
      </w:pPr>
      <w:r>
        <w:t xml:space="preserve">V roku 2021 v rámci projektu </w:t>
      </w:r>
      <w:r w:rsidRPr="006819DD">
        <w:rPr>
          <w:i/>
        </w:rPr>
        <w:t>Podpora diverzity a nediskriminácie na Slovensku (PRODISLO)</w:t>
      </w:r>
      <w:r w:rsidR="006819DD">
        <w:t>, financovaného z</w:t>
      </w:r>
      <w:r>
        <w:t xml:space="preserve"> programu Európskej komisie ,,Práva, rovnosť a občianstvo pre roky 2014</w:t>
      </w:r>
      <w:r w:rsidR="006819DD">
        <w:t xml:space="preserve"> -</w:t>
      </w:r>
      <w:r>
        <w:t xml:space="preserve"> 2020", ktorý Stredi</w:t>
      </w:r>
      <w:r w:rsidR="006819DD">
        <w:t>sko implementovalo v roku 2020 - 2021</w:t>
      </w:r>
      <w:r>
        <w:t xml:space="preserve">, </w:t>
      </w:r>
      <w:r w:rsidR="006819DD">
        <w:t>realizovalo 11</w:t>
      </w:r>
      <w:r>
        <w:t xml:space="preserve"> aktivít (z celkového  počtu 22 uvedených). Súčasťou vzdelávania bol aj dotazník spätnej väzby, zameraný na meranie spokojnosti, úspešnosti a kvality vzdelávacích aktivít, ktorý je v procese vyhodnocovania u zadávateľa projektu. </w:t>
      </w:r>
    </w:p>
    <w:p w14:paraId="1152BFCC" w14:textId="7C4D9F94" w:rsidR="00AF6668" w:rsidRDefault="00AF6668" w:rsidP="00762F4B"/>
    <w:p w14:paraId="48EFE9D9" w14:textId="77777777" w:rsidR="00826531" w:rsidRPr="00F710CF" w:rsidRDefault="00826531" w:rsidP="00762F4B"/>
    <w:tbl>
      <w:tblPr>
        <w:tblStyle w:val="Mriekatabuky"/>
        <w:tblW w:w="9180" w:type="dxa"/>
        <w:shd w:val="clear" w:color="auto" w:fill="D9D9D9" w:themeFill="background1" w:themeFillShade="D9"/>
        <w:tblLook w:val="04A0" w:firstRow="1" w:lastRow="0" w:firstColumn="1" w:lastColumn="0" w:noHBand="0" w:noVBand="1"/>
      </w:tblPr>
      <w:tblGrid>
        <w:gridCol w:w="9180"/>
      </w:tblGrid>
      <w:tr w:rsidR="00891100" w:rsidRPr="00E30985" w14:paraId="77971433" w14:textId="77777777" w:rsidTr="0040558E">
        <w:tc>
          <w:tcPr>
            <w:tcW w:w="9212" w:type="dxa"/>
            <w:shd w:val="clear" w:color="auto" w:fill="D9D9D9" w:themeFill="background1" w:themeFillShade="D9"/>
          </w:tcPr>
          <w:p w14:paraId="76706D92" w14:textId="522876A5" w:rsidR="00891100" w:rsidRDefault="00891100" w:rsidP="00560419">
            <w:pPr>
              <w:pStyle w:val="Odsekzoznamu"/>
              <w:numPr>
                <w:ilvl w:val="0"/>
                <w:numId w:val="3"/>
              </w:numPr>
              <w:spacing w:before="120" w:after="120"/>
              <w:ind w:left="567" w:hanging="567"/>
              <w:jc w:val="both"/>
              <w:rPr>
                <w:b/>
                <w:sz w:val="28"/>
                <w:szCs w:val="28"/>
              </w:rPr>
            </w:pPr>
            <w:r>
              <w:rPr>
                <w:b/>
                <w:sz w:val="28"/>
                <w:szCs w:val="28"/>
              </w:rPr>
              <w:t>VYŠŠIE ÚZEMNÉ CELKY</w:t>
            </w:r>
          </w:p>
          <w:p w14:paraId="20730517" w14:textId="76ED52AB" w:rsidR="00891100" w:rsidRPr="00891100" w:rsidRDefault="00891100" w:rsidP="00891100">
            <w:pPr>
              <w:pStyle w:val="Odsekzoznamu"/>
              <w:spacing w:before="120" w:after="120"/>
              <w:ind w:left="567"/>
              <w:jc w:val="both"/>
              <w:rPr>
                <w:b/>
                <w:sz w:val="28"/>
                <w:szCs w:val="28"/>
              </w:rPr>
            </w:pPr>
            <w:r>
              <w:rPr>
                <w:b/>
                <w:sz w:val="28"/>
                <w:szCs w:val="28"/>
              </w:rPr>
              <w:t>MESTÁ A OBCE</w:t>
            </w:r>
          </w:p>
        </w:tc>
      </w:tr>
    </w:tbl>
    <w:p w14:paraId="43B4FDEF" w14:textId="3B77DDC8" w:rsidR="00F8766F" w:rsidRPr="00F710CF" w:rsidRDefault="00F8766F" w:rsidP="001F4453">
      <w:pPr>
        <w:spacing w:after="120"/>
        <w:rPr>
          <w:b/>
          <w:caps/>
          <w:lang w:eastAsia="en-US"/>
        </w:rPr>
      </w:pPr>
    </w:p>
    <w:p w14:paraId="6E103DB2" w14:textId="1BB2A570" w:rsidR="00F8766F" w:rsidRPr="00F8766F" w:rsidRDefault="00891100" w:rsidP="00560419">
      <w:pPr>
        <w:pStyle w:val="Odsekzoznamu"/>
        <w:numPr>
          <w:ilvl w:val="1"/>
          <w:numId w:val="3"/>
        </w:numPr>
        <w:jc w:val="both"/>
        <w:rPr>
          <w:b/>
          <w:caps/>
          <w:sz w:val="28"/>
          <w:szCs w:val="28"/>
          <w:lang w:eastAsia="en-US"/>
        </w:rPr>
      </w:pPr>
      <w:r w:rsidRPr="00F8766F">
        <w:rPr>
          <w:b/>
          <w:caps/>
          <w:sz w:val="28"/>
          <w:szCs w:val="28"/>
          <w:lang w:eastAsia="en-US"/>
        </w:rPr>
        <w:t>Nezávislý spôsob života a začlenenie do SPOLOČNOSTI, OSOBNÁ MOBILITA</w:t>
      </w:r>
    </w:p>
    <w:p w14:paraId="774674C3" w14:textId="1054690B" w:rsidR="00F8766F" w:rsidRPr="00F8766F" w:rsidRDefault="00F8766F" w:rsidP="00F8766F">
      <w:pPr>
        <w:jc w:val="both"/>
        <w:rPr>
          <w:b/>
          <w:caps/>
          <w:sz w:val="28"/>
          <w:szCs w:val="28"/>
          <w:lang w:eastAsia="en-US"/>
        </w:rPr>
      </w:pPr>
    </w:p>
    <w:tbl>
      <w:tblPr>
        <w:tblStyle w:val="Mriekatabuky"/>
        <w:tblW w:w="0" w:type="auto"/>
        <w:tblLook w:val="04A0" w:firstRow="1" w:lastRow="0" w:firstColumn="1" w:lastColumn="0" w:noHBand="0" w:noVBand="1"/>
      </w:tblPr>
      <w:tblGrid>
        <w:gridCol w:w="9062"/>
      </w:tblGrid>
      <w:tr w:rsidR="00891100" w:rsidRPr="0080671E" w14:paraId="753A717D" w14:textId="77777777" w:rsidTr="00F8766F">
        <w:tc>
          <w:tcPr>
            <w:tcW w:w="9062" w:type="dxa"/>
            <w:shd w:val="clear" w:color="auto" w:fill="FBD4B4" w:themeFill="accent6" w:themeFillTint="66"/>
          </w:tcPr>
          <w:p w14:paraId="22175C3E" w14:textId="6092E607" w:rsidR="00891100" w:rsidRPr="0080671E" w:rsidRDefault="00891100" w:rsidP="00891100">
            <w:pPr>
              <w:jc w:val="both"/>
              <w:rPr>
                <w:b/>
              </w:rPr>
            </w:pPr>
            <w:r>
              <w:rPr>
                <w:b/>
                <w:lang w:eastAsia="en-US"/>
              </w:rPr>
              <w:t xml:space="preserve">11.1.1 </w:t>
            </w:r>
            <w:r w:rsidRPr="00891100">
              <w:rPr>
                <w:b/>
                <w:lang w:eastAsia="en-US"/>
              </w:rPr>
              <w:t>Rozvoj sociálnej služby spros</w:t>
            </w:r>
            <w:r>
              <w:rPr>
                <w:b/>
                <w:lang w:eastAsia="en-US"/>
              </w:rPr>
              <w:t>tredkovanie  osobnej asistencie</w:t>
            </w:r>
          </w:p>
        </w:tc>
      </w:tr>
      <w:tr w:rsidR="00891100" w14:paraId="1E3A39BA" w14:textId="77777777" w:rsidTr="00F8766F">
        <w:trPr>
          <w:trHeight w:val="930"/>
        </w:trPr>
        <w:tc>
          <w:tcPr>
            <w:tcW w:w="9062" w:type="dxa"/>
          </w:tcPr>
          <w:p w14:paraId="5E20C6BD" w14:textId="7E2DD0FF" w:rsidR="00891100" w:rsidRPr="004D2624" w:rsidRDefault="00891100" w:rsidP="0040558E">
            <w:pPr>
              <w:jc w:val="both"/>
              <w:rPr>
                <w:u w:val="single"/>
              </w:rPr>
            </w:pPr>
            <w:r w:rsidRPr="004D2624">
              <w:rPr>
                <w:u w:val="single"/>
              </w:rPr>
              <w:t>Spôsob plnenia</w:t>
            </w:r>
            <w:r>
              <w:rPr>
                <w:u w:val="single"/>
              </w:rPr>
              <w:t>:</w:t>
            </w:r>
            <w:r w:rsidRPr="004D2624">
              <w:rPr>
                <w:u w:val="single"/>
              </w:rPr>
              <w:t xml:space="preserve">           </w:t>
            </w:r>
          </w:p>
          <w:p w14:paraId="2C7EF999" w14:textId="15A8409A" w:rsidR="00891100" w:rsidRPr="00F60110" w:rsidRDefault="00891100" w:rsidP="0040558E">
            <w:pPr>
              <w:jc w:val="both"/>
            </w:pPr>
            <w:r w:rsidRPr="00891100">
              <w:t xml:space="preserve">Podpora rozvoja sociálnej služby, ktorou je sprostredkovanie osobnej asistencie, </w:t>
            </w:r>
            <w:r>
              <w:t xml:space="preserve">                    </w:t>
            </w:r>
            <w:r w:rsidRPr="00891100">
              <w:t>s možnosťou jej vykonávania aj prostredníctvom agentúry osobnej asistencie.</w:t>
            </w:r>
          </w:p>
        </w:tc>
      </w:tr>
      <w:tr w:rsidR="00891100" w:rsidRPr="004D2624" w14:paraId="15CBA93C" w14:textId="77777777" w:rsidTr="00F8766F">
        <w:tc>
          <w:tcPr>
            <w:tcW w:w="9062" w:type="dxa"/>
          </w:tcPr>
          <w:p w14:paraId="3AC55190" w14:textId="331B17E9" w:rsidR="00891100" w:rsidRDefault="00891100" w:rsidP="0040558E">
            <w:r>
              <w:rPr>
                <w:b/>
              </w:rPr>
              <w:t>Časový harmonogram/termín (s)plnenia:</w:t>
            </w:r>
            <w:r>
              <w:t xml:space="preserve"> priebežne </w:t>
            </w:r>
            <w:r>
              <w:rPr>
                <w:b/>
              </w:rPr>
              <w:br/>
              <w:t>Zodpovedný gestor:</w:t>
            </w:r>
            <w:r>
              <w:t xml:space="preserve"> </w:t>
            </w:r>
            <w:r w:rsidRPr="00891100">
              <w:t>VÚC, mestá/obce</w:t>
            </w:r>
          </w:p>
          <w:p w14:paraId="3ED6D59B" w14:textId="3171069C" w:rsidR="00891100" w:rsidRDefault="00891100" w:rsidP="0040558E">
            <w:r>
              <w:rPr>
                <w:b/>
              </w:rPr>
              <w:t>Spoluzodpovedný gestor:</w:t>
            </w:r>
            <w:r>
              <w:t xml:space="preserve"> MPSVR SR</w:t>
            </w:r>
          </w:p>
          <w:p w14:paraId="52CD8269" w14:textId="482DB60B" w:rsidR="00891100" w:rsidRPr="00C86986" w:rsidRDefault="00891100" w:rsidP="00891100">
            <w:pPr>
              <w:jc w:val="both"/>
            </w:pPr>
            <w:r>
              <w:rPr>
                <w:b/>
              </w:rPr>
              <w:t>Spolupracujúce subjekty:</w:t>
            </w:r>
            <w:r>
              <w:t xml:space="preserve"> </w:t>
            </w:r>
            <w:r w:rsidRPr="00891100">
              <w:t>MVO, poskytovate</w:t>
            </w:r>
            <w:r>
              <w:t xml:space="preserve">lia sociálnej služby, ktorou je </w:t>
            </w:r>
            <w:r w:rsidRPr="00891100">
              <w:t>sprostredkovanie osobnej asistencie</w:t>
            </w:r>
          </w:p>
          <w:p w14:paraId="3110CD96" w14:textId="2A2CD319" w:rsidR="00891100" w:rsidRDefault="00891100" w:rsidP="0040558E">
            <w:r w:rsidRPr="004D2624">
              <w:rPr>
                <w:b/>
              </w:rPr>
              <w:t>Navrhovateľ:</w:t>
            </w:r>
            <w:r>
              <w:rPr>
                <w:b/>
                <w:i/>
              </w:rPr>
              <w:t xml:space="preserve"> </w:t>
            </w:r>
            <w:r w:rsidR="00497A1C" w:rsidRPr="00497A1C">
              <w:t>Národná rada občanov so zdravotným postihnutím v SR</w:t>
            </w:r>
          </w:p>
          <w:p w14:paraId="6CABCC5B" w14:textId="16018774" w:rsidR="00891100" w:rsidRPr="004D2624" w:rsidRDefault="00891100" w:rsidP="00891100">
            <w:pPr>
              <w:jc w:val="both"/>
            </w:pPr>
            <w:r>
              <w:rPr>
                <w:b/>
              </w:rPr>
              <w:lastRenderedPageBreak/>
              <w:t>Merateľný ukazovateľ:</w:t>
            </w:r>
            <w:r>
              <w:t xml:space="preserve"> p</w:t>
            </w:r>
            <w:r w:rsidRPr="00891100">
              <w:t>očet klientov</w:t>
            </w:r>
            <w:r w:rsidR="0054558C">
              <w:t xml:space="preserve">, ktorým sa poskytuje </w:t>
            </w:r>
            <w:r w:rsidRPr="00891100">
              <w:t xml:space="preserve"> soc</w:t>
            </w:r>
            <w:r w:rsidR="0054558C">
              <w:t>iálna služba sprostredkovanie</w:t>
            </w:r>
            <w:r>
              <w:t xml:space="preserve"> osobnej asistencie</w:t>
            </w:r>
          </w:p>
        </w:tc>
      </w:tr>
    </w:tbl>
    <w:p w14:paraId="0CE9CE21" w14:textId="77777777" w:rsidR="00826531" w:rsidRDefault="00826531" w:rsidP="006819DD">
      <w:pPr>
        <w:rPr>
          <w:b/>
          <w:sz w:val="28"/>
          <w:szCs w:val="28"/>
          <w:u w:val="single"/>
        </w:rPr>
      </w:pPr>
    </w:p>
    <w:p w14:paraId="221D90F2" w14:textId="11E4ADBC" w:rsidR="006819DD" w:rsidRPr="0019368D" w:rsidRDefault="006819DD" w:rsidP="006819DD">
      <w:pPr>
        <w:rPr>
          <w:b/>
          <w:sz w:val="28"/>
          <w:szCs w:val="28"/>
          <w:u w:val="single"/>
        </w:rPr>
      </w:pPr>
      <w:r w:rsidRPr="0019368D">
        <w:rPr>
          <w:b/>
          <w:sz w:val="28"/>
          <w:szCs w:val="28"/>
          <w:u w:val="single"/>
        </w:rPr>
        <w:t>Odpočet za rok 2021</w:t>
      </w:r>
    </w:p>
    <w:p w14:paraId="6090652B" w14:textId="77777777" w:rsidR="006819DD" w:rsidRDefault="006819DD" w:rsidP="00AF6668">
      <w:pPr>
        <w:rPr>
          <w:b/>
          <w:sz w:val="28"/>
          <w:szCs w:val="28"/>
          <w:lang w:eastAsia="en-US"/>
        </w:rPr>
      </w:pPr>
    </w:p>
    <w:p w14:paraId="19ED3744" w14:textId="20D9DA17" w:rsidR="00AF6668" w:rsidRPr="00F8766F" w:rsidRDefault="00AF6668" w:rsidP="00AF6668">
      <w:pPr>
        <w:rPr>
          <w:b/>
          <w:lang w:eastAsia="en-US"/>
        </w:rPr>
      </w:pPr>
      <w:r w:rsidRPr="00F8766F">
        <w:rPr>
          <w:b/>
          <w:lang w:eastAsia="en-US"/>
        </w:rPr>
        <w:t>Banskobystrický samosprávny kraj</w:t>
      </w:r>
    </w:p>
    <w:p w14:paraId="51C2ACEF" w14:textId="77777777" w:rsidR="006819DD" w:rsidRDefault="00AF6668" w:rsidP="006819DD">
      <w:pPr>
        <w:jc w:val="both"/>
      </w:pPr>
      <w:r w:rsidRPr="00AF6668">
        <w:t xml:space="preserve">BBSK má v registri zapísaného od 25.3.2011 jedného poskytovateľa sprostredkovania osobnej asistencie s ambulantnou a terénnou formou s pôsobnosťou na území okresu Krupina (Centrum sociálnych služieb KA so sídlom v Krupine), ktorý ju začal poskytovať od 1.4.2011. </w:t>
      </w:r>
    </w:p>
    <w:p w14:paraId="6A6DAE59" w14:textId="40921D50" w:rsidR="00126DEC" w:rsidRDefault="00AF6668" w:rsidP="006819DD">
      <w:pPr>
        <w:ind w:firstLine="708"/>
        <w:jc w:val="both"/>
      </w:pPr>
      <w:r w:rsidRPr="00AF6668">
        <w:t xml:space="preserve">V roku 2011 bola osobná asistencia sprostredkovaná 1 klientovi (18 konzultácií), v roku 2020 bola 3 klientom (22 konzultácií) a v roku 2021 bola 2 klientom (19 konzultácií). V databáze osobných asistentov sú vedení 4 záujemcovia. Pomerne malý záujem o </w:t>
      </w:r>
      <w:r w:rsidR="006819DD" w:rsidRPr="00AF6668">
        <w:t>sprostredkovanie</w:t>
      </w:r>
      <w:r w:rsidRPr="00AF6668">
        <w:t xml:space="preserve"> osobnej asistencie je ovplyvnený väčším záujmom o príspevok na opatrovanie (aj z dôvodu nedostatku ambulantných služieb, v dôsledku čoho sú pobytové služby často jediným riešením pre osobu so zdravotným postihnutím). Finančný príspevok na sprostredkovanie osobnej asistencie BBSK neposkytuje. </w:t>
      </w:r>
    </w:p>
    <w:p w14:paraId="2B48B643" w14:textId="3045DCDA" w:rsidR="00031888" w:rsidRDefault="00031888" w:rsidP="00826531">
      <w:pPr>
        <w:jc w:val="both"/>
      </w:pPr>
    </w:p>
    <w:p w14:paraId="0DC77B36" w14:textId="0C7792FB" w:rsidR="00EC58E1" w:rsidRPr="00EC58E1" w:rsidRDefault="00EC58E1" w:rsidP="00EC58E1">
      <w:pPr>
        <w:jc w:val="both"/>
        <w:rPr>
          <w:b/>
          <w:bCs/>
        </w:rPr>
      </w:pPr>
      <w:r w:rsidRPr="00EC58E1">
        <w:rPr>
          <w:b/>
          <w:bCs/>
        </w:rPr>
        <w:t>Bratislavský samosprávny kraj</w:t>
      </w:r>
    </w:p>
    <w:p w14:paraId="624E538A" w14:textId="6ADA6798" w:rsidR="00EC58E1" w:rsidRDefault="00EC58E1" w:rsidP="006819DD">
      <w:pPr>
        <w:ind w:firstLine="708"/>
        <w:jc w:val="both"/>
      </w:pPr>
      <w:r>
        <w:t>BS</w:t>
      </w:r>
      <w:r w:rsidR="006819DD">
        <w:t>K v roku 2021 poskytol 1</w:t>
      </w:r>
      <w:r>
        <w:t xml:space="preserve"> neverejnému poskytovateľovi sociálnej služby finančný príspevok na prevádzku sociálnej služby – sprostredkovan</w:t>
      </w:r>
      <w:r w:rsidR="006819DD">
        <w:t>ie osobnej asistencie vo výške 486I,54 e</w:t>
      </w:r>
      <w:r>
        <w:t>ur na 1200 hodín poskytovania tejto s</w:t>
      </w:r>
      <w:r w:rsidR="006819DD">
        <w:t>ociálnej služby za rok</w:t>
      </w:r>
      <w:r>
        <w:t>.</w:t>
      </w:r>
    </w:p>
    <w:p w14:paraId="6F63E94D" w14:textId="3C9E7583" w:rsidR="00F418E7" w:rsidRDefault="00F418E7" w:rsidP="00F418E7">
      <w:pPr>
        <w:jc w:val="both"/>
      </w:pPr>
    </w:p>
    <w:p w14:paraId="68F33FB8" w14:textId="77777777" w:rsidR="00F418E7" w:rsidRDefault="00F418E7" w:rsidP="00F418E7">
      <w:pPr>
        <w:jc w:val="both"/>
      </w:pPr>
      <w:r w:rsidRPr="00F418E7">
        <w:rPr>
          <w:b/>
          <w:bCs/>
        </w:rPr>
        <w:t>Košický samosprávny kraj</w:t>
      </w:r>
      <w:r w:rsidRPr="00F418E7">
        <w:t xml:space="preserve"> </w:t>
      </w:r>
    </w:p>
    <w:p w14:paraId="2313CF96" w14:textId="73BC7E2A" w:rsidR="00F418E7" w:rsidRDefault="00F418E7" w:rsidP="006819DD">
      <w:pPr>
        <w:ind w:firstLine="708"/>
        <w:jc w:val="both"/>
      </w:pPr>
      <w:r>
        <w:t xml:space="preserve">KSK </w:t>
      </w:r>
      <w:r w:rsidRPr="00F418E7">
        <w:t xml:space="preserve">nemá v registri poskytovateľov sociálnych služieb zapísaného poskytovateľa sprostredkovania osobnej asistencie. Finančný príspevok na sprostredkovanie osobnej asistencie KSK neposkytuje.  </w:t>
      </w:r>
    </w:p>
    <w:p w14:paraId="0C234D76" w14:textId="77777777" w:rsidR="00126DEC" w:rsidRDefault="00126DEC" w:rsidP="00126DEC">
      <w:pPr>
        <w:jc w:val="both"/>
        <w:rPr>
          <w:b/>
        </w:rPr>
      </w:pPr>
    </w:p>
    <w:p w14:paraId="7E46B68D" w14:textId="5AABCEA4" w:rsidR="00126DEC" w:rsidRPr="00126DEC" w:rsidRDefault="00126DEC" w:rsidP="00126DEC">
      <w:pPr>
        <w:jc w:val="both"/>
        <w:rPr>
          <w:b/>
        </w:rPr>
      </w:pPr>
      <w:r w:rsidRPr="00126DEC">
        <w:rPr>
          <w:b/>
        </w:rPr>
        <w:t>Nitriansky samosprávny kraj</w:t>
      </w:r>
    </w:p>
    <w:p w14:paraId="74C319D8" w14:textId="1AD6A0FC" w:rsidR="00AF6668" w:rsidRDefault="00126DEC" w:rsidP="006819DD">
      <w:pPr>
        <w:ind w:firstLine="708"/>
        <w:jc w:val="both"/>
      </w:pPr>
      <w:r w:rsidRPr="00126DEC">
        <w:t>V roku 2021 nebola na území NSK zriadená služba ,,sprostredkovanie osobnej asistencie“ a žiadne ZSS ju neposkytovalo.</w:t>
      </w:r>
    </w:p>
    <w:p w14:paraId="36EA98BF" w14:textId="5ECE819B" w:rsidR="003A7AB1" w:rsidRDefault="003A7AB1" w:rsidP="00126DEC">
      <w:pPr>
        <w:jc w:val="both"/>
      </w:pPr>
    </w:p>
    <w:p w14:paraId="334F0EAC" w14:textId="1EFE160B" w:rsidR="003A7AB1" w:rsidRPr="003A7AB1" w:rsidRDefault="003A7AB1" w:rsidP="00126DEC">
      <w:pPr>
        <w:jc w:val="both"/>
        <w:rPr>
          <w:b/>
        </w:rPr>
      </w:pPr>
      <w:r w:rsidRPr="003A7AB1">
        <w:rPr>
          <w:b/>
        </w:rPr>
        <w:t>Prešovský samosprávny kraj</w:t>
      </w:r>
    </w:p>
    <w:p w14:paraId="350C018F" w14:textId="3B57326D" w:rsidR="006774A4" w:rsidRDefault="003A7AB1" w:rsidP="006819DD">
      <w:pPr>
        <w:ind w:firstLine="708"/>
        <w:jc w:val="both"/>
      </w:pPr>
      <w:r w:rsidRPr="003A7AB1">
        <w:t>V PSK sú registrovaní 5 poskytovatelia sociálnej služby sprostredkovanie osobnej asistencie. Z uvedeného počtu je 1 obec. Za rok 2021 boli nápomocní pri tejto sociálnej službe 74 občanom.</w:t>
      </w:r>
    </w:p>
    <w:p w14:paraId="1B3659D0" w14:textId="77777777" w:rsidR="003A7AB1" w:rsidRDefault="003A7AB1" w:rsidP="00126DEC">
      <w:pPr>
        <w:jc w:val="both"/>
      </w:pPr>
    </w:p>
    <w:p w14:paraId="59EB52D2" w14:textId="2BA0292A" w:rsidR="00AF6668" w:rsidRDefault="006774A4">
      <w:pPr>
        <w:rPr>
          <w:b/>
        </w:rPr>
      </w:pPr>
      <w:r w:rsidRPr="006774A4">
        <w:rPr>
          <w:b/>
        </w:rPr>
        <w:t>Trenčiansky samosprávny kraj</w:t>
      </w:r>
    </w:p>
    <w:p w14:paraId="3A57E814" w14:textId="0B8CA6B2" w:rsidR="006774A4" w:rsidRDefault="006774A4" w:rsidP="006819DD">
      <w:pPr>
        <w:ind w:firstLine="708"/>
        <w:jc w:val="both"/>
      </w:pPr>
      <w:r>
        <w:t>V roku 2021 táto nebola registrovaná v rámci územného obvodu TSK ani verejným ani neverejným poskytovateľom. V budúcnosti TSK podporí záujem poskytovateľa o registráciu služby sprostredkovanie osobnej asistencie aj v rámci organizácii v zriaďovateľskej pôsobnosti TSK.</w:t>
      </w:r>
    </w:p>
    <w:p w14:paraId="650A45DC" w14:textId="3E07435C" w:rsidR="00F3681A" w:rsidRDefault="00F3681A" w:rsidP="006774A4">
      <w:pPr>
        <w:jc w:val="both"/>
      </w:pPr>
    </w:p>
    <w:p w14:paraId="64EA141B" w14:textId="77777777" w:rsidR="00F3681A" w:rsidRPr="00F3681A" w:rsidRDefault="00F3681A" w:rsidP="00F3681A">
      <w:pPr>
        <w:jc w:val="both"/>
        <w:rPr>
          <w:b/>
        </w:rPr>
      </w:pPr>
      <w:r w:rsidRPr="00F3681A">
        <w:rPr>
          <w:b/>
        </w:rPr>
        <w:t>Trnavský samosprávny kraj</w:t>
      </w:r>
    </w:p>
    <w:p w14:paraId="37AFFF95" w14:textId="599629F4" w:rsidR="00F3681A" w:rsidRDefault="00F3681A" w:rsidP="006819DD">
      <w:pPr>
        <w:ind w:firstLine="708"/>
        <w:jc w:val="both"/>
      </w:pPr>
      <w:r w:rsidRPr="00F3681A">
        <w:t xml:space="preserve">V TTSK je pre sociálnu službu sprostredkovanie osobnej asistencie registrovaný </w:t>
      </w:r>
      <w:r w:rsidR="006819DD">
        <w:t>1</w:t>
      </w:r>
      <w:r w:rsidRPr="00F3681A">
        <w:t xml:space="preserve"> neverejný poskytovateľ - Slovenský Červený kríž, územný spolok Senica. Doteraz</w:t>
      </w:r>
      <w:r w:rsidR="006819DD">
        <w:t>,</w:t>
      </w:r>
      <w:r w:rsidRPr="00F3681A">
        <w:t xml:space="preserve"> ale neevidovali žiadneho záujemcu o poskytnutie tejto služby.</w:t>
      </w:r>
    </w:p>
    <w:p w14:paraId="6B7415EA" w14:textId="0A72164E" w:rsidR="00F3681A" w:rsidRDefault="00F3681A" w:rsidP="006774A4">
      <w:pPr>
        <w:jc w:val="both"/>
      </w:pPr>
    </w:p>
    <w:p w14:paraId="7BFE90D5" w14:textId="77777777" w:rsidR="00F3681A" w:rsidRPr="00F3681A" w:rsidRDefault="00F3681A" w:rsidP="00F3681A">
      <w:pPr>
        <w:jc w:val="both"/>
        <w:rPr>
          <w:b/>
        </w:rPr>
      </w:pPr>
      <w:r w:rsidRPr="00F3681A">
        <w:rPr>
          <w:b/>
        </w:rPr>
        <w:t>Žilinský samosprávny kraj</w:t>
      </w:r>
    </w:p>
    <w:p w14:paraId="5063D907" w14:textId="77777777" w:rsidR="00305428" w:rsidRDefault="00305428" w:rsidP="006819DD">
      <w:pPr>
        <w:ind w:firstLine="708"/>
        <w:jc w:val="both"/>
      </w:pPr>
      <w:r>
        <w:t>Sprostredkovanie osobnej asistencie  sa na území Žilinského kraja poskytuje prostredníctvom 1 neverejného poskytovateľa 13 prijímateľom.</w:t>
      </w:r>
    </w:p>
    <w:p w14:paraId="55CE6435" w14:textId="122FF07A" w:rsidR="00F3681A" w:rsidRPr="006774A4" w:rsidRDefault="00305428" w:rsidP="006819DD">
      <w:pPr>
        <w:ind w:firstLine="708"/>
        <w:jc w:val="both"/>
      </w:pPr>
      <w:r>
        <w:lastRenderedPageBreak/>
        <w:t>Počet zazmluvnených hodín sprostredkovanie osobnej asistencie na ro</w:t>
      </w:r>
      <w:r w:rsidR="006819DD">
        <w:t>k 2021: 771 hodín, sadzba 7,00 eur</w:t>
      </w:r>
      <w:r>
        <w:t>/1 hod.;</w:t>
      </w:r>
      <w:r w:rsidR="006819DD">
        <w:t xml:space="preserve"> finančný príspevok:  5 397,00 eur.</w:t>
      </w:r>
    </w:p>
    <w:p w14:paraId="47D2C73A" w14:textId="3C18FA0B" w:rsidR="006819DD" w:rsidRDefault="006819DD"/>
    <w:tbl>
      <w:tblPr>
        <w:tblStyle w:val="Mriekatabuky"/>
        <w:tblW w:w="0" w:type="auto"/>
        <w:tblLook w:val="04A0" w:firstRow="1" w:lastRow="0" w:firstColumn="1" w:lastColumn="0" w:noHBand="0" w:noVBand="1"/>
      </w:tblPr>
      <w:tblGrid>
        <w:gridCol w:w="9062"/>
      </w:tblGrid>
      <w:tr w:rsidR="00891100" w:rsidRPr="0080671E" w14:paraId="0862C66D" w14:textId="77777777" w:rsidTr="00F8766F">
        <w:tc>
          <w:tcPr>
            <w:tcW w:w="9062" w:type="dxa"/>
            <w:shd w:val="clear" w:color="auto" w:fill="FBD4B4" w:themeFill="accent6" w:themeFillTint="66"/>
          </w:tcPr>
          <w:p w14:paraId="1DCACE8D" w14:textId="6DD6881E" w:rsidR="00891100" w:rsidRPr="0080671E" w:rsidRDefault="00891100" w:rsidP="00891100">
            <w:pPr>
              <w:jc w:val="both"/>
              <w:rPr>
                <w:b/>
              </w:rPr>
            </w:pPr>
            <w:r>
              <w:rPr>
                <w:b/>
                <w:lang w:eastAsia="en-US"/>
              </w:rPr>
              <w:t xml:space="preserve">11.1.2 </w:t>
            </w:r>
            <w:r w:rsidRPr="00891100">
              <w:rPr>
                <w:b/>
                <w:lang w:eastAsia="en-US"/>
              </w:rPr>
              <w:t>Podporovať rozvoj sociálnej služby podpora samostatného bývan</w:t>
            </w:r>
            <w:r>
              <w:rPr>
                <w:b/>
                <w:lang w:eastAsia="en-US"/>
              </w:rPr>
              <w:t>ia</w:t>
            </w:r>
          </w:p>
        </w:tc>
      </w:tr>
      <w:tr w:rsidR="00891100" w14:paraId="6F4B541E" w14:textId="77777777" w:rsidTr="00F8766F">
        <w:trPr>
          <w:trHeight w:val="930"/>
        </w:trPr>
        <w:tc>
          <w:tcPr>
            <w:tcW w:w="9062" w:type="dxa"/>
          </w:tcPr>
          <w:p w14:paraId="5062F6D9" w14:textId="77777777" w:rsidR="00891100" w:rsidRPr="004D2624" w:rsidRDefault="00891100" w:rsidP="0040558E">
            <w:pPr>
              <w:jc w:val="both"/>
              <w:rPr>
                <w:u w:val="single"/>
              </w:rPr>
            </w:pPr>
            <w:r w:rsidRPr="004D2624">
              <w:rPr>
                <w:u w:val="single"/>
              </w:rPr>
              <w:t>Spôsob plnenia</w:t>
            </w:r>
            <w:r>
              <w:rPr>
                <w:u w:val="single"/>
              </w:rPr>
              <w:t>:</w:t>
            </w:r>
            <w:r w:rsidRPr="004D2624">
              <w:rPr>
                <w:u w:val="single"/>
              </w:rPr>
              <w:t xml:space="preserve">           </w:t>
            </w:r>
          </w:p>
          <w:p w14:paraId="7FA4C5F5" w14:textId="173A407C" w:rsidR="00891100" w:rsidRPr="00F60110" w:rsidRDefault="00891100" w:rsidP="00541451">
            <w:pPr>
              <w:jc w:val="both"/>
            </w:pPr>
            <w:r w:rsidRPr="00891100">
              <w:t xml:space="preserve">Zriaďovanie sociálnej služby podpora samostatného bývania </w:t>
            </w:r>
            <w:r w:rsidR="00541451">
              <w:t>VÚC</w:t>
            </w:r>
            <w:r w:rsidRPr="00891100">
              <w:t xml:space="preserve"> a finančná podpora neverejných poskytov</w:t>
            </w:r>
            <w:r w:rsidR="0054558C">
              <w:t>ateľov sociálnej služby  podpora</w:t>
            </w:r>
            <w:r w:rsidRPr="00891100">
              <w:t xml:space="preserve"> samostatného bývania zo strany </w:t>
            </w:r>
            <w:r w:rsidR="00541451">
              <w:t>VÚC</w:t>
            </w:r>
            <w:r w:rsidRPr="00891100">
              <w:t>.</w:t>
            </w:r>
          </w:p>
        </w:tc>
      </w:tr>
      <w:tr w:rsidR="00891100" w:rsidRPr="004D2624" w14:paraId="6CE55559" w14:textId="77777777" w:rsidTr="00F8766F">
        <w:tc>
          <w:tcPr>
            <w:tcW w:w="9062" w:type="dxa"/>
          </w:tcPr>
          <w:p w14:paraId="37E6F65D" w14:textId="5B6022B5" w:rsidR="00891100" w:rsidRDefault="00891100" w:rsidP="0040558E">
            <w:r>
              <w:rPr>
                <w:b/>
              </w:rPr>
              <w:t>Časový harmonogram/termín (s)plnenia:</w:t>
            </w:r>
            <w:r>
              <w:t xml:space="preserve"> </w:t>
            </w:r>
            <w:r w:rsidR="007E2836">
              <w:t>2021 a priebežne</w:t>
            </w:r>
            <w:r>
              <w:rPr>
                <w:b/>
              </w:rPr>
              <w:br/>
              <w:t>Zodpovedný gestor:</w:t>
            </w:r>
            <w:r>
              <w:t xml:space="preserve"> VÚC</w:t>
            </w:r>
          </w:p>
          <w:p w14:paraId="3286242E" w14:textId="2CB06A95" w:rsidR="00891100" w:rsidRDefault="00891100" w:rsidP="0040558E">
            <w:r>
              <w:rPr>
                <w:b/>
              </w:rPr>
              <w:t>Spoluzodpovedný gestor:</w:t>
            </w:r>
            <w:r>
              <w:t xml:space="preserve"> MVO</w:t>
            </w:r>
          </w:p>
          <w:p w14:paraId="5F26BCBF" w14:textId="47C293D3" w:rsidR="00891100" w:rsidRPr="00C86986" w:rsidRDefault="00891100" w:rsidP="0040558E">
            <w:pPr>
              <w:jc w:val="both"/>
            </w:pPr>
            <w:r>
              <w:rPr>
                <w:b/>
              </w:rPr>
              <w:t>Spolupracujúce subjekty:</w:t>
            </w:r>
            <w:r>
              <w:t xml:space="preserve"> m</w:t>
            </w:r>
            <w:r w:rsidRPr="00891100">
              <w:t>está/obce, MPSVR SR</w:t>
            </w:r>
          </w:p>
          <w:p w14:paraId="6C23C287" w14:textId="1C3FD844" w:rsidR="00891100" w:rsidRDefault="00891100" w:rsidP="0040558E">
            <w:r w:rsidRPr="004D2624">
              <w:rPr>
                <w:b/>
              </w:rPr>
              <w:t>Navrhovateľ:</w:t>
            </w:r>
            <w:r>
              <w:rPr>
                <w:b/>
                <w:i/>
              </w:rPr>
              <w:t xml:space="preserve"> </w:t>
            </w:r>
            <w:r w:rsidR="00D75030">
              <w:t>Banskobystrický samosprávny kraj</w:t>
            </w:r>
          </w:p>
          <w:p w14:paraId="7CF5B67F" w14:textId="2460E197" w:rsidR="00891100" w:rsidRDefault="00891100" w:rsidP="00891100">
            <w:pPr>
              <w:jc w:val="both"/>
            </w:pPr>
            <w:r>
              <w:rPr>
                <w:b/>
              </w:rPr>
              <w:t>Merateľný ukazovateľ:</w:t>
            </w:r>
            <w:r>
              <w:t xml:space="preserve"> počet prijímateľov sociálnej služby podpora samostatného bývania, </w:t>
            </w:r>
          </w:p>
          <w:p w14:paraId="32EA9866" w14:textId="1E2FDECC" w:rsidR="00891100" w:rsidRPr="004D2624" w:rsidRDefault="00891100" w:rsidP="00891100">
            <w:pPr>
              <w:jc w:val="both"/>
            </w:pPr>
            <w:r>
              <w:t>počet poskytovateľov sociálnej služby podpora samostatného bývania</w:t>
            </w:r>
          </w:p>
        </w:tc>
      </w:tr>
    </w:tbl>
    <w:p w14:paraId="5C7943A0" w14:textId="1899CC78" w:rsidR="00891100" w:rsidRDefault="00891100" w:rsidP="00762F4B">
      <w:pPr>
        <w:rPr>
          <w:sz w:val="28"/>
          <w:szCs w:val="28"/>
        </w:rPr>
      </w:pPr>
    </w:p>
    <w:p w14:paraId="5E3825A0" w14:textId="77777777" w:rsidR="006819DD" w:rsidRPr="0019368D" w:rsidRDefault="006819DD" w:rsidP="006819DD">
      <w:pPr>
        <w:rPr>
          <w:b/>
          <w:sz w:val="28"/>
          <w:szCs w:val="28"/>
          <w:u w:val="single"/>
        </w:rPr>
      </w:pPr>
      <w:r w:rsidRPr="0019368D">
        <w:rPr>
          <w:b/>
          <w:sz w:val="28"/>
          <w:szCs w:val="28"/>
          <w:u w:val="single"/>
        </w:rPr>
        <w:t>Odpočet za rok 2021</w:t>
      </w:r>
    </w:p>
    <w:p w14:paraId="79052A9F" w14:textId="77777777" w:rsidR="006819DD" w:rsidRDefault="006819DD" w:rsidP="00AF6668">
      <w:pPr>
        <w:rPr>
          <w:b/>
          <w:sz w:val="28"/>
          <w:szCs w:val="28"/>
          <w:lang w:eastAsia="en-US"/>
        </w:rPr>
      </w:pPr>
    </w:p>
    <w:p w14:paraId="2ABEE588" w14:textId="115B5CD6" w:rsidR="00AF6668" w:rsidRPr="00F8766F" w:rsidRDefault="00AF6668" w:rsidP="00AF6668">
      <w:pPr>
        <w:rPr>
          <w:b/>
          <w:lang w:eastAsia="en-US"/>
        </w:rPr>
      </w:pPr>
      <w:r w:rsidRPr="00F8766F">
        <w:rPr>
          <w:b/>
          <w:lang w:eastAsia="en-US"/>
        </w:rPr>
        <w:t>Banskobystrický samosprávny kraj</w:t>
      </w:r>
    </w:p>
    <w:p w14:paraId="49945716" w14:textId="77777777" w:rsidR="00AF6668" w:rsidRPr="00AF6668" w:rsidRDefault="00AF6668" w:rsidP="00AF6668">
      <w:pPr>
        <w:ind w:firstLine="708"/>
        <w:jc w:val="both"/>
      </w:pPr>
      <w:r w:rsidRPr="00AF6668">
        <w:t xml:space="preserve">V Banskobystrickom kraji je zaregistrovaný od 15.6.2015 jeden poskytovateľ podpory samostatného bývania (Domov sociálnych služieb „SLATINKA“ so sídlom v Lučenci), ktorý je v zriaďovateľskej pôsobnosti BBSK. Službu poskytuje od 1.9.2015 na území mesta Lučenec. </w:t>
      </w:r>
    </w:p>
    <w:p w14:paraId="5ADDCC98" w14:textId="050459BC" w:rsidR="00AF6668" w:rsidRPr="00AF6668" w:rsidRDefault="00AF6668" w:rsidP="00AF6668">
      <w:pPr>
        <w:ind w:firstLine="708"/>
        <w:jc w:val="both"/>
      </w:pPr>
      <w:r w:rsidRPr="00AF6668">
        <w:t>Podpora samostatného bývania sa v roku 2021 posk</w:t>
      </w:r>
      <w:r>
        <w:t xml:space="preserve">ytovala 2 zamestnancami celkom </w:t>
      </w:r>
      <w:r w:rsidRPr="00AF6668">
        <w:t xml:space="preserve">15  prijímateľom (v roku 2015 to bolo 5 prijímateľov a 2020 bolo 15 prijímateľov), spolu v rozsahu 3 765 hodín (v roku 2015 to bolo 494 hodín a 2020 to bolo 3 885 hodín). Prijímatelia bývajú v prenajatých bytoch v rôznych častiach mesta. Kým v roku 2015 to boli  3 jednoizbové byty, v roku 2021 bola služba poskytovaná v 6 bytoch (2 jednoizbové, 2 dvojizbové, 1 trojizbový a 1 štvorizbový). Rozpočet BBSK na podporu samostatného bývania v roku 2021 bol vo výške 34 684 eur (v roku 2020 vo výške 37 897 eur). </w:t>
      </w:r>
    </w:p>
    <w:p w14:paraId="5F45DBDA" w14:textId="765041D8" w:rsidR="00F8766F" w:rsidRDefault="00AF6668" w:rsidP="00AF6668">
      <w:pPr>
        <w:ind w:firstLine="708"/>
        <w:jc w:val="both"/>
      </w:pPr>
      <w:r w:rsidRPr="00AF6668">
        <w:t>Súčasťou zmluvy o poskytovaní sociálnej služby, ktorá je uzatvorená s prijímateľmi, je príloha s aktivitami v 11 oblastiach, v ktorých prijímateľ potrebuje podporu (komunikácia; starostlivosť o seba a domácnosť; zdravie; orientácia v priestore, čase, pohybovanie sa v domácnosti a širšom prostredí; zvládanie rizikových situácií; emócie, vzťahy; osobné uplatnenie; hospodárenie s financiami; vybavovanie na úradoch; voľnočasové aktivity, záujmy; spracovanie individuálnych plánov).</w:t>
      </w:r>
    </w:p>
    <w:p w14:paraId="7FFAEEDB" w14:textId="58AA3D45" w:rsidR="00EC58E1" w:rsidRDefault="00EC58E1" w:rsidP="00AF6668">
      <w:pPr>
        <w:ind w:firstLine="708"/>
        <w:jc w:val="both"/>
      </w:pPr>
    </w:p>
    <w:p w14:paraId="64E95339" w14:textId="77777777" w:rsidR="00EC58E1" w:rsidRPr="00EC58E1" w:rsidRDefault="00EC58E1" w:rsidP="00EC58E1">
      <w:pPr>
        <w:jc w:val="both"/>
        <w:rPr>
          <w:b/>
          <w:bCs/>
        </w:rPr>
      </w:pPr>
      <w:r w:rsidRPr="00EC58E1">
        <w:rPr>
          <w:b/>
          <w:bCs/>
        </w:rPr>
        <w:t>Bratislavský samosprávny kraj</w:t>
      </w:r>
    </w:p>
    <w:p w14:paraId="15FD67B2" w14:textId="33C8E809" w:rsidR="00EC58E1" w:rsidRDefault="00EC58E1" w:rsidP="00885637">
      <w:pPr>
        <w:ind w:firstLine="708"/>
        <w:jc w:val="both"/>
      </w:pPr>
      <w:r>
        <w:t>BSK v roku 2021 poskytoval, resp. v priebeh</w:t>
      </w:r>
      <w:r w:rsidR="00885637">
        <w:t>u roka začal poskytovať 4</w:t>
      </w:r>
      <w:r>
        <w:t xml:space="preserve"> neverejným poskytovateľom finančný príspevok na prevádzku sociálnej služby - podpora samostatného bývania na 4 660 hodín poskytovania tejto soci</w:t>
      </w:r>
      <w:r w:rsidR="00885637">
        <w:t>álnej služby vo výške 57 712,31 e</w:t>
      </w:r>
      <w:r>
        <w:t>ur.</w:t>
      </w:r>
    </w:p>
    <w:p w14:paraId="308BB4E8" w14:textId="7AA800FE" w:rsidR="00F418E7" w:rsidRDefault="00F418E7" w:rsidP="00F418E7">
      <w:pPr>
        <w:jc w:val="both"/>
      </w:pPr>
    </w:p>
    <w:p w14:paraId="674FE5ED" w14:textId="77777777" w:rsidR="00F418E7" w:rsidRDefault="00F418E7" w:rsidP="00F418E7">
      <w:pPr>
        <w:jc w:val="both"/>
      </w:pPr>
      <w:r w:rsidRPr="00F418E7">
        <w:rPr>
          <w:b/>
          <w:bCs/>
        </w:rPr>
        <w:t>Košický samosprávny kraj</w:t>
      </w:r>
      <w:r w:rsidRPr="00F418E7">
        <w:t xml:space="preserve"> </w:t>
      </w:r>
    </w:p>
    <w:p w14:paraId="7D1814B6" w14:textId="77777777" w:rsidR="00F418E7" w:rsidRDefault="00F418E7" w:rsidP="00885637">
      <w:pPr>
        <w:ind w:firstLine="708"/>
        <w:jc w:val="both"/>
      </w:pPr>
      <w:r>
        <w:t xml:space="preserve">V Košickom kraji je zaregistrovaný od 3.12.2019 jeden neverejný poskytovateľ podpory samostatného bývania Všetci pre rodinu, n.o. Službu poskytuje od 1.1.2020 na území mesta Košice. </w:t>
      </w:r>
    </w:p>
    <w:p w14:paraId="1A3B12E0" w14:textId="359B4D10" w:rsidR="00F418E7" w:rsidRDefault="00F418E7" w:rsidP="00885637">
      <w:pPr>
        <w:ind w:firstLine="708"/>
        <w:jc w:val="both"/>
      </w:pPr>
      <w:r>
        <w:t>Podpora samostatného bývania sa v roku 2021 poskytovala 2 zamestn</w:t>
      </w:r>
      <w:r w:rsidR="00885637">
        <w:t>ancami celkom 56 prijímateľom (</w:t>
      </w:r>
      <w:r>
        <w:t xml:space="preserve">v roku 2020 – 1 zamestnancom to bolo 24 prijímateľom). Prijímatelia, ktorými sú osoby so skúsenosťou bezdomovectva, bývajú v prenajatých bytoch od Mesta Košice, Nadácie DEDO, súkromných aj komerčných majiteľov, pričom nájomný/podnájomného vzťah je na základe prístupu Housing First nezávislý od poskytovania </w:t>
      </w:r>
      <w:r>
        <w:lastRenderedPageBreak/>
        <w:t>sociálnej služby. Všetci pre rodinu,</w:t>
      </w:r>
      <w:r w:rsidR="00885637">
        <w:t xml:space="preserve"> </w:t>
      </w:r>
      <w:r>
        <w:t>n.o. poskytuje sociálnu službu podpora samostatného bývania formou multidisciplinárneho tímu (sociálne, právne, zdravotné, psychologické poradenstvo) aplikujúc prístup „assertive community treatment“, pričom cieľom služby je podporiť prijímateľa v udržaní bývania. Služba je financovaná KSK od apríla 2020 príspevkom na poskytovanie služby v rozsahu 1 pracovného miesta (1410 hodín;  24 klientom</w:t>
      </w:r>
      <w:r w:rsidR="00885637">
        <w:t>; príspevok vo výške 12 845,10 e</w:t>
      </w:r>
      <w:r>
        <w:t xml:space="preserve">ur ) a od roku 2021 v rozsahu 2 pracovných miest (56 klientov; príspevok vo výške 36 708,75 </w:t>
      </w:r>
      <w:r w:rsidR="00885637">
        <w:t>e</w:t>
      </w:r>
      <w:r>
        <w:t>ur).</w:t>
      </w:r>
    </w:p>
    <w:p w14:paraId="1AEDE373" w14:textId="77777777" w:rsidR="00126DEC" w:rsidRDefault="00126DEC" w:rsidP="00AF6668">
      <w:pPr>
        <w:ind w:firstLine="708"/>
        <w:jc w:val="both"/>
      </w:pPr>
    </w:p>
    <w:p w14:paraId="58631014" w14:textId="77777777" w:rsidR="00126DEC" w:rsidRPr="00126DEC" w:rsidRDefault="00126DEC" w:rsidP="00126DEC">
      <w:pPr>
        <w:jc w:val="both"/>
        <w:rPr>
          <w:b/>
        </w:rPr>
      </w:pPr>
      <w:r w:rsidRPr="00126DEC">
        <w:rPr>
          <w:b/>
        </w:rPr>
        <w:t>Nitriansky samosprávny kraj</w:t>
      </w:r>
    </w:p>
    <w:p w14:paraId="46C8E531" w14:textId="22C5EC1D" w:rsidR="00126DEC" w:rsidRDefault="00126DEC" w:rsidP="00885637">
      <w:pPr>
        <w:ind w:firstLine="708"/>
        <w:jc w:val="both"/>
      </w:pPr>
      <w:r w:rsidRPr="00126DEC">
        <w:t>V roku 2021 nebola na území NSK zriadená služba ,,podpora samostatného bývania“ a žiadne ZSS ju neposkytovalo.</w:t>
      </w:r>
    </w:p>
    <w:p w14:paraId="1DFFE922" w14:textId="7E2F9C61" w:rsidR="006774A4" w:rsidRDefault="006774A4" w:rsidP="00126DEC">
      <w:pPr>
        <w:jc w:val="both"/>
      </w:pPr>
    </w:p>
    <w:p w14:paraId="038F2FD3" w14:textId="38E0F70F" w:rsidR="003A7AB1" w:rsidRPr="003A7AB1" w:rsidRDefault="003A7AB1" w:rsidP="00126DEC">
      <w:pPr>
        <w:jc w:val="both"/>
        <w:rPr>
          <w:b/>
        </w:rPr>
      </w:pPr>
      <w:r w:rsidRPr="003A7AB1">
        <w:rPr>
          <w:b/>
        </w:rPr>
        <w:t>Prešovský samosprávny kraj</w:t>
      </w:r>
    </w:p>
    <w:p w14:paraId="414F882B" w14:textId="524BAE5E" w:rsidR="003A7AB1" w:rsidRPr="003A7AB1" w:rsidRDefault="003A7AB1" w:rsidP="00885637">
      <w:pPr>
        <w:ind w:firstLine="708"/>
        <w:jc w:val="both"/>
      </w:pPr>
      <w:r w:rsidRPr="003A7AB1">
        <w:t>V rámci PSK zabezpečujú sociálnu službu podporu samostatného bývania 2 poskytovatelia (1 verený poskytovateľ a 1 neverejný poskytovateľ). V roku 2021 sa celkovo zabezpečila podpora samostatného bývania 22 prijímateľom.</w:t>
      </w:r>
    </w:p>
    <w:p w14:paraId="320F47EB" w14:textId="77777777" w:rsidR="003A7AB1" w:rsidRDefault="003A7AB1" w:rsidP="006774A4">
      <w:pPr>
        <w:rPr>
          <w:b/>
        </w:rPr>
      </w:pPr>
    </w:p>
    <w:p w14:paraId="187ED68F" w14:textId="574FF8F9" w:rsidR="006774A4" w:rsidRDefault="006774A4" w:rsidP="006774A4">
      <w:pPr>
        <w:rPr>
          <w:b/>
        </w:rPr>
      </w:pPr>
      <w:r w:rsidRPr="006774A4">
        <w:rPr>
          <w:b/>
        </w:rPr>
        <w:t>Trenčiansky samosprávny kraj</w:t>
      </w:r>
    </w:p>
    <w:p w14:paraId="32D7E987" w14:textId="07F1083C" w:rsidR="00126DEC" w:rsidRDefault="006774A4" w:rsidP="00885637">
      <w:pPr>
        <w:ind w:firstLine="708"/>
        <w:jc w:val="both"/>
      </w:pPr>
      <w:r>
        <w:t>Podpora samostatného bývania je v územnom obvode TSK registrovaná od roku 2020, ktorej poskytovateľom sociálnych služieb je zariadenie sociálnych služieb v zriaďovateľskej pôsobnosti TSK – CSS – NÁDEJ, ktorý začal poskytovanie sociálnej služby v roku 2021 a jedným neverejným poskytovateľom sociálnych služieb – Asociácia zväzov zdravotne postihnutých v Trenčíne, ktorého sociálna služba podpora samostatného bývania je registrovaná od 10/2021 s predpokladaným dátumom začatia po</w:t>
      </w:r>
      <w:r w:rsidR="00885637">
        <w:t>skytovania sociálnej služby od 1.</w:t>
      </w:r>
      <w:r>
        <w:t xml:space="preserve">1.2022. Z tohto dôvodu neverejný poskytovateľ zatiaľ nebol finančne podporený z rozpočtu TSK. Celkovo v roku 2021 verejný poskytovateľ – CSS NÁDEJ poskytol 1 500 hodín poskytovania služby podpora samostatného bývania, počas roka bola služba poskytovaná 8 občanom. Predpokladané náklady na poskytovanie služby boli vo </w:t>
      </w:r>
      <w:r w:rsidR="00885637">
        <w:t>výške 45 417 eur,</w:t>
      </w:r>
      <w:r>
        <w:t xml:space="preserve"> ale reálne n</w:t>
      </w:r>
      <w:r w:rsidR="00885637">
        <w:t>áklady boli nižšie, len 29 963 eur</w:t>
      </w:r>
      <w:r>
        <w:t>. Významnú úlohu tu zohrávala aj súčasná nepriaznivá situácia v súvislosti s ochorením COVID – 19, kedy bola čiastočne obmedzená možnosť poskytovania služby podpora samostatného bývania.</w:t>
      </w:r>
    </w:p>
    <w:p w14:paraId="4E3B0375" w14:textId="65F1A068" w:rsidR="006774A4" w:rsidRDefault="006774A4" w:rsidP="00885637">
      <w:pPr>
        <w:ind w:firstLine="708"/>
        <w:jc w:val="both"/>
      </w:pPr>
      <w:r>
        <w:t>V blízkej budúcnosti je zámerom TSK podporiť rozšírenie registrácie tejto služby aj v iných okresoch v územnom obvode TSK.</w:t>
      </w:r>
    </w:p>
    <w:p w14:paraId="01A3A0EF" w14:textId="3010974F" w:rsidR="00F3681A" w:rsidRDefault="00F3681A" w:rsidP="006774A4">
      <w:pPr>
        <w:jc w:val="both"/>
      </w:pPr>
    </w:p>
    <w:p w14:paraId="453AB745" w14:textId="77777777" w:rsidR="00F3681A" w:rsidRPr="00F3681A" w:rsidRDefault="00F3681A" w:rsidP="00F3681A">
      <w:pPr>
        <w:jc w:val="both"/>
        <w:rPr>
          <w:b/>
        </w:rPr>
      </w:pPr>
      <w:r w:rsidRPr="00F3681A">
        <w:rPr>
          <w:b/>
        </w:rPr>
        <w:t>Trnavský samosprávny kraj</w:t>
      </w:r>
    </w:p>
    <w:p w14:paraId="07897AFC" w14:textId="3D17C9B3" w:rsidR="00F3681A" w:rsidRDefault="00F3681A" w:rsidP="00885637">
      <w:pPr>
        <w:ind w:firstLine="708"/>
        <w:jc w:val="both"/>
      </w:pPr>
      <w:r w:rsidRPr="00F3681A">
        <w:t>V TTSK nie je zaregistrovaná sociálna služba podpora samostatného bývania a zatiaľ žiadny poskytovateľ sociálnych služieb neprejavil záujem vytvoriť  túto službu. V prípade registrovania takejto služby bude TTSK poskytovateľa podporovať.</w:t>
      </w:r>
    </w:p>
    <w:p w14:paraId="54A1A221" w14:textId="1827898D" w:rsidR="00F3681A" w:rsidRDefault="00F3681A" w:rsidP="00F3681A">
      <w:pPr>
        <w:jc w:val="both"/>
      </w:pPr>
    </w:p>
    <w:p w14:paraId="50B2DC2C" w14:textId="77777777" w:rsidR="00F3681A" w:rsidRPr="00F3681A" w:rsidRDefault="00F3681A" w:rsidP="00F3681A">
      <w:pPr>
        <w:jc w:val="both"/>
        <w:rPr>
          <w:b/>
        </w:rPr>
      </w:pPr>
      <w:r w:rsidRPr="00F3681A">
        <w:rPr>
          <w:b/>
        </w:rPr>
        <w:t>Žilinský samosprávny kraj</w:t>
      </w:r>
    </w:p>
    <w:p w14:paraId="5753A089" w14:textId="43F605A7" w:rsidR="00305428" w:rsidRDefault="00305428" w:rsidP="00885637">
      <w:pPr>
        <w:ind w:firstLine="708"/>
        <w:jc w:val="both"/>
      </w:pPr>
      <w:r>
        <w:t>Na území ŽSK je sociálna služba podpora samostatného bývania poskytovaná 2 poskytovateľmi v zriaďovateľskej pôsobnosti ŽSK a 2 neverejnými poskytovateľmi pre 14 prijímateľov. V roku 2021 ŽSK zabezpečoval poskytovanie tejto sociálnej služby prostredníctvom 1 neverejného poskytovateľa.</w:t>
      </w:r>
    </w:p>
    <w:p w14:paraId="3FD495CD" w14:textId="04E4EBD7" w:rsidR="00F3681A" w:rsidRPr="00F3681A" w:rsidRDefault="00305428" w:rsidP="00885637">
      <w:pPr>
        <w:ind w:firstLine="708"/>
        <w:jc w:val="both"/>
      </w:pPr>
      <w:r>
        <w:t>Počet zazmluvnených hodín podpory samostatného bývania na rok 2021: 1 680 hodí</w:t>
      </w:r>
      <w:r w:rsidR="00885637">
        <w:t>n, sadzba 7,81 eur</w:t>
      </w:r>
      <w:r>
        <w:t>/1 hod.;</w:t>
      </w:r>
      <w:r w:rsidR="00885637">
        <w:t xml:space="preserve"> finančný príspevok: 13 120,80 eur</w:t>
      </w:r>
      <w:r>
        <w:t>/ 1 rok</w:t>
      </w:r>
    </w:p>
    <w:p w14:paraId="36C14174" w14:textId="284A20BC" w:rsidR="00AF6668" w:rsidRDefault="00AF6668" w:rsidP="00762F4B">
      <w:pPr>
        <w:rPr>
          <w:sz w:val="28"/>
          <w:szCs w:val="28"/>
        </w:rPr>
      </w:pPr>
    </w:p>
    <w:p w14:paraId="3ED69D72" w14:textId="73F20449" w:rsidR="00826531" w:rsidRDefault="00826531" w:rsidP="00762F4B">
      <w:pPr>
        <w:rPr>
          <w:sz w:val="28"/>
          <w:szCs w:val="28"/>
        </w:rPr>
      </w:pPr>
    </w:p>
    <w:p w14:paraId="269B59B6" w14:textId="1407BBCC" w:rsidR="00826531" w:rsidRDefault="00826531" w:rsidP="00762F4B">
      <w:pPr>
        <w:rPr>
          <w:sz w:val="28"/>
          <w:szCs w:val="28"/>
        </w:rPr>
      </w:pPr>
    </w:p>
    <w:p w14:paraId="07BC3A6F" w14:textId="77777777" w:rsidR="00826531" w:rsidRDefault="00826531" w:rsidP="00762F4B">
      <w:pPr>
        <w:rPr>
          <w:sz w:val="28"/>
          <w:szCs w:val="28"/>
        </w:rPr>
      </w:pPr>
    </w:p>
    <w:tbl>
      <w:tblPr>
        <w:tblStyle w:val="Mriekatabuky"/>
        <w:tblW w:w="0" w:type="auto"/>
        <w:tblLook w:val="04A0" w:firstRow="1" w:lastRow="0" w:firstColumn="1" w:lastColumn="0" w:noHBand="0" w:noVBand="1"/>
      </w:tblPr>
      <w:tblGrid>
        <w:gridCol w:w="9062"/>
      </w:tblGrid>
      <w:tr w:rsidR="00891100" w:rsidRPr="0080671E" w14:paraId="4B447F63" w14:textId="77777777" w:rsidTr="0040558E">
        <w:tc>
          <w:tcPr>
            <w:tcW w:w="9212" w:type="dxa"/>
            <w:shd w:val="clear" w:color="auto" w:fill="FBD4B4" w:themeFill="accent6" w:themeFillTint="66"/>
          </w:tcPr>
          <w:p w14:paraId="4308FFA7" w14:textId="23266AA6" w:rsidR="00891100" w:rsidRPr="0080671E" w:rsidRDefault="00891100" w:rsidP="00891100">
            <w:pPr>
              <w:jc w:val="both"/>
              <w:rPr>
                <w:b/>
              </w:rPr>
            </w:pPr>
            <w:r>
              <w:rPr>
                <w:b/>
                <w:lang w:eastAsia="en-US"/>
              </w:rPr>
              <w:lastRenderedPageBreak/>
              <w:t xml:space="preserve">11.1.3 </w:t>
            </w:r>
            <w:r w:rsidRPr="00891100">
              <w:rPr>
                <w:b/>
                <w:lang w:eastAsia="en-US"/>
              </w:rPr>
              <w:t>Podporovať rozvoj</w:t>
            </w:r>
            <w:r>
              <w:rPr>
                <w:b/>
                <w:lang w:eastAsia="en-US"/>
              </w:rPr>
              <w:t xml:space="preserve"> domácej opatrovateľskej služby</w:t>
            </w:r>
          </w:p>
        </w:tc>
      </w:tr>
      <w:tr w:rsidR="00891100" w14:paraId="1C0221FD" w14:textId="77777777" w:rsidTr="00891100">
        <w:trPr>
          <w:trHeight w:val="891"/>
        </w:trPr>
        <w:tc>
          <w:tcPr>
            <w:tcW w:w="9212" w:type="dxa"/>
          </w:tcPr>
          <w:p w14:paraId="1DD7CB04" w14:textId="77777777" w:rsidR="00891100" w:rsidRPr="004D2624" w:rsidRDefault="00891100" w:rsidP="0040558E">
            <w:pPr>
              <w:jc w:val="both"/>
              <w:rPr>
                <w:u w:val="single"/>
              </w:rPr>
            </w:pPr>
            <w:r w:rsidRPr="004D2624">
              <w:rPr>
                <w:u w:val="single"/>
              </w:rPr>
              <w:t>Spôsob plnenia</w:t>
            </w:r>
            <w:r>
              <w:rPr>
                <w:u w:val="single"/>
              </w:rPr>
              <w:t>:</w:t>
            </w:r>
            <w:r w:rsidRPr="004D2624">
              <w:rPr>
                <w:u w:val="single"/>
              </w:rPr>
              <w:t xml:space="preserve">           </w:t>
            </w:r>
          </w:p>
          <w:p w14:paraId="7A9407F4" w14:textId="77A9EEE4" w:rsidR="00891100" w:rsidRPr="00F60110" w:rsidRDefault="00891100" w:rsidP="001453C6">
            <w:pPr>
              <w:jc w:val="both"/>
            </w:pPr>
            <w:r w:rsidRPr="00891100">
              <w:t>Zriaďovanie a financovanie domácej opatrovateľskej služby obcami  a finančná podpora neverejných poskytovateľov domácej opatrovateľskej služby.</w:t>
            </w:r>
            <w:r w:rsidR="001453C6">
              <w:t xml:space="preserve"> </w:t>
            </w:r>
            <w:r w:rsidR="001453C6" w:rsidRPr="001453C6">
              <w:t>Rozširovať a zvyšovať kapacity domácej opatrovateľskej služby a prehodnotiť „nastavený systém“ financovania domácej opatrovateľskej služby cez prerozdeľovanie dani z príjmov fyzických osôb, vychádzajúc z kvalitnej analýzy poskytovania a zabezpečovania opatrovateľskej služby v podmienkach samosprávy.</w:t>
            </w:r>
          </w:p>
        </w:tc>
      </w:tr>
      <w:tr w:rsidR="00891100" w:rsidRPr="004D2624" w14:paraId="56CE41F9" w14:textId="77777777" w:rsidTr="0040558E">
        <w:tc>
          <w:tcPr>
            <w:tcW w:w="9212" w:type="dxa"/>
          </w:tcPr>
          <w:p w14:paraId="18DEB49D" w14:textId="69C7E3B5" w:rsidR="00891100" w:rsidRDefault="00891100" w:rsidP="0040558E">
            <w:r>
              <w:rPr>
                <w:b/>
              </w:rPr>
              <w:t>Časový harmonogram/termín (s)plnenia:</w:t>
            </w:r>
            <w:r>
              <w:t xml:space="preserve"> </w:t>
            </w:r>
            <w:r w:rsidR="007E2836">
              <w:t>2021 a priebežne</w:t>
            </w:r>
            <w:r>
              <w:rPr>
                <w:b/>
              </w:rPr>
              <w:br/>
              <w:t>Zodpovedný gestor:</w:t>
            </w:r>
            <w:r>
              <w:t xml:space="preserve"> mestá/obce</w:t>
            </w:r>
          </w:p>
          <w:p w14:paraId="32C3AC60" w14:textId="77777777" w:rsidR="00891100" w:rsidRDefault="00891100" w:rsidP="0040558E">
            <w:r>
              <w:rPr>
                <w:b/>
              </w:rPr>
              <w:t>Spoluzodpovedný gestor:</w:t>
            </w:r>
            <w:r>
              <w:t xml:space="preserve"> MVO</w:t>
            </w:r>
          </w:p>
          <w:p w14:paraId="17B8A157" w14:textId="24F24B32" w:rsidR="00891100" w:rsidRPr="00C86986" w:rsidRDefault="00891100" w:rsidP="0040558E">
            <w:pPr>
              <w:jc w:val="both"/>
            </w:pPr>
            <w:r>
              <w:rPr>
                <w:b/>
              </w:rPr>
              <w:t>Spolupracujúce subjekty:</w:t>
            </w:r>
            <w:r>
              <w:t xml:space="preserve"> </w:t>
            </w:r>
            <w:r w:rsidRPr="00891100">
              <w:t>MPSVR SR</w:t>
            </w:r>
          </w:p>
          <w:p w14:paraId="21123E81" w14:textId="1DF6432A" w:rsidR="00891100" w:rsidRPr="00D75030" w:rsidRDefault="00891100" w:rsidP="0040558E">
            <w:r w:rsidRPr="004D2624">
              <w:rPr>
                <w:b/>
              </w:rPr>
              <w:t>Navrhovateľ:</w:t>
            </w:r>
            <w:r>
              <w:rPr>
                <w:b/>
                <w:i/>
              </w:rPr>
              <w:t xml:space="preserve"> </w:t>
            </w:r>
            <w:r w:rsidR="00D75030" w:rsidRPr="00D75030">
              <w:t>Banskobystrický samosprávny kraj</w:t>
            </w:r>
          </w:p>
          <w:p w14:paraId="6AEB0FE9" w14:textId="0F7DACDB" w:rsidR="00891100" w:rsidRPr="004D2624" w:rsidRDefault="00891100" w:rsidP="0040558E">
            <w:pPr>
              <w:jc w:val="both"/>
            </w:pPr>
            <w:r>
              <w:rPr>
                <w:b/>
              </w:rPr>
              <w:t>Merateľný ukazovateľ:</w:t>
            </w:r>
            <w:r>
              <w:t xml:space="preserve"> počet prijímateľov domácej opatrovateľskej služby, počet poskytovateľov domácej opatrovateľskej služby</w:t>
            </w:r>
          </w:p>
        </w:tc>
      </w:tr>
    </w:tbl>
    <w:p w14:paraId="72F25836" w14:textId="2EE5E160" w:rsidR="00031888" w:rsidRDefault="00031888" w:rsidP="00C222FD">
      <w:pPr>
        <w:rPr>
          <w:b/>
          <w:sz w:val="28"/>
          <w:szCs w:val="28"/>
        </w:rPr>
      </w:pPr>
    </w:p>
    <w:p w14:paraId="704432D5" w14:textId="77777777" w:rsidR="00CF709B" w:rsidRPr="0019368D" w:rsidRDefault="00CF709B" w:rsidP="00CF709B">
      <w:pPr>
        <w:rPr>
          <w:b/>
          <w:sz w:val="28"/>
          <w:szCs w:val="28"/>
          <w:u w:val="single"/>
        </w:rPr>
      </w:pPr>
      <w:r w:rsidRPr="0019368D">
        <w:rPr>
          <w:b/>
          <w:sz w:val="28"/>
          <w:szCs w:val="28"/>
          <w:u w:val="single"/>
        </w:rPr>
        <w:t>Odpočet za rok 2021</w:t>
      </w:r>
    </w:p>
    <w:p w14:paraId="2601414E" w14:textId="77777777" w:rsidR="00CF709B" w:rsidRDefault="00CF709B" w:rsidP="00AF6668">
      <w:pPr>
        <w:rPr>
          <w:b/>
          <w:sz w:val="28"/>
          <w:szCs w:val="28"/>
          <w:lang w:eastAsia="en-US"/>
        </w:rPr>
      </w:pPr>
    </w:p>
    <w:p w14:paraId="260C4AB4" w14:textId="6A49A30E" w:rsidR="00AF6668" w:rsidRPr="00F8766F" w:rsidRDefault="00AF6668" w:rsidP="00AF6668">
      <w:pPr>
        <w:rPr>
          <w:b/>
          <w:lang w:eastAsia="en-US"/>
        </w:rPr>
      </w:pPr>
      <w:r w:rsidRPr="00F8766F">
        <w:rPr>
          <w:b/>
          <w:lang w:eastAsia="en-US"/>
        </w:rPr>
        <w:t>Banskobystrický samosprávny kraj</w:t>
      </w:r>
    </w:p>
    <w:p w14:paraId="4907EAFC" w14:textId="77777777" w:rsidR="00AF6668" w:rsidRPr="00AF6668" w:rsidRDefault="00AF6668" w:rsidP="00AF6668">
      <w:pPr>
        <w:ind w:firstLine="708"/>
        <w:jc w:val="both"/>
      </w:pPr>
      <w:r w:rsidRPr="00AF6668">
        <w:t>BBSK má k 31.12.2021 v registri spolu zapísaných 173 poskytovateľov opatrovateľskej služby (z toho 151 obcí a miest, 22 neverejných poskytovateľov). V roku 2021 v porovnaní s predchádzajúcim rokom pribudol 1 neverejný poskytovateľ opatrovateľskej služby a 27 obcí (z toho 15 obcí sa spojilo za účelom poskytovania opatrovateľskej služby do Združenia obcí Mikroregión pri Slanej).</w:t>
      </w:r>
    </w:p>
    <w:p w14:paraId="5CFD5181" w14:textId="526667ED" w:rsidR="00F418E7" w:rsidRDefault="00F418E7" w:rsidP="00AF6668">
      <w:pPr>
        <w:jc w:val="both"/>
      </w:pPr>
    </w:p>
    <w:p w14:paraId="3DADD1EE" w14:textId="438A45AE" w:rsidR="003A616E" w:rsidRPr="003A616E" w:rsidRDefault="003A616E" w:rsidP="00AF6668">
      <w:pPr>
        <w:jc w:val="both"/>
        <w:rPr>
          <w:b/>
        </w:rPr>
      </w:pPr>
      <w:r w:rsidRPr="003A616E">
        <w:rPr>
          <w:b/>
        </w:rPr>
        <w:t>Bratislavský samosprávny kraj</w:t>
      </w:r>
    </w:p>
    <w:p w14:paraId="5D383E02" w14:textId="2C7C7079" w:rsidR="003A616E" w:rsidRPr="003A616E" w:rsidRDefault="003A616E" w:rsidP="00885637">
      <w:pPr>
        <w:ind w:firstLine="708"/>
        <w:jc w:val="both"/>
      </w:pPr>
      <w:r>
        <w:t>K</w:t>
      </w:r>
      <w:r w:rsidR="00885637">
        <w:t xml:space="preserve"> 31.12.2021 bolo v r</w:t>
      </w:r>
      <w:r w:rsidRPr="003A616E">
        <w:t>egistri evidovaných 52 poskytovateľov opatrovateľskej služby, z toho v roku 2021 boli zapísaní 2 noví poskytovatelia tejto sociálnej služby.</w:t>
      </w:r>
    </w:p>
    <w:p w14:paraId="44A2DCE3" w14:textId="77777777" w:rsidR="003A616E" w:rsidRDefault="003A616E" w:rsidP="00AF6668">
      <w:pPr>
        <w:jc w:val="both"/>
      </w:pPr>
    </w:p>
    <w:p w14:paraId="64D713D2" w14:textId="77777777" w:rsidR="00F418E7" w:rsidRDefault="00F418E7" w:rsidP="00F418E7">
      <w:pPr>
        <w:jc w:val="both"/>
      </w:pPr>
      <w:r w:rsidRPr="00F418E7">
        <w:rPr>
          <w:b/>
          <w:bCs/>
        </w:rPr>
        <w:t>Košický samosprávny kraj</w:t>
      </w:r>
      <w:r w:rsidRPr="00F418E7">
        <w:t xml:space="preserve"> </w:t>
      </w:r>
    </w:p>
    <w:p w14:paraId="371CBEF8" w14:textId="714767DB" w:rsidR="00F418E7" w:rsidRDefault="00F418E7" w:rsidP="00885637">
      <w:pPr>
        <w:ind w:firstLine="708"/>
        <w:jc w:val="both"/>
      </w:pPr>
      <w:r w:rsidRPr="00F418E7">
        <w:t>KSK má k 31.12.2021 v registri  zapísaných spolu 163 poskytovateľov opatrovateľskej služby (z toho 134 obcí a miest a 29 neverejných poskytovateľov). V roku 2021 v porovnaní s predchádzajúcim rokom pribudli 2 neverejní poskytovatelia opatrovateľskej služby a počet verejných poskytovateľov sa znížil o 3 obce.</w:t>
      </w:r>
    </w:p>
    <w:p w14:paraId="7D0DF32C" w14:textId="1B36DA3E" w:rsidR="00F72BAB" w:rsidRDefault="00F72BAB" w:rsidP="00AF6668">
      <w:pPr>
        <w:jc w:val="both"/>
      </w:pPr>
    </w:p>
    <w:p w14:paraId="225F4EB9" w14:textId="795CB9FC" w:rsidR="00F72BAB" w:rsidRPr="00F72BAB" w:rsidRDefault="00F72BAB" w:rsidP="00AF6668">
      <w:pPr>
        <w:jc w:val="both"/>
        <w:rPr>
          <w:b/>
          <w:bCs/>
        </w:rPr>
      </w:pPr>
      <w:r w:rsidRPr="00F72BAB">
        <w:rPr>
          <w:b/>
          <w:bCs/>
        </w:rPr>
        <w:t>Nitriansky samosprávny kraj</w:t>
      </w:r>
    </w:p>
    <w:p w14:paraId="7557FA05" w14:textId="52EE71FD" w:rsidR="00F72BAB" w:rsidRDefault="00F72BAB" w:rsidP="00885637">
      <w:pPr>
        <w:ind w:firstLine="708"/>
        <w:jc w:val="both"/>
      </w:pPr>
      <w:r w:rsidRPr="00F72BAB">
        <w:t>NSK eviduje k 31.12.2021 v registri poskytovateľov sociálnych služieb 135 poskytovateľov opatrovateľskej služby (z toho 104 obcí a miest a 31 neverejných poskytovateľov).</w:t>
      </w:r>
    </w:p>
    <w:p w14:paraId="2097D1F3" w14:textId="2027EE61" w:rsidR="003A7AB1" w:rsidRDefault="003A7AB1" w:rsidP="00AF6668">
      <w:pPr>
        <w:jc w:val="both"/>
      </w:pPr>
    </w:p>
    <w:p w14:paraId="573D335C" w14:textId="77777777" w:rsidR="003A7AB1" w:rsidRPr="003A7AB1" w:rsidRDefault="003A7AB1" w:rsidP="003A7AB1">
      <w:pPr>
        <w:jc w:val="both"/>
        <w:rPr>
          <w:b/>
        </w:rPr>
      </w:pPr>
      <w:r w:rsidRPr="003A7AB1">
        <w:rPr>
          <w:b/>
        </w:rPr>
        <w:t>Prešovský samosprávny kraj</w:t>
      </w:r>
    </w:p>
    <w:p w14:paraId="36F0B7BC" w14:textId="71A9B35D" w:rsidR="003A7AB1" w:rsidRDefault="00F3681A" w:rsidP="00885637">
      <w:pPr>
        <w:ind w:firstLine="708"/>
        <w:jc w:val="both"/>
      </w:pPr>
      <w:r w:rsidRPr="00F3681A">
        <w:t>PSK bolo k 31.12.2021 registrovaných 163 poskytovateľov opatrovateľskej služby, z toho 14 ich bolo registrovaných v roku 2021.</w:t>
      </w:r>
    </w:p>
    <w:p w14:paraId="351F28AE" w14:textId="0D6F7176" w:rsidR="00E53C5A" w:rsidRDefault="00E53C5A" w:rsidP="00AF6668">
      <w:pPr>
        <w:jc w:val="both"/>
      </w:pPr>
    </w:p>
    <w:p w14:paraId="0760714B" w14:textId="0A0D038B" w:rsidR="00E53C5A" w:rsidRPr="00E53C5A" w:rsidRDefault="00E53C5A" w:rsidP="00AF6668">
      <w:pPr>
        <w:jc w:val="both"/>
        <w:rPr>
          <w:b/>
        </w:rPr>
      </w:pPr>
      <w:r w:rsidRPr="00E53C5A">
        <w:rPr>
          <w:b/>
        </w:rPr>
        <w:t>Trenčiansky samosprávny kraj</w:t>
      </w:r>
    </w:p>
    <w:p w14:paraId="7AE23B2B" w14:textId="77777777" w:rsidR="00885637" w:rsidRDefault="00E53C5A" w:rsidP="00826531">
      <w:pPr>
        <w:ind w:firstLine="708"/>
        <w:jc w:val="both"/>
      </w:pPr>
      <w:r>
        <w:t xml:space="preserve">TSK má k 31.12.2021 v registri sociálnych služieb zapísaných 131 poskytovateľov pre poskytovanie 132 opatrovateľských služieb ( z toho 122 verejných poskytovateľov so 122 opatrovateľskými službami a 9 neverejných poskytovateľov s 10 opatrovateľskými službami). </w:t>
      </w:r>
    </w:p>
    <w:p w14:paraId="5CFD9CA4" w14:textId="173C3448" w:rsidR="00E53C5A" w:rsidRDefault="00885637" w:rsidP="00885637">
      <w:pPr>
        <w:jc w:val="both"/>
      </w:pPr>
      <w:r>
        <w:lastRenderedPageBreak/>
        <w:tab/>
      </w:r>
      <w:r w:rsidR="00E53C5A">
        <w:t>V roku 2021v porovnaní s predchádzajúcim rokom pribudlo 5 verejných poskytovateľov opatrovateľskej služby, neverejní poskytovatelia opatrovateľskej služby nepribudli.</w:t>
      </w:r>
    </w:p>
    <w:p w14:paraId="3A8B8CA4" w14:textId="0BB6478E" w:rsidR="00F3681A" w:rsidRDefault="00F3681A" w:rsidP="00E53C5A">
      <w:pPr>
        <w:jc w:val="both"/>
      </w:pPr>
    </w:p>
    <w:p w14:paraId="791842FD" w14:textId="1E9C42AB" w:rsidR="00F3681A" w:rsidRDefault="00F3681A" w:rsidP="00F3681A">
      <w:pPr>
        <w:jc w:val="both"/>
        <w:rPr>
          <w:b/>
        </w:rPr>
      </w:pPr>
      <w:r w:rsidRPr="00F3681A">
        <w:rPr>
          <w:b/>
        </w:rPr>
        <w:t>Trnavský samosprávny kraj</w:t>
      </w:r>
    </w:p>
    <w:p w14:paraId="59594BA5" w14:textId="77777777" w:rsidR="00E6093B" w:rsidRPr="00E6093B" w:rsidRDefault="00E6093B" w:rsidP="00885637">
      <w:pPr>
        <w:ind w:firstLine="708"/>
        <w:jc w:val="both"/>
      </w:pPr>
      <w:r w:rsidRPr="00E6093B">
        <w:t>K 31.12.2021 bolo v Registri poskytovateľov sociálnych služieb na území TTSK (ďalej „register“) vedených 105 poskytovateľov opatrovateľskej služby.</w:t>
      </w:r>
    </w:p>
    <w:p w14:paraId="6BB65564" w14:textId="51B7E8F5" w:rsidR="00E6093B" w:rsidRPr="00E6093B" w:rsidRDefault="00E6093B" w:rsidP="00E6093B">
      <w:pPr>
        <w:jc w:val="both"/>
      </w:pPr>
      <w:r w:rsidRPr="00E6093B">
        <w:t>Z uvedeného počtu bol v roku 2021 zapísaný do registra 1 poskytovateľ opatrovateľskej služby.</w:t>
      </w:r>
    </w:p>
    <w:p w14:paraId="634EFE43" w14:textId="18585009" w:rsidR="00F3681A" w:rsidRDefault="00F3681A" w:rsidP="00F3681A">
      <w:pPr>
        <w:jc w:val="both"/>
        <w:rPr>
          <w:b/>
        </w:rPr>
      </w:pPr>
    </w:p>
    <w:p w14:paraId="5AF9266A" w14:textId="35BC97CE" w:rsidR="00F3681A" w:rsidRDefault="00F3681A" w:rsidP="00F3681A">
      <w:pPr>
        <w:jc w:val="both"/>
        <w:rPr>
          <w:b/>
        </w:rPr>
      </w:pPr>
      <w:r w:rsidRPr="00F3681A">
        <w:rPr>
          <w:b/>
        </w:rPr>
        <w:t>Žilinský samosprávny kraj</w:t>
      </w:r>
    </w:p>
    <w:p w14:paraId="30FD1334" w14:textId="654BA1D4" w:rsidR="00CF709B" w:rsidRPr="00CF709B" w:rsidRDefault="00CF709B" w:rsidP="00CF709B">
      <w:pPr>
        <w:ind w:firstLine="708"/>
        <w:jc w:val="both"/>
      </w:pPr>
      <w:r w:rsidRPr="00CF709B">
        <w:t>Žilinskom kraji bolo k 31.12.2021 v registri  poskytovateľov sociálnych služieb zapísaných spolu 228 poskytovateľov opatrovateľskej služby (z toho 195 obcí a miest a 33 neverejných poskytovateľov). V roku 2021 v porovnaní s predchádzajúcim rokom pribudol 1 neverejný poskytovateľ opatrovateľskej služby a 2 verejní poskytova</w:t>
      </w:r>
      <w:r>
        <w:t>telia sociálnej služby (2 obce)</w:t>
      </w:r>
      <w:r w:rsidRPr="00CF709B">
        <w:t>. Zároveň v roku 2021 sa počet neverejných poskytovateľov opatrovateľskej služby znížil o 2 poskytovateľov.</w:t>
      </w:r>
    </w:p>
    <w:p w14:paraId="1F189D1E" w14:textId="77D68AE7" w:rsidR="00CF709B" w:rsidRPr="00CF709B" w:rsidRDefault="00CF709B" w:rsidP="00CF709B">
      <w:pPr>
        <w:ind w:firstLine="708"/>
        <w:jc w:val="both"/>
      </w:pPr>
      <w:r w:rsidRPr="00CF709B">
        <w:t>Opatrovateľskú službu má zaregistrovanú  len 195 obcí z celkového počtu 315. Avšak skutočne je táto služba poskytovaná len v 106 obciach a to prostredníctvom 698 opatrovateľov pre 1174 odkázaných občanov. Okrem 106 obcí Žilinského kraja poskytujú opatrovateľskú službu 22 neverejní poskytovatelia (z celkového počtu 33 podľa registra poskytovateľov sociálnych služieb) prostredníctvom 213 opatrovateľov 280 občanom.</w:t>
      </w:r>
    </w:p>
    <w:p w14:paraId="5DA5B87A" w14:textId="150830DC" w:rsidR="00AF6668" w:rsidRDefault="00AF6668" w:rsidP="00C222FD">
      <w:pPr>
        <w:rPr>
          <w:b/>
          <w:sz w:val="28"/>
          <w:szCs w:val="28"/>
        </w:rPr>
      </w:pPr>
    </w:p>
    <w:tbl>
      <w:tblPr>
        <w:tblStyle w:val="Mriekatabuky"/>
        <w:tblW w:w="0" w:type="auto"/>
        <w:tblLook w:val="04A0" w:firstRow="1" w:lastRow="0" w:firstColumn="1" w:lastColumn="0" w:noHBand="0" w:noVBand="1"/>
      </w:tblPr>
      <w:tblGrid>
        <w:gridCol w:w="9062"/>
      </w:tblGrid>
      <w:tr w:rsidR="00891100" w:rsidRPr="0080671E" w14:paraId="674B12B4" w14:textId="36E8F195" w:rsidTr="0040558E">
        <w:tc>
          <w:tcPr>
            <w:tcW w:w="9212" w:type="dxa"/>
            <w:shd w:val="clear" w:color="auto" w:fill="FBD4B4" w:themeFill="accent6" w:themeFillTint="66"/>
          </w:tcPr>
          <w:p w14:paraId="375F8A58" w14:textId="0096DEAB" w:rsidR="00891100" w:rsidRPr="0080671E" w:rsidRDefault="00891100" w:rsidP="0040558E">
            <w:pPr>
              <w:jc w:val="both"/>
              <w:rPr>
                <w:b/>
              </w:rPr>
            </w:pPr>
            <w:r>
              <w:rPr>
                <w:b/>
                <w:lang w:eastAsia="en-US"/>
              </w:rPr>
              <w:t xml:space="preserve">11.1.4 </w:t>
            </w:r>
            <w:r w:rsidRPr="00891100">
              <w:rPr>
                <w:b/>
                <w:lang w:eastAsia="en-US"/>
              </w:rPr>
              <w:t>Rozvinúť sociálne služby na komunitnej úrovni v zmysle odporúčania Výboru OSN pre práva osôb so zd</w:t>
            </w:r>
            <w:r>
              <w:rPr>
                <w:b/>
                <w:lang w:eastAsia="en-US"/>
              </w:rPr>
              <w:t>ravotným postihnutím</w:t>
            </w:r>
          </w:p>
        </w:tc>
      </w:tr>
      <w:tr w:rsidR="00891100" w14:paraId="139EDAB8" w14:textId="36240258" w:rsidTr="0040558E">
        <w:trPr>
          <w:trHeight w:val="891"/>
        </w:trPr>
        <w:tc>
          <w:tcPr>
            <w:tcW w:w="9212" w:type="dxa"/>
          </w:tcPr>
          <w:p w14:paraId="46198132" w14:textId="71A6EA1A" w:rsidR="00891100" w:rsidRPr="004D2624" w:rsidRDefault="00891100" w:rsidP="0040558E">
            <w:pPr>
              <w:jc w:val="both"/>
              <w:rPr>
                <w:u w:val="single"/>
              </w:rPr>
            </w:pPr>
            <w:r w:rsidRPr="004D2624">
              <w:rPr>
                <w:u w:val="single"/>
              </w:rPr>
              <w:t>Spôsob plnenia</w:t>
            </w:r>
            <w:r>
              <w:rPr>
                <w:u w:val="single"/>
              </w:rPr>
              <w:t>:</w:t>
            </w:r>
            <w:r w:rsidRPr="004D2624">
              <w:rPr>
                <w:u w:val="single"/>
              </w:rPr>
              <w:t xml:space="preserve">           </w:t>
            </w:r>
          </w:p>
          <w:p w14:paraId="4B449061" w14:textId="7F335BC1" w:rsidR="0040558E" w:rsidRDefault="0040558E" w:rsidP="0040558E">
            <w:pPr>
              <w:jc w:val="both"/>
            </w:pPr>
            <w:r>
              <w:t>V rámci procesu plánovania rozvoja sociálnych služieb zintenzívniť spoluprácu medzi zástupcami štátnej správy, regionálnej a lokálnej samosprávy a poskytovateľmi sociálnych služieb s cieľom podpory a rozvoja služieb v komunite.</w:t>
            </w:r>
          </w:p>
          <w:p w14:paraId="2063B75A" w14:textId="6169FDC2" w:rsidR="0040558E" w:rsidRDefault="0040558E" w:rsidP="0040558E">
            <w:pPr>
              <w:jc w:val="both"/>
            </w:pPr>
            <w:r>
              <w:t>Prijať v rámci reformy financovania sociálnych služieb také formy financovania, aby komunitné sociálne služby boli financované obligatórne tak, aby všetci žiadatelia mali dostupnú sociálnu službu vo svojom regióne v dostatočnej kvalite a rozsahu.</w:t>
            </w:r>
          </w:p>
          <w:p w14:paraId="2C7DB091" w14:textId="4898399C" w:rsidR="0040558E" w:rsidRDefault="0040558E" w:rsidP="0040558E">
            <w:pPr>
              <w:jc w:val="both"/>
            </w:pPr>
            <w:r>
              <w:t xml:space="preserve">Zabezpečiť odbornú podporu </w:t>
            </w:r>
            <w:r w:rsidR="00D127BB" w:rsidRPr="00D127BB">
              <w:t xml:space="preserve">rozvoja </w:t>
            </w:r>
            <w:r>
              <w:t xml:space="preserve">komunitného plánovania sociálnych služieb na  úrovni krajov ako aj obcí. </w:t>
            </w:r>
          </w:p>
          <w:p w14:paraId="6CEB7F58" w14:textId="5EB4F371" w:rsidR="0040558E" w:rsidRDefault="0040558E" w:rsidP="0040558E">
            <w:pPr>
              <w:jc w:val="both"/>
            </w:pPr>
            <w:r>
              <w:t xml:space="preserve">Osobitne sledovať a vyhodnocovať podporu a rast sociálnych služieb na komunitnej úrovni (v zmysle Prílohy 1 Národných priorít rozvoja sociálnych služieb 2015-2020) na úrovni krajov ako aj miestnej </w:t>
            </w:r>
            <w:r w:rsidR="00541451">
              <w:t xml:space="preserve">územnej </w:t>
            </w:r>
            <w:r>
              <w:t>samosprávy.</w:t>
            </w:r>
          </w:p>
          <w:p w14:paraId="5B7E3407" w14:textId="2626B615" w:rsidR="00891100" w:rsidRPr="00F60110" w:rsidRDefault="0040558E" w:rsidP="0040558E">
            <w:pPr>
              <w:jc w:val="both"/>
            </w:pPr>
            <w:r>
              <w:t>Sledovať a podporovať dostupnosť nájomného bývania pre osoby so zdravotným postihnutím (a zvlášť mladých do 29 rokov).</w:t>
            </w:r>
          </w:p>
        </w:tc>
      </w:tr>
      <w:tr w:rsidR="00891100" w:rsidRPr="004D2624" w14:paraId="275CED5C" w14:textId="1D8E4AC8" w:rsidTr="0040558E">
        <w:tc>
          <w:tcPr>
            <w:tcW w:w="9212" w:type="dxa"/>
          </w:tcPr>
          <w:p w14:paraId="50398714" w14:textId="06E135EF" w:rsidR="00891100" w:rsidRDefault="00891100" w:rsidP="0040558E">
            <w:r>
              <w:rPr>
                <w:b/>
              </w:rPr>
              <w:t>Časový harmonogram/termín (s)plnenia:</w:t>
            </w:r>
            <w:r>
              <w:t xml:space="preserve"> </w:t>
            </w:r>
            <w:r w:rsidR="0040558E" w:rsidRPr="0040558E">
              <w:t>2025</w:t>
            </w:r>
            <w:r>
              <w:rPr>
                <w:b/>
              </w:rPr>
              <w:br/>
              <w:t>Zodpovedný gestor:</w:t>
            </w:r>
            <w:r w:rsidR="0040558E">
              <w:t xml:space="preserve"> </w:t>
            </w:r>
            <w:r w:rsidR="0040558E" w:rsidRPr="0040558E">
              <w:t>VÚC, mestá/obce</w:t>
            </w:r>
            <w:r w:rsidR="00E56CBA">
              <w:t xml:space="preserve">, </w:t>
            </w:r>
            <w:r w:rsidR="00E56CBA" w:rsidRPr="00E56CBA">
              <w:t>MPSVR SR</w:t>
            </w:r>
          </w:p>
          <w:p w14:paraId="49FFF9FC" w14:textId="43E22514" w:rsidR="00891100" w:rsidRDefault="00891100" w:rsidP="0040558E">
            <w:r>
              <w:rPr>
                <w:b/>
              </w:rPr>
              <w:t>Spoluzodpovedný gestor:</w:t>
            </w:r>
            <w:r>
              <w:t xml:space="preserve"> </w:t>
            </w:r>
          </w:p>
          <w:p w14:paraId="7C260BB7" w14:textId="60752A4C" w:rsidR="00891100" w:rsidRPr="00C86986" w:rsidRDefault="00891100" w:rsidP="0040558E">
            <w:pPr>
              <w:jc w:val="both"/>
            </w:pPr>
            <w:r>
              <w:rPr>
                <w:b/>
              </w:rPr>
              <w:t>Spolupracujúce subjekty:</w:t>
            </w:r>
            <w:r>
              <w:t xml:space="preserve"> </w:t>
            </w:r>
            <w:r w:rsidR="0040558E" w:rsidRPr="0040558E">
              <w:t>MVO</w:t>
            </w:r>
          </w:p>
          <w:p w14:paraId="5A9C5D25" w14:textId="19EDD27D" w:rsidR="00891100" w:rsidRPr="0040558E" w:rsidRDefault="00891100" w:rsidP="0040558E">
            <w:r w:rsidRPr="004D2624">
              <w:rPr>
                <w:b/>
              </w:rPr>
              <w:t>Navrhovateľ:</w:t>
            </w:r>
            <w:r>
              <w:rPr>
                <w:b/>
                <w:i/>
              </w:rPr>
              <w:t xml:space="preserve"> </w:t>
            </w:r>
            <w:r w:rsidR="00541451">
              <w:t>Platforma rodín detí so zdravotným znevýhodnením</w:t>
            </w:r>
          </w:p>
          <w:p w14:paraId="3BAE4369" w14:textId="6C585F2F" w:rsidR="00891100" w:rsidRPr="004D2624" w:rsidRDefault="00891100" w:rsidP="0040558E">
            <w:pPr>
              <w:jc w:val="both"/>
            </w:pPr>
            <w:r>
              <w:rPr>
                <w:b/>
              </w:rPr>
              <w:t>Merateľný ukazovateľ:</w:t>
            </w:r>
            <w:r>
              <w:t xml:space="preserve"> </w:t>
            </w:r>
            <w:r w:rsidR="0040558E">
              <w:t xml:space="preserve">počet poskytovateľov a prijímateľov komunitných sociálnych služieb, zavedenie komunitných služieb pre deti a mládež so zdravotným postihnutím, </w:t>
            </w:r>
            <w:r w:rsidR="00E56CBA" w:rsidRPr="00E56CBA">
              <w:t>prijatá legislatíva upravujúca financovanie sociálnych služieb</w:t>
            </w:r>
            <w:r w:rsidR="00E56CBA">
              <w:t xml:space="preserve">, </w:t>
            </w:r>
            <w:r w:rsidR="0040558E">
              <w:t>počet metodicko-vzdelávacích aktivít pre samosprávy na zlepšenie zručností pri tv</w:t>
            </w:r>
            <w:r w:rsidR="00375FC2">
              <w:t>orbe a implementácii komunitných plánov</w:t>
            </w:r>
            <w:r w:rsidR="0040558E">
              <w:t>, zvýšenie počtu bytov a služieb , ktoré umožnia ľudom so zdravotným postihnutím samostatné bývanie</w:t>
            </w:r>
          </w:p>
        </w:tc>
      </w:tr>
    </w:tbl>
    <w:p w14:paraId="2BE535E6" w14:textId="1392D280" w:rsidR="00B841FE" w:rsidRDefault="00B841FE" w:rsidP="0040558E">
      <w:pPr>
        <w:rPr>
          <w:sz w:val="28"/>
          <w:szCs w:val="28"/>
          <w:lang w:eastAsia="en-US"/>
        </w:rPr>
      </w:pPr>
    </w:p>
    <w:p w14:paraId="456C4DB4" w14:textId="77777777" w:rsidR="00AF6668" w:rsidRPr="0040558E" w:rsidRDefault="00AF6668" w:rsidP="0040558E">
      <w:pPr>
        <w:rPr>
          <w:sz w:val="28"/>
          <w:szCs w:val="28"/>
          <w:lang w:eastAsia="en-US"/>
        </w:rPr>
      </w:pPr>
    </w:p>
    <w:tbl>
      <w:tblPr>
        <w:tblStyle w:val="Mriekatabuky"/>
        <w:tblW w:w="0" w:type="auto"/>
        <w:tblLook w:val="04A0" w:firstRow="1" w:lastRow="0" w:firstColumn="1" w:lastColumn="0" w:noHBand="0" w:noVBand="1"/>
      </w:tblPr>
      <w:tblGrid>
        <w:gridCol w:w="9062"/>
      </w:tblGrid>
      <w:tr w:rsidR="0040558E" w:rsidRPr="00B875AD" w14:paraId="297579C8" w14:textId="77777777" w:rsidTr="00AF6668">
        <w:tc>
          <w:tcPr>
            <w:tcW w:w="9062" w:type="dxa"/>
            <w:shd w:val="clear" w:color="auto" w:fill="FBD4B4" w:themeFill="accent6" w:themeFillTint="66"/>
          </w:tcPr>
          <w:p w14:paraId="675B0256" w14:textId="25C94C6A" w:rsidR="0040558E" w:rsidRPr="00B875AD" w:rsidRDefault="0040558E" w:rsidP="002E171F">
            <w:pPr>
              <w:jc w:val="both"/>
              <w:rPr>
                <w:b/>
              </w:rPr>
            </w:pPr>
            <w:r w:rsidRPr="00B875AD">
              <w:rPr>
                <w:b/>
                <w:lang w:eastAsia="en-US"/>
              </w:rPr>
              <w:t xml:space="preserve">11.1.5 </w:t>
            </w:r>
            <w:r w:rsidR="004B22FF" w:rsidRPr="004B22FF">
              <w:rPr>
                <w:b/>
                <w:lang w:eastAsia="en-US"/>
              </w:rPr>
              <w:t>Zvýšiť dostupnosť a rozvíjať službu VI, zabezpečiť jej dlhodobú udržateľnosť a kvalitu naprieč celým územím Slovenska</w:t>
            </w:r>
            <w:r w:rsidR="004B22FF" w:rsidRPr="004B22FF" w:rsidDel="002E171F">
              <w:rPr>
                <w:b/>
                <w:lang w:eastAsia="en-US"/>
              </w:rPr>
              <w:t xml:space="preserve"> </w:t>
            </w:r>
          </w:p>
        </w:tc>
      </w:tr>
      <w:tr w:rsidR="0040558E" w:rsidRPr="00B875AD" w14:paraId="038B3E50" w14:textId="77777777" w:rsidTr="00AF6668">
        <w:trPr>
          <w:trHeight w:val="930"/>
        </w:trPr>
        <w:tc>
          <w:tcPr>
            <w:tcW w:w="9062" w:type="dxa"/>
          </w:tcPr>
          <w:p w14:paraId="1ACDADA6" w14:textId="77777777" w:rsidR="0040558E" w:rsidRPr="00B875AD" w:rsidRDefault="0040558E" w:rsidP="0040558E">
            <w:pPr>
              <w:jc w:val="both"/>
              <w:rPr>
                <w:u w:val="single"/>
              </w:rPr>
            </w:pPr>
            <w:r w:rsidRPr="00B875AD">
              <w:rPr>
                <w:u w:val="single"/>
              </w:rPr>
              <w:t xml:space="preserve">Spôsob plnenia:           </w:t>
            </w:r>
          </w:p>
          <w:p w14:paraId="5F8B716D" w14:textId="330E71DA" w:rsidR="0040558E" w:rsidRPr="00B875AD" w:rsidRDefault="004B22FF" w:rsidP="0040558E">
            <w:pPr>
              <w:jc w:val="both"/>
            </w:pPr>
            <w:r w:rsidRPr="004B22FF">
              <w:t>Zjednotenie a prepojenie sociálnych, zdravotných a špeciálno-pedagogických intervencií v prospech dieťaťa so zdravotným postihnutím a jeho rodiny do jedného komplexného systému podpory s požiadavkou  zabezpečenia viaczdrojového spolufinancovania služby včasnej intervencie</w:t>
            </w:r>
            <w:r w:rsidR="0040558E" w:rsidRPr="00B875AD">
              <w:t>.</w:t>
            </w:r>
          </w:p>
        </w:tc>
      </w:tr>
      <w:tr w:rsidR="0040558E" w:rsidRPr="004D2624" w14:paraId="1BD6E5F3" w14:textId="77777777" w:rsidTr="00AF6668">
        <w:tc>
          <w:tcPr>
            <w:tcW w:w="9062" w:type="dxa"/>
          </w:tcPr>
          <w:p w14:paraId="0FE24321" w14:textId="7A9D75DF" w:rsidR="0040558E" w:rsidRPr="00B875AD" w:rsidRDefault="0040558E" w:rsidP="0040558E">
            <w:r w:rsidRPr="00B875AD">
              <w:rPr>
                <w:b/>
              </w:rPr>
              <w:t>Časový harmonogram/termín (s)plnenia:</w:t>
            </w:r>
            <w:r w:rsidR="00497A1C">
              <w:t xml:space="preserve"> 2021 a priebežne</w:t>
            </w:r>
            <w:r w:rsidRPr="00B875AD">
              <w:rPr>
                <w:b/>
              </w:rPr>
              <w:br/>
              <w:t>Zodpovedný gestor:</w:t>
            </w:r>
            <w:r w:rsidRPr="00B875AD">
              <w:t xml:space="preserve"> VÚC, MPSVR SR</w:t>
            </w:r>
          </w:p>
          <w:p w14:paraId="76360813" w14:textId="17AD369A" w:rsidR="0040558E" w:rsidRPr="00B875AD" w:rsidRDefault="0040558E" w:rsidP="0040558E">
            <w:r w:rsidRPr="00B875AD">
              <w:rPr>
                <w:b/>
              </w:rPr>
              <w:t>Spoluzodpovedný gestor:</w:t>
            </w:r>
            <w:r w:rsidRPr="00B875AD">
              <w:t xml:space="preserve"> </w:t>
            </w:r>
          </w:p>
          <w:p w14:paraId="11E0BEDC" w14:textId="16458B77" w:rsidR="0040558E" w:rsidRPr="00B875AD" w:rsidRDefault="0040558E" w:rsidP="0040558E">
            <w:pPr>
              <w:jc w:val="both"/>
            </w:pPr>
            <w:r w:rsidRPr="00B875AD">
              <w:rPr>
                <w:b/>
              </w:rPr>
              <w:t>Spolupracujúce subjekty:</w:t>
            </w:r>
            <w:r w:rsidRPr="00B875AD">
              <w:t xml:space="preserve"> MZ SR, MŠVVŠ SR, MVO</w:t>
            </w:r>
          </w:p>
          <w:p w14:paraId="7606BE6F" w14:textId="71A1989E" w:rsidR="0040558E" w:rsidRPr="00B875AD" w:rsidRDefault="0040558E" w:rsidP="0040558E">
            <w:r w:rsidRPr="00B875AD">
              <w:rPr>
                <w:b/>
              </w:rPr>
              <w:t>Navrhovateľ:</w:t>
            </w:r>
            <w:r w:rsidRPr="00B875AD">
              <w:rPr>
                <w:b/>
                <w:i/>
              </w:rPr>
              <w:t xml:space="preserve"> </w:t>
            </w:r>
            <w:r w:rsidRPr="00B875AD">
              <w:t>MPSVR SR</w:t>
            </w:r>
          </w:p>
          <w:p w14:paraId="63DD6A27" w14:textId="64BECAA7" w:rsidR="0040558E" w:rsidRPr="00B875AD" w:rsidRDefault="0040558E" w:rsidP="0040558E">
            <w:pPr>
              <w:jc w:val="both"/>
            </w:pPr>
            <w:r w:rsidRPr="00B875AD">
              <w:rPr>
                <w:b/>
              </w:rPr>
              <w:t>Merateľný ukazovateľ:</w:t>
            </w:r>
            <w:r w:rsidRPr="00B875AD">
              <w:t xml:space="preserve"> počet hodín včasnej intervencie poskytnutých deťom a ich rodinám,</w:t>
            </w:r>
          </w:p>
          <w:p w14:paraId="3F041CEF" w14:textId="719F570F" w:rsidR="0040558E" w:rsidRPr="004D2624" w:rsidRDefault="0040558E" w:rsidP="00541451">
            <w:pPr>
              <w:jc w:val="both"/>
            </w:pPr>
            <w:r w:rsidRPr="00B875AD">
              <w:t xml:space="preserve">dostupnosť služby včasnej intervencie v  jednotlivých </w:t>
            </w:r>
            <w:r w:rsidR="00541451">
              <w:t>VÚC</w:t>
            </w:r>
          </w:p>
        </w:tc>
      </w:tr>
    </w:tbl>
    <w:p w14:paraId="0EC72F1B" w14:textId="3C1F0AC6" w:rsidR="00AF6668" w:rsidRDefault="00AF6668" w:rsidP="00AF6668">
      <w:pPr>
        <w:rPr>
          <w:b/>
          <w:sz w:val="28"/>
          <w:szCs w:val="28"/>
          <w:lang w:eastAsia="en-US"/>
        </w:rPr>
      </w:pPr>
    </w:p>
    <w:p w14:paraId="0DED2826" w14:textId="77777777" w:rsidR="00031888" w:rsidRDefault="00031888" w:rsidP="00AF6668">
      <w:pPr>
        <w:rPr>
          <w:b/>
          <w:sz w:val="28"/>
          <w:szCs w:val="28"/>
          <w:lang w:eastAsia="en-US"/>
        </w:rPr>
      </w:pPr>
    </w:p>
    <w:p w14:paraId="236C2FBA" w14:textId="77777777" w:rsidR="00CF709B" w:rsidRPr="0019368D" w:rsidRDefault="00CF709B" w:rsidP="00CF709B">
      <w:pPr>
        <w:rPr>
          <w:b/>
          <w:sz w:val="28"/>
          <w:szCs w:val="28"/>
          <w:u w:val="single"/>
        </w:rPr>
      </w:pPr>
      <w:r w:rsidRPr="0019368D">
        <w:rPr>
          <w:b/>
          <w:sz w:val="28"/>
          <w:szCs w:val="28"/>
          <w:u w:val="single"/>
        </w:rPr>
        <w:t>Odpočet za rok 2021</w:t>
      </w:r>
    </w:p>
    <w:p w14:paraId="0044748B" w14:textId="77777777" w:rsidR="00AF6668" w:rsidRDefault="00AF6668" w:rsidP="00AF6668">
      <w:pPr>
        <w:rPr>
          <w:b/>
          <w:sz w:val="28"/>
          <w:szCs w:val="28"/>
          <w:lang w:eastAsia="en-US"/>
        </w:rPr>
      </w:pPr>
    </w:p>
    <w:p w14:paraId="12A3E23C" w14:textId="77777777" w:rsidR="00AF6668" w:rsidRPr="00F8766F" w:rsidRDefault="00AF6668" w:rsidP="00AF6668">
      <w:pPr>
        <w:rPr>
          <w:b/>
          <w:lang w:eastAsia="en-US"/>
        </w:rPr>
      </w:pPr>
      <w:r w:rsidRPr="00F8766F">
        <w:rPr>
          <w:b/>
          <w:lang w:eastAsia="en-US"/>
        </w:rPr>
        <w:t>Banskobystrický samosprávny kraj</w:t>
      </w:r>
    </w:p>
    <w:p w14:paraId="0211B749" w14:textId="70B0CAC5" w:rsidR="00AF6668" w:rsidRPr="00AF6668" w:rsidRDefault="00AF6668" w:rsidP="00AF6668">
      <w:pPr>
        <w:ind w:firstLine="708"/>
        <w:jc w:val="both"/>
      </w:pPr>
      <w:r w:rsidRPr="00AF6668">
        <w:t xml:space="preserve">V kraji sú registrovaní 4 neverejní poskytovatelia služby včasnej intervencie, ktorí majú oprávnenie poskytovať službu ambulantnou formou v Banskej Bystrici (kapacita 10 miest, 7 zamestnancov, t.j. 5,7 úväzkov), Brezne (kapacita 10 miest, 5 zamestnancov, t.j. 4 úväzky), Lučenci (kapacita 4 miesta, 5 zamestnancov, t.j. 3 úväzky) a v Hnúšti (kapacita 10 miest, 4 zamestnanci), ako aj terénnou formou na území 12 z celkom 13 okresov kraja (t.j. okrem okresu Žarnovica). </w:t>
      </w:r>
    </w:p>
    <w:p w14:paraId="7CB10D62" w14:textId="77777777" w:rsidR="00AF6668" w:rsidRPr="00AF6668" w:rsidRDefault="00AF6668" w:rsidP="00AF6668">
      <w:pPr>
        <w:ind w:firstLine="708"/>
        <w:jc w:val="both"/>
      </w:pPr>
      <w:r w:rsidRPr="00AF6668">
        <w:t xml:space="preserve">V roku 2021 bola služba včasnej intervencie poskytnutá celkom 278 prijímateľom v počte 25 967,5 hodín služby včasnej intervencie (v roku 2020 to bolo 198 prijímateľov a 20 404 hodín). Z toho bolo v roku 2021 v okrese Banská Bystrica 51 prijímateľov (3 531 hodín), Banská Štiavnica 5 prijímateľov (348 hodín), Brezno 36 prijímateľov (5 160,5 hodín), Detva 12 prijímateľov (836 hodín), Krupina 5 prijímateľov (348 hodín), Lučenec 59 prijímateľov (4 892 hodín), Poltár 16 prijímateľov (1 972 hodín), Revúca 17 prijímateľov (2 268 hodín), Rimavská Sobota 21 prijímateľov (2 243 hodín), Veľký Krtíš 9 prijímateľov (1 018 hodín), Zvolen 27 prijímateľov (1 958 hodín), Žarnovica 4 prijímatelia (278 hodín), Žiar nad Hronom 16 prijímateľov (1 115 hodín). </w:t>
      </w:r>
    </w:p>
    <w:p w14:paraId="599E1BFA" w14:textId="2BB0AEE5" w:rsidR="00F710CF" w:rsidRDefault="00AF6668" w:rsidP="00AF6668">
      <w:pPr>
        <w:jc w:val="both"/>
      </w:pPr>
      <w:r w:rsidRPr="00AF6668">
        <w:tab/>
        <w:t>Finančný príspevok BBSK v roku 2021 všetkým 4 poskytovateľom služby včasnej intervencie bol vo výške 369 825 eur na 24 655 objednaných hodín (v roku 2020 bol  283 968 eur na 19 720 hodín).</w:t>
      </w:r>
    </w:p>
    <w:p w14:paraId="34324EC0" w14:textId="0903E123" w:rsidR="00874B95" w:rsidRDefault="00874B95" w:rsidP="00AF6668">
      <w:pPr>
        <w:jc w:val="both"/>
      </w:pPr>
    </w:p>
    <w:p w14:paraId="1AA3D6E9" w14:textId="77777777" w:rsidR="00874B95" w:rsidRPr="00874B95" w:rsidRDefault="00874B95" w:rsidP="00874B95">
      <w:pPr>
        <w:jc w:val="both"/>
        <w:rPr>
          <w:b/>
          <w:bCs/>
        </w:rPr>
      </w:pPr>
      <w:r w:rsidRPr="00874B95">
        <w:rPr>
          <w:b/>
          <w:bCs/>
        </w:rPr>
        <w:t>Bratislavský samosprávny kraj</w:t>
      </w:r>
    </w:p>
    <w:p w14:paraId="568F26B8" w14:textId="7542288B" w:rsidR="00874B95" w:rsidRDefault="00874B95" w:rsidP="00EE09CE">
      <w:pPr>
        <w:ind w:firstLine="708"/>
        <w:jc w:val="both"/>
      </w:pPr>
      <w:r>
        <w:t>Centrum sociálnych služieb Sibírska, Sibírska 69, Bratislava (ďalej len ,,CSS Sibírska"), zariadenie sociálnych služieb v zriaďovateľskej pôsobnosti BSK, poskytuje službu včasnej intervencie terénnou formou a ambulantná forma tejto sociálnej služby sa poskytuje na adrese Račianska 107, Bratislava. V roku 2021 poskytlo CSS Sibírska službu včasne</w:t>
      </w:r>
      <w:r w:rsidR="00EE09CE">
        <w:t xml:space="preserve">j intervencie v rozsahu 6 427,50 hodín, pre 104 </w:t>
      </w:r>
      <w:r>
        <w:t>rodín. V roku 2021 pribudlo 71 nových rodín.</w:t>
      </w:r>
    </w:p>
    <w:p w14:paraId="74E0B6D5" w14:textId="6565BD86" w:rsidR="00874B95" w:rsidRDefault="00874B95" w:rsidP="00EE09CE">
      <w:pPr>
        <w:ind w:firstLine="708"/>
        <w:jc w:val="both"/>
      </w:pPr>
      <w:r>
        <w:t>BSK aj v roku 2021 poskytol 2 neverejným poskytovateľom sociálnej služby finančný príspevok na prevádzku sociálnej služby - služby včasnej i</w:t>
      </w:r>
      <w:r w:rsidR="00EE09CE">
        <w:t>ntervencie vo výške 196 753,20 eur</w:t>
      </w:r>
      <w:r>
        <w:t xml:space="preserve"> na12 360 hodín poskytovania tejto sociálnej služby za rok.</w:t>
      </w:r>
    </w:p>
    <w:p w14:paraId="0C806CE4" w14:textId="35DE2518" w:rsidR="00F418E7" w:rsidRDefault="00F418E7" w:rsidP="00AF6668">
      <w:pPr>
        <w:jc w:val="both"/>
      </w:pPr>
    </w:p>
    <w:p w14:paraId="2641E163" w14:textId="45EDCE3A" w:rsidR="00F418E7" w:rsidRDefault="00F418E7" w:rsidP="00AF6668">
      <w:pPr>
        <w:jc w:val="both"/>
        <w:rPr>
          <w:b/>
          <w:bCs/>
        </w:rPr>
      </w:pPr>
      <w:r w:rsidRPr="00F418E7">
        <w:rPr>
          <w:b/>
          <w:bCs/>
        </w:rPr>
        <w:lastRenderedPageBreak/>
        <w:t>Košický samosprávny kraj</w:t>
      </w:r>
    </w:p>
    <w:p w14:paraId="6AEFFCD0" w14:textId="77777777" w:rsidR="00F418E7" w:rsidRPr="00F418E7" w:rsidRDefault="00F418E7" w:rsidP="00EE09CE">
      <w:pPr>
        <w:ind w:firstLine="708"/>
        <w:jc w:val="both"/>
      </w:pPr>
      <w:r w:rsidRPr="00F418E7">
        <w:t>V kraji sú registrovaní 3 verejní poskytovatelia služby včasnej intervencie, ktorí majú oprávnenie poskytovať službu ambulantnou formou - JASANIMA Rožňava a terénnou formou - JASANIMA Rožňava, ANIMA Michalovce a DOMKO Košice. V roku 2021 bolo zazmluvnených  u 3 verejných poskytovateľov 107 rodín a práca s rodinou predstavovala 12 045 hodín.</w:t>
      </w:r>
    </w:p>
    <w:p w14:paraId="13C29899" w14:textId="38983AD1" w:rsidR="00F418E7" w:rsidRPr="00F418E7" w:rsidRDefault="00F418E7" w:rsidP="00EE09CE">
      <w:pPr>
        <w:ind w:firstLine="708"/>
        <w:jc w:val="both"/>
      </w:pPr>
      <w:r w:rsidRPr="00F418E7">
        <w:t xml:space="preserve">V roku 2021  </w:t>
      </w:r>
      <w:r w:rsidR="00EE09CE">
        <w:t>KSK</w:t>
      </w:r>
      <w:r w:rsidRPr="00F418E7">
        <w:t xml:space="preserve"> poskytol finančný príspevok na poskytovanie služby včasnej intervencie dvom neverejným poskytovateľom. Centrum včasnej intervencie Košice  poskytovalo sociálnu službu ambulantnou a terénnou formou v rozsahu 7530 hodín, zazmluvnených bolo 116 rodín, finančný príspevok bol poskytnutý vo výške 71.535 eur. Centrum včasnej intervencie Prešov poskytovalo sociálnu službu ambulantnou a terénnou formou občanom Košického samosprávneho kraja a to v rozsahu 188,3 hodiny, pre 8 rodín, finančný príspevok bol poskytnutý vo výške 1.788,38 eur.</w:t>
      </w:r>
    </w:p>
    <w:p w14:paraId="3A3A5BC7" w14:textId="77777777" w:rsidR="00126DEC" w:rsidRDefault="00126DEC" w:rsidP="00AF6668">
      <w:pPr>
        <w:jc w:val="both"/>
      </w:pPr>
    </w:p>
    <w:p w14:paraId="3C212189" w14:textId="77777777" w:rsidR="00126DEC" w:rsidRPr="00126DEC" w:rsidRDefault="00126DEC" w:rsidP="00126DEC">
      <w:pPr>
        <w:jc w:val="both"/>
        <w:rPr>
          <w:b/>
        </w:rPr>
      </w:pPr>
      <w:r w:rsidRPr="00126DEC">
        <w:rPr>
          <w:b/>
        </w:rPr>
        <w:t>Nitriansky samosprávny kraj</w:t>
      </w:r>
    </w:p>
    <w:p w14:paraId="514DC6D6" w14:textId="06BE37D7" w:rsidR="00CF48C4" w:rsidRDefault="00CF48C4" w:rsidP="00EE09CE">
      <w:pPr>
        <w:ind w:firstLine="708"/>
        <w:jc w:val="both"/>
      </w:pPr>
      <w:r>
        <w:t>V roku 2021 sa služba včasnej intervencie poskytovala v 4 zariadeniach sociálnych služieb v zriaďovateľskej pôsobnosti NSK (január-december) a v apríli 2021 začal poskytovať neverejný poskytovateľ -  EFFETA - stredisko Sv. Františka Saleského.</w:t>
      </w:r>
    </w:p>
    <w:p w14:paraId="2FD1DD07" w14:textId="31605FE4" w:rsidR="00CF48C4" w:rsidRDefault="00EE09CE" w:rsidP="00CF48C4">
      <w:pPr>
        <w:jc w:val="both"/>
      </w:pPr>
      <w:r>
        <w:t>Počet hodín v jednotlivých</w:t>
      </w:r>
      <w:r w:rsidR="00CF48C4">
        <w:t>:</w:t>
      </w:r>
    </w:p>
    <w:p w14:paraId="211934DB" w14:textId="77777777" w:rsidR="00CF48C4" w:rsidRDefault="00CF48C4" w:rsidP="00CF48C4">
      <w:pPr>
        <w:jc w:val="both"/>
      </w:pPr>
      <w:r>
        <w:t>-</w:t>
      </w:r>
      <w:r>
        <w:tab/>
        <w:t xml:space="preserve">„KAMILKA“, ZSS Maňa:  750 intervenčných hodín </w:t>
      </w:r>
    </w:p>
    <w:p w14:paraId="5F0D6AD5" w14:textId="77777777" w:rsidR="00CF48C4" w:rsidRDefault="00CF48C4" w:rsidP="00CF48C4">
      <w:pPr>
        <w:jc w:val="both"/>
      </w:pPr>
      <w:r>
        <w:t>-</w:t>
      </w:r>
      <w:r>
        <w:tab/>
        <w:t>„KREATÍV“, ZSS Klasov:  960 intervenčných hodín</w:t>
      </w:r>
    </w:p>
    <w:p w14:paraId="20C84CD7" w14:textId="77777777" w:rsidR="00CF48C4" w:rsidRDefault="00CF48C4" w:rsidP="00CF48C4">
      <w:pPr>
        <w:jc w:val="both"/>
      </w:pPr>
      <w:r>
        <w:t>-</w:t>
      </w:r>
      <w:r>
        <w:tab/>
        <w:t>,,VINIČKY“, ZSS Nitra:  1193 intervenčných hodín</w:t>
      </w:r>
    </w:p>
    <w:p w14:paraId="3F389751" w14:textId="77777777" w:rsidR="00CF48C4" w:rsidRDefault="00CF48C4" w:rsidP="00CF48C4">
      <w:pPr>
        <w:jc w:val="both"/>
      </w:pPr>
      <w:r>
        <w:t>-</w:t>
      </w:r>
      <w:r>
        <w:tab/>
        <w:t>,,JESEŇ ŽIVOTA“, ZSS Levice:  1211 intervenčných hodín</w:t>
      </w:r>
    </w:p>
    <w:p w14:paraId="7911D5A4" w14:textId="0D6F695C" w:rsidR="00CF48C4" w:rsidRDefault="00CF48C4" w:rsidP="00CF48C4">
      <w:pPr>
        <w:jc w:val="both"/>
      </w:pPr>
      <w:r>
        <w:t>-</w:t>
      </w:r>
      <w:r>
        <w:tab/>
      </w:r>
      <w:r w:rsidR="00EE09CE">
        <w:t>„</w:t>
      </w:r>
      <w:r>
        <w:t>EFFETA</w:t>
      </w:r>
      <w:r w:rsidR="00EE09CE">
        <w:t>“</w:t>
      </w:r>
      <w:r>
        <w:t xml:space="preserve"> - stredisko Sv. Františka Saleského:  2957,5 intervenčných hodín</w:t>
      </w:r>
    </w:p>
    <w:p w14:paraId="3C3DDEE7" w14:textId="65D1898C" w:rsidR="00CF48C4" w:rsidRDefault="00CF48C4" w:rsidP="00CF48C4">
      <w:pPr>
        <w:jc w:val="both"/>
      </w:pPr>
      <w:r>
        <w:t xml:space="preserve">V roku 2021 bolo realizovaných celkovo 7071,5 intervenčných hodín (v roku 2020 to bolo 7 336 interv. hod.). </w:t>
      </w:r>
    </w:p>
    <w:p w14:paraId="2C9D142B" w14:textId="5A670D97" w:rsidR="00CF48C4" w:rsidRDefault="00CF48C4" w:rsidP="00CF48C4">
      <w:pPr>
        <w:jc w:val="both"/>
      </w:pPr>
      <w:r>
        <w:t xml:space="preserve">Financovanie:                                                 </w:t>
      </w:r>
      <w:r w:rsidR="00EE09CE">
        <w:t xml:space="preserve">    </w:t>
      </w:r>
      <w:r>
        <w:t xml:space="preserve">    rok 2020                         rok 2021</w:t>
      </w:r>
    </w:p>
    <w:p w14:paraId="211B7DB4" w14:textId="51024A87" w:rsidR="00CF48C4" w:rsidRDefault="00CF48C4" w:rsidP="00CF48C4">
      <w:pPr>
        <w:jc w:val="both"/>
      </w:pPr>
      <w:r>
        <w:t>-</w:t>
      </w:r>
      <w:r>
        <w:tab/>
        <w:t>„KAMILKA“, ZSS</w:t>
      </w:r>
      <w:r w:rsidR="00EE09CE">
        <w:t xml:space="preserve"> Maňa:                          </w:t>
      </w:r>
      <w:r>
        <w:t xml:space="preserve">28 075,25eur                24 318,26 eur  </w:t>
      </w:r>
    </w:p>
    <w:p w14:paraId="36B23231" w14:textId="77777777" w:rsidR="00CF48C4" w:rsidRDefault="00CF48C4" w:rsidP="00CF48C4">
      <w:pPr>
        <w:jc w:val="both"/>
      </w:pPr>
      <w:r>
        <w:t>-</w:t>
      </w:r>
      <w:r>
        <w:tab/>
        <w:t>„KREATÍV“, ZSS Klasov:                         35 615,33 eur               36 835, 73 eur</w:t>
      </w:r>
    </w:p>
    <w:p w14:paraId="6D3C466F" w14:textId="77777777" w:rsidR="00CF48C4" w:rsidRDefault="00CF48C4" w:rsidP="00CF48C4">
      <w:pPr>
        <w:jc w:val="both"/>
      </w:pPr>
      <w:r>
        <w:t>-</w:t>
      </w:r>
      <w:r>
        <w:tab/>
        <w:t>,,VINIČKY“, ZSS Nitra:                            44 183,48 eur               53 077,15 eur</w:t>
      </w:r>
    </w:p>
    <w:p w14:paraId="3C66F8DA" w14:textId="77777777" w:rsidR="00CF48C4" w:rsidRDefault="00CF48C4" w:rsidP="00CF48C4">
      <w:pPr>
        <w:jc w:val="both"/>
      </w:pPr>
      <w:r>
        <w:t>-</w:t>
      </w:r>
      <w:r>
        <w:tab/>
        <w:t>,,JESEŇ ŽIVOTA“, ZSS Levice:               50 232,95 eur               29 479,00 eur</w:t>
      </w:r>
    </w:p>
    <w:p w14:paraId="556585A8" w14:textId="77777777" w:rsidR="00CF48C4" w:rsidRDefault="00CF48C4" w:rsidP="00CF48C4">
      <w:pPr>
        <w:jc w:val="both"/>
      </w:pPr>
      <w:r>
        <w:t>-</w:t>
      </w:r>
      <w:r>
        <w:tab/>
        <w:t>EFFETA - stredisko Sv. F. Saleského:     -                                    68 328,00 eur</w:t>
      </w:r>
    </w:p>
    <w:p w14:paraId="32C55C4B" w14:textId="77777777" w:rsidR="00CF48C4" w:rsidRDefault="00CF48C4" w:rsidP="00CF48C4">
      <w:pPr>
        <w:jc w:val="both"/>
      </w:pPr>
      <w:r>
        <w:t>-</w:t>
      </w:r>
      <w:r>
        <w:tab/>
        <w:t>SPOLU:                                                  158 107,01 eur             212 038,14 eur</w:t>
      </w:r>
    </w:p>
    <w:p w14:paraId="5872700D" w14:textId="77777777" w:rsidR="00CF48C4" w:rsidRDefault="00CF48C4" w:rsidP="00CF48C4">
      <w:pPr>
        <w:jc w:val="both"/>
      </w:pPr>
      <w:r>
        <w:t>Do financovania sú zahrnuté okrem intervenčných hodín aj administratívne hodiny.</w:t>
      </w:r>
    </w:p>
    <w:p w14:paraId="22D64B23" w14:textId="10D03582" w:rsidR="003A7AB1" w:rsidRDefault="00EE09CE" w:rsidP="00CF48C4">
      <w:pPr>
        <w:jc w:val="both"/>
      </w:pPr>
      <w:r>
        <w:t xml:space="preserve">  </w:t>
      </w:r>
    </w:p>
    <w:p w14:paraId="60E773A3" w14:textId="77777777" w:rsidR="003A7AB1" w:rsidRPr="003A7AB1" w:rsidRDefault="003A7AB1" w:rsidP="003A7AB1">
      <w:pPr>
        <w:jc w:val="both"/>
        <w:rPr>
          <w:b/>
        </w:rPr>
      </w:pPr>
      <w:r w:rsidRPr="003A7AB1">
        <w:rPr>
          <w:b/>
        </w:rPr>
        <w:t>Prešovský samosprávny kraj</w:t>
      </w:r>
    </w:p>
    <w:p w14:paraId="2CCC5C50" w14:textId="77777777" w:rsidR="003A7AB1" w:rsidRDefault="003A7AB1" w:rsidP="00EE09CE">
      <w:pPr>
        <w:ind w:firstLine="708"/>
        <w:jc w:val="both"/>
      </w:pPr>
      <w:r>
        <w:t xml:space="preserve">PSK zabezpečuje poskytovanie služby včasnej intervencie prostredníctvom 2 zariadení vo svojej zriaďovateľskej pôsobnosti a tiež poskytovaním finančného príspevku na prevádzku všetkým registrovaným neverejným poskytovateľom tejto sociálnej služby na svojom území. </w:t>
      </w:r>
    </w:p>
    <w:p w14:paraId="2404949C" w14:textId="77777777" w:rsidR="00EE09CE" w:rsidRDefault="003A7AB1" w:rsidP="00EE09CE">
      <w:pPr>
        <w:ind w:firstLine="708"/>
        <w:jc w:val="both"/>
      </w:pPr>
      <w:r>
        <w:t xml:space="preserve">Službu včasnej intervencie poskytujú CSS Zátišie Osadné a CSS Kežmarok. Jedná sa o ZSS v zriaďovateľskej pôsobnosti, geograficky umiestnené vo východnej a v západnej časti kraja s cieľom zabezpečiť dostupnosť sociálnej služby na celom území PSK. </w:t>
      </w:r>
    </w:p>
    <w:p w14:paraId="64E02B4C" w14:textId="77777777" w:rsidR="00EE09CE" w:rsidRDefault="003A7AB1" w:rsidP="00EE09CE">
      <w:pPr>
        <w:ind w:firstLine="708"/>
        <w:jc w:val="both"/>
      </w:pPr>
      <w:r>
        <w:t xml:space="preserve">V roku  2020 PSK poskytol tiež finančný príspevok na prevádzku 6 neverejným poskytovateľom – Gréckokatolícka charita Prešov, Bez bariér n.o. Prešov, Centrum včasnej intervencie Prešov n. o., Dieťa so dlaní OZ, OZ Gaštanový koník a Výchova zdravej rodiny. Objednaný rozsah  sociálnej služby predstavoval  15 127 hodín ročne. Výška finančného príspevku bola 12,09 eur/hod. </w:t>
      </w:r>
    </w:p>
    <w:p w14:paraId="63BDEE75" w14:textId="143F8BBA" w:rsidR="003A7AB1" w:rsidRDefault="003A7AB1" w:rsidP="00EE09CE">
      <w:pPr>
        <w:ind w:firstLine="708"/>
        <w:jc w:val="both"/>
      </w:pPr>
      <w:r>
        <w:t xml:space="preserve">V roku  2021 PSK poskytol finančný príspevok na prevádzku SVI 6 neverejným poskytovateľom – Gréckokatolícka charita Prešov, Centrum včasnej intervencie Prešov n. o., Dieťa so dlaní OZ, OZ Gaštanový koník, Výchova zdravej rodiny a Detičky lastovičky. </w:t>
      </w:r>
      <w:r>
        <w:lastRenderedPageBreak/>
        <w:t>Objednaný rozsah  sociálnej služby predstavoval  19 833 hodín ročne. Výška finančného príspevku bola 12,82 eur/hod.</w:t>
      </w:r>
    </w:p>
    <w:p w14:paraId="78A5F898" w14:textId="77777777" w:rsidR="00CF48C4" w:rsidRDefault="00CF48C4" w:rsidP="006774A4">
      <w:pPr>
        <w:rPr>
          <w:b/>
        </w:rPr>
      </w:pPr>
    </w:p>
    <w:p w14:paraId="6F77D8C7" w14:textId="6F9D17C6" w:rsidR="006774A4" w:rsidRDefault="006774A4" w:rsidP="006774A4">
      <w:pPr>
        <w:rPr>
          <w:b/>
        </w:rPr>
      </w:pPr>
      <w:r w:rsidRPr="006774A4">
        <w:rPr>
          <w:b/>
        </w:rPr>
        <w:t>Trenčiansky samosprávny kraj</w:t>
      </w:r>
    </w:p>
    <w:p w14:paraId="5ABBBFF2" w14:textId="77777777" w:rsidR="00EE09CE" w:rsidRDefault="006774A4" w:rsidP="00EE09CE">
      <w:pPr>
        <w:ind w:firstLine="708"/>
        <w:jc w:val="both"/>
      </w:pPr>
      <w:r>
        <w:t>Služba včasnej intervencie je v územnom obvode TSK poskytovaná jedným verejným poskytovateľom sociálnych služieb v zriaďovateľskej pôsobnosti TSK – CSS – DOMINO v Prievidzi, ktorý začal poskytovanie sociálnej služby v roku 2017 a tromi neverejnými poskytovateľmi sociálnych služieb - CVI Trenčín, n. o., CVI Ž</w:t>
      </w:r>
      <w:r w:rsidR="00EE09CE">
        <w:t>ilina, n. o., NOVÝ DOMOV, n. o.</w:t>
      </w:r>
      <w:r>
        <w:t xml:space="preserve">, ktorým je od roku 2018 poskytovaný finančný príspevok na prevádzku poskytovanej sociálnej služby. </w:t>
      </w:r>
    </w:p>
    <w:p w14:paraId="48685B2E" w14:textId="1335CE88" w:rsidR="006774A4" w:rsidRDefault="006774A4" w:rsidP="00EE09CE">
      <w:pPr>
        <w:ind w:firstLine="708"/>
        <w:jc w:val="both"/>
      </w:pPr>
      <w:r>
        <w:t>V roku 2021 bol neverejným poskytovateľom poskytnutý finančný príspevok na prevádzku poskytovanej sociálnej služ</w:t>
      </w:r>
      <w:r w:rsidR="00EE09CE">
        <w:t>by v celkovej výške 207 897,00 e</w:t>
      </w:r>
      <w:r>
        <w:t>ur čo bolo v por</w:t>
      </w:r>
      <w:r w:rsidR="00EE09CE">
        <w:t>ovnaní s rokom 2020 o 5 549,00 e</w:t>
      </w:r>
      <w:r>
        <w:t xml:space="preserve">ur viac a </w:t>
      </w:r>
      <w:r w:rsidR="00EE09CE">
        <w:t>to aj napriek nižšiemu počtu za</w:t>
      </w:r>
      <w:r>
        <w:t>zmluvnených hodín poskytovanej sociálnej služby o 176 h oproti roku 2020.</w:t>
      </w:r>
      <w:r w:rsidR="00EE09CE">
        <w:t xml:space="preserve"> Celkovo v roku 2021 TSK za</w:t>
      </w:r>
      <w:r>
        <w:t xml:space="preserve">zmluvnil 16 116 hodín poskytovania služby včasnej intervencie. </w:t>
      </w:r>
    </w:p>
    <w:p w14:paraId="64DDE199" w14:textId="40C2EDAA" w:rsidR="006774A4" w:rsidRDefault="006774A4" w:rsidP="00EE09CE">
      <w:pPr>
        <w:ind w:firstLine="708"/>
        <w:jc w:val="both"/>
      </w:pPr>
      <w:r>
        <w:t>Z vykonaných prieskumov je možné konštatovať, že v rámci okresov je najviac využívaná služba včasnej intervencie v okrese Prievidza a Trenčín. Okresy Myjava a Partizánske sú v počte občanov, ktorým je poskytovaná táto sociálna služba najmenej zastúpené. V blízkej budúcnosti je zámerom TSK v týchto regiónoch podporiť a rozšíriť poskytovanie služby včasnej intervencie.</w:t>
      </w:r>
    </w:p>
    <w:p w14:paraId="11245718" w14:textId="77777777" w:rsidR="00F3681A" w:rsidRDefault="00F3681A" w:rsidP="006774A4">
      <w:pPr>
        <w:jc w:val="both"/>
      </w:pPr>
    </w:p>
    <w:p w14:paraId="28C6756D" w14:textId="77777777" w:rsidR="00F3681A" w:rsidRPr="00F3681A" w:rsidRDefault="00F3681A" w:rsidP="00F3681A">
      <w:pPr>
        <w:jc w:val="both"/>
        <w:rPr>
          <w:b/>
        </w:rPr>
      </w:pPr>
      <w:r w:rsidRPr="00F3681A">
        <w:rPr>
          <w:b/>
        </w:rPr>
        <w:t>Trnavský samosprávny kraj</w:t>
      </w:r>
    </w:p>
    <w:p w14:paraId="19039207" w14:textId="77777777" w:rsidR="00F3681A" w:rsidRDefault="00F3681A" w:rsidP="00EE09CE">
      <w:pPr>
        <w:ind w:firstLine="708"/>
        <w:jc w:val="both"/>
      </w:pPr>
      <w:r>
        <w:t>TTSK zabezpečuje dostupnosť služby včasnej intervencie prostredníctvom 3 neverejných poskytovateľov a jedného poskytovateľa v zriaďovateľskej pôsobnosti TTSK.</w:t>
      </w:r>
    </w:p>
    <w:p w14:paraId="2ED62B79" w14:textId="766BA3EC" w:rsidR="00F3681A" w:rsidRDefault="00F3681A" w:rsidP="00F3681A">
      <w:pPr>
        <w:jc w:val="both"/>
      </w:pPr>
      <w:r>
        <w:t xml:space="preserve">Počet hodín včasnej intervencie poskytnutých deťom a ich rodinám </w:t>
      </w:r>
      <w:r w:rsidR="00EE09CE">
        <w:t>v Špecializovanom zariadení</w:t>
      </w:r>
      <w:r w:rsidR="00EE09CE" w:rsidRPr="00EE09CE">
        <w:t xml:space="preserve"> Trnava OVZP </w:t>
      </w:r>
      <w:r>
        <w:t>za rok 2021: 798,5 hod.</w:t>
      </w:r>
    </w:p>
    <w:p w14:paraId="586A68A8" w14:textId="4821808E" w:rsidR="00F3681A" w:rsidRDefault="00F3681A" w:rsidP="00F3681A">
      <w:pPr>
        <w:jc w:val="both"/>
      </w:pPr>
      <w:r>
        <w:t xml:space="preserve">Počet hodín včasnej intervencie poskytnutých deťom a ich rodinám v trnavskom kraji </w:t>
      </w:r>
      <w:r w:rsidR="00EE09CE">
        <w:t>v Centre</w:t>
      </w:r>
      <w:r w:rsidR="00EE09CE" w:rsidRPr="00EE09CE">
        <w:t xml:space="preserve"> včasne</w:t>
      </w:r>
      <w:r w:rsidR="00EE09CE">
        <w:t xml:space="preserve">j intervencie Bratislava, n. o. </w:t>
      </w:r>
      <w:r>
        <w:t>za rok 2021: 4607,4 hodín</w:t>
      </w:r>
      <w:r w:rsidR="00EE09CE">
        <w:t>.</w:t>
      </w:r>
    </w:p>
    <w:p w14:paraId="4E0D2C0C" w14:textId="13EF9E2C" w:rsidR="00F3681A" w:rsidRDefault="00F3681A" w:rsidP="00F3681A">
      <w:pPr>
        <w:jc w:val="both"/>
      </w:pPr>
      <w:r>
        <w:t xml:space="preserve">Počet hodín včasnej intervencie poskytnutých deťom a ich rodinám </w:t>
      </w:r>
      <w:r w:rsidR="00EE09CE">
        <w:t>v Centre</w:t>
      </w:r>
      <w:r w:rsidR="00EE09CE" w:rsidRPr="00EE09CE">
        <w:t xml:space="preserve"> vča</w:t>
      </w:r>
      <w:r w:rsidR="00EE09CE">
        <w:t>snej intervencie Trnava, n. o.</w:t>
      </w:r>
      <w:r w:rsidR="00EE09CE" w:rsidRPr="00EE09CE">
        <w:t xml:space="preserve"> </w:t>
      </w:r>
      <w:r>
        <w:t>za rok 2021: 7572 hodín</w:t>
      </w:r>
      <w:r w:rsidR="00EE09CE">
        <w:t>.</w:t>
      </w:r>
    </w:p>
    <w:p w14:paraId="3ECC8FBB" w14:textId="69DDE35E" w:rsidR="00F3681A" w:rsidRDefault="00F3681A" w:rsidP="00F3681A">
      <w:pPr>
        <w:jc w:val="both"/>
      </w:pPr>
      <w:r>
        <w:t xml:space="preserve">Počet hodín včasnej intervencie poskytnutých deťom a ich rodinám v trnavskom kraji </w:t>
      </w:r>
      <w:r w:rsidR="00EE09CE">
        <w:t xml:space="preserve">v </w:t>
      </w:r>
      <w:r w:rsidR="00EE09CE" w:rsidRPr="00EE09CE">
        <w:t>Ranná starostlivosť, n.o., Centrum včasnej intervencie pre rodiny s deťmi so zrakovým a viacnás</w:t>
      </w:r>
      <w:r w:rsidR="004E0BA5">
        <w:t xml:space="preserve">obným znevýhodnením, Bratislava </w:t>
      </w:r>
      <w:r>
        <w:t>za rok 2021: 5433,25 hodín.</w:t>
      </w:r>
    </w:p>
    <w:p w14:paraId="52536273" w14:textId="3D5FEBA0" w:rsidR="00F3681A" w:rsidRDefault="00F3681A" w:rsidP="00F3681A">
      <w:pPr>
        <w:jc w:val="both"/>
      </w:pPr>
    </w:p>
    <w:p w14:paraId="5A14555E" w14:textId="77777777" w:rsidR="00F3681A" w:rsidRPr="00F3681A" w:rsidRDefault="00F3681A" w:rsidP="00F3681A">
      <w:pPr>
        <w:jc w:val="both"/>
        <w:rPr>
          <w:b/>
        </w:rPr>
      </w:pPr>
      <w:r w:rsidRPr="00F3681A">
        <w:rPr>
          <w:b/>
        </w:rPr>
        <w:t>Žilinský samosprávny kraj</w:t>
      </w:r>
    </w:p>
    <w:p w14:paraId="741A4C53" w14:textId="77777777" w:rsidR="00305428" w:rsidRDefault="00305428" w:rsidP="00EE09CE">
      <w:pPr>
        <w:ind w:firstLine="708"/>
        <w:jc w:val="both"/>
      </w:pPr>
      <w:r>
        <w:t>Služba včasnej intervencie sa na území Žilinského kraja poskytuje prostredníctvom 4 neverejných poskytovateľov služby včasnej intervencie (so sídlami a miestami poskytovania v okresoch Žilina, Martin a Ružomberok) a troch poskytovateľov v zriaďovateľskej pôsobnosti ŽSK (v okresoch Čadca, Dolný Kubín a Liptovský Mikuláš).  Služba včasnej intervencie je tak dostupná vo všetkých piatich regiónoch Žilinského kraja s rozsahom poskytovania vo všetkých okresoch kraja.</w:t>
      </w:r>
    </w:p>
    <w:p w14:paraId="00F34E39" w14:textId="784AFE35" w:rsidR="00305428" w:rsidRDefault="00305428" w:rsidP="00EE09CE">
      <w:pPr>
        <w:ind w:firstLine="708"/>
        <w:jc w:val="both"/>
      </w:pPr>
      <w:r>
        <w:t>Počet zazmluvnených hodín služby včasnej intervencie poskytnutých deťom a ich rodinám prostredníctvom neverejných posky</w:t>
      </w:r>
      <w:r w:rsidR="00EE09CE">
        <w:t>tovateľov v roku 2021 a výška finančného príspevku</w:t>
      </w:r>
      <w:r>
        <w:t xml:space="preserve">: </w:t>
      </w:r>
      <w:r w:rsidR="00EE09CE">
        <w:t>17 352 hodín, sadza 13,10 eur/1 hodina, t. j. 227 311,20 eur</w:t>
      </w:r>
      <w:r>
        <w:t>/ 1 rok; 153 rodín:</w:t>
      </w:r>
    </w:p>
    <w:p w14:paraId="110C9503" w14:textId="77777777" w:rsidR="00305428" w:rsidRDefault="00305428" w:rsidP="00305428">
      <w:pPr>
        <w:jc w:val="both"/>
      </w:pPr>
      <w:r>
        <w:t>Centrum včasnej intervencie Žilina, n. o., Centrum včasnej intervencie Žilina n. o., Saleziánska 2807/4, 01077 Žilina malo v priemere 48 rodín,</w:t>
      </w:r>
    </w:p>
    <w:p w14:paraId="2ABD3F54" w14:textId="77777777" w:rsidR="00305428" w:rsidRDefault="00305428" w:rsidP="00305428">
      <w:pPr>
        <w:jc w:val="both"/>
      </w:pPr>
      <w:r>
        <w:t xml:space="preserve">Centrum včasnej intervencie Žilina, n. o., Centrum včasnej intervencie, V. P. Tótha 56/4, 03601 Martin malo v priemere 26 rodín </w:t>
      </w:r>
    </w:p>
    <w:p w14:paraId="39333113" w14:textId="77777777" w:rsidR="00305428" w:rsidRDefault="00305428" w:rsidP="00305428">
      <w:pPr>
        <w:jc w:val="both"/>
      </w:pPr>
      <w:r>
        <w:t>Súkromné centrum špeciálno-pedagogického poradenstva Nosko Health Prevention malo v priemere 49 rodín,</w:t>
      </w:r>
    </w:p>
    <w:p w14:paraId="7BEE86E5" w14:textId="77777777" w:rsidR="00305428" w:rsidRDefault="00305428" w:rsidP="00305428">
      <w:pPr>
        <w:jc w:val="both"/>
      </w:pPr>
      <w:r>
        <w:lastRenderedPageBreak/>
        <w:t>Súkromné centrum špeciálno-pedagogického poradenstva, Nám. Andreja Škrábika 37, Rajec malo v priemere 16 rodín,</w:t>
      </w:r>
    </w:p>
    <w:p w14:paraId="08B9F163" w14:textId="5C581790" w:rsidR="00305428" w:rsidRDefault="00305428" w:rsidP="00305428">
      <w:pPr>
        <w:jc w:val="both"/>
      </w:pPr>
      <w:r>
        <w:t>Súkromné centrum špeciálno-pedagogického poradenstva, Ul. Jozefa Vuruma 144, Žilina malo v priemere 14 rodín</w:t>
      </w:r>
      <w:r w:rsidR="004E0BA5">
        <w:t>.</w:t>
      </w:r>
    </w:p>
    <w:p w14:paraId="606E0F8C" w14:textId="77777777" w:rsidR="00305428" w:rsidRDefault="00305428" w:rsidP="00305428">
      <w:pPr>
        <w:jc w:val="both"/>
      </w:pPr>
    </w:p>
    <w:p w14:paraId="79574A9E" w14:textId="77777777" w:rsidR="00305428" w:rsidRDefault="00305428" w:rsidP="00305428">
      <w:pPr>
        <w:jc w:val="both"/>
      </w:pPr>
      <w:r>
        <w:t>Poskytovatelia zriadení ŽSK:</w:t>
      </w:r>
    </w:p>
    <w:p w14:paraId="24D68AA8" w14:textId="77777777" w:rsidR="00305428" w:rsidRDefault="00305428" w:rsidP="00305428">
      <w:pPr>
        <w:jc w:val="both"/>
      </w:pPr>
      <w:r>
        <w:t>CSS ANIMA, Liptovský Mikuláš: 10 rodín, cca 550 hodín, výdavky na službu 7 429,13 €;</w:t>
      </w:r>
    </w:p>
    <w:p w14:paraId="5592213A" w14:textId="77777777" w:rsidR="00305428" w:rsidRDefault="00305428" w:rsidP="00305428">
      <w:pPr>
        <w:jc w:val="both"/>
      </w:pPr>
      <w:r>
        <w:t>CSS PRAMEŇ, Dolný Kubín: 17 rodinám, 1 444 hodín;</w:t>
      </w:r>
    </w:p>
    <w:p w14:paraId="23DF33FA" w14:textId="00E15BD4" w:rsidR="00F3681A" w:rsidRDefault="00305428" w:rsidP="00305428">
      <w:pPr>
        <w:jc w:val="both"/>
      </w:pPr>
      <w:r>
        <w:t>CSS Horelica, Čadca: 1965 hodín, 16 rodinám, výdavky na službu 27 811,21 €</w:t>
      </w:r>
    </w:p>
    <w:p w14:paraId="40FD1146" w14:textId="56FE9094" w:rsidR="005A25AD" w:rsidRDefault="005A25AD" w:rsidP="00305428">
      <w:pPr>
        <w:jc w:val="both"/>
      </w:pPr>
    </w:p>
    <w:p w14:paraId="2E181D7F" w14:textId="260379F6" w:rsidR="004E0BA5" w:rsidRDefault="005A25AD" w:rsidP="005A25AD">
      <w:pPr>
        <w:jc w:val="both"/>
      </w:pPr>
      <w:r w:rsidRPr="005A25AD">
        <w:rPr>
          <w:b/>
        </w:rPr>
        <w:t xml:space="preserve">Ministerstvo zdravotníctva </w:t>
      </w:r>
      <w:r w:rsidR="009C3B60">
        <w:rPr>
          <w:b/>
        </w:rPr>
        <w:t>SR</w:t>
      </w:r>
      <w:r>
        <w:t xml:space="preserve"> </w:t>
      </w:r>
    </w:p>
    <w:p w14:paraId="46BA775D" w14:textId="15BC4522" w:rsidR="007F6535" w:rsidRDefault="004E0BA5" w:rsidP="007E6843">
      <w:pPr>
        <w:ind w:firstLine="708"/>
        <w:jc w:val="both"/>
      </w:pPr>
      <w:r>
        <w:t xml:space="preserve">MZ SR </w:t>
      </w:r>
      <w:r w:rsidR="005A25AD">
        <w:t xml:space="preserve">s cieľom zabezpečiť zjednotenie a prepojenie sociálnych, zdravotných a špeciálno-pedagogických intervencií v prospech podporenia zdravého vývoja detí a ošetrenia detí so zdravotným postihnutím sa podieľalo na vypracovaní </w:t>
      </w:r>
      <w:r w:rsidR="005A25AD" w:rsidRPr="004E0BA5">
        <w:rPr>
          <w:i/>
        </w:rPr>
        <w:t>Národnej stratégie rozvoja koordinovaných služieb včasnej intervencie a ranej starostlivosti 2022-2030</w:t>
      </w:r>
      <w:r w:rsidR="005A25AD">
        <w:t>.</w:t>
      </w:r>
    </w:p>
    <w:p w14:paraId="085418D3" w14:textId="07E78BB2" w:rsidR="005A25AD" w:rsidRDefault="007F6535" w:rsidP="004E0BA5">
      <w:pPr>
        <w:ind w:firstLine="708"/>
        <w:jc w:val="both"/>
      </w:pPr>
      <w:r>
        <w:t xml:space="preserve">Národné centrum zdravotníckych informácií eviduje počet </w:t>
      </w:r>
      <w:r w:rsidR="005A25AD">
        <w:t>detí od 0 do 5 rokov, ktorým boli poskytnuté intervencie ranej starostlivosti v zdravotníctve všeobecným lekárom</w:t>
      </w:r>
      <w:r>
        <w:t xml:space="preserve"> pre deti a dorast v roku 2020 bolo vykonaných </w:t>
      </w:r>
      <w:r w:rsidR="005A25AD">
        <w:t>626 578 intervencií ranej starostlivosti (zdroj: Národné centrum zdravotníckych informácií, Zdravotnícka ročenka SR 2020).</w:t>
      </w:r>
    </w:p>
    <w:p w14:paraId="2435CB90" w14:textId="77777777" w:rsidR="004E0BA5" w:rsidRDefault="005A25AD" w:rsidP="004E0BA5">
      <w:pPr>
        <w:ind w:firstLine="708"/>
        <w:jc w:val="both"/>
      </w:pPr>
      <w:r>
        <w:t xml:space="preserve">Intervencie ranej starostlivosti v zdravotníctve poskytujú aj klinický psychológ, klinický logopéd a liečebný pedagóg. V rámci odborných a špecializovaných pracovných činností Národné centrum zdravotníckych informácií eviduje v roku 2020 u klinického logopéda </w:t>
      </w:r>
      <w:r w:rsidR="004E0BA5">
        <w:t xml:space="preserve">              </w:t>
      </w:r>
      <w:r>
        <w:t xml:space="preserve">204 044 poskytnutí zdravotnej starostlivosti, u liečebného pedagóga 8 324 poskytnutí zdravotnej starostlivosti </w:t>
      </w:r>
      <w:r w:rsidR="004E0BA5">
        <w:t xml:space="preserve"> </w:t>
      </w:r>
      <w:r>
        <w:t>a u klinického psychológa 192 016 poskytnutí zdravotnej staros</w:t>
      </w:r>
      <w:r w:rsidR="004E0BA5">
        <w:t xml:space="preserve">tlivosti, pričom pri zbere dát  </w:t>
      </w:r>
      <w:r>
        <w:t xml:space="preserve">sa nerozlišujú vekové kategórie (zdroj: Národné centrum zdravotníckych informácií, Zdravotnícka ročenka SR 2020). </w:t>
      </w:r>
    </w:p>
    <w:p w14:paraId="6DE867C3" w14:textId="30915B6A" w:rsidR="005A25AD" w:rsidRDefault="005A25AD" w:rsidP="004E0BA5">
      <w:pPr>
        <w:ind w:firstLine="708"/>
        <w:jc w:val="both"/>
      </w:pPr>
      <w:r>
        <w:t>Intervencie ranej starostlivosti vykonané u pacientov do 18 rokov v  špecializovanej ambulancii liečebného pedagóga Národného ústavu detských chorô</w:t>
      </w:r>
      <w:r w:rsidR="004E0BA5">
        <w:t>b boli v roku 2021 v počte 391.</w:t>
      </w:r>
    </w:p>
    <w:p w14:paraId="536CAFB3" w14:textId="787F1839" w:rsidR="007F6535" w:rsidRDefault="007F6535" w:rsidP="004E0BA5">
      <w:pPr>
        <w:ind w:firstLine="708"/>
        <w:jc w:val="both"/>
      </w:pPr>
      <w:r>
        <w:t xml:space="preserve">Na zvýšenie včasnej intervencie v oblasti zdravotníctva s prepojením na sociálne služby včasnej intervencie a ranné poradenstvo MZ SR aktualizovalo štandardný postup </w:t>
      </w:r>
      <w:r w:rsidRPr="007F6535">
        <w:rPr>
          <w:i/>
        </w:rPr>
        <w:t>Štandard vyšetrení psychomotoristického vývinu detí pri 2.-11. preventívnej prehliadke v primárnej starostlivosti</w:t>
      </w:r>
      <w:r>
        <w:t>.</w:t>
      </w:r>
    </w:p>
    <w:p w14:paraId="3ED141F0" w14:textId="77777777" w:rsidR="007F6535" w:rsidRPr="00AF6668" w:rsidRDefault="007F6535" w:rsidP="004E0BA5">
      <w:pPr>
        <w:ind w:firstLine="708"/>
        <w:jc w:val="both"/>
      </w:pPr>
    </w:p>
    <w:p w14:paraId="4F670FAF" w14:textId="77777777" w:rsidR="00F5055C" w:rsidRPr="00762F4B" w:rsidRDefault="00F5055C" w:rsidP="00762F4B">
      <w:pPr>
        <w:jc w:val="center"/>
        <w:rPr>
          <w:b/>
          <w:sz w:val="28"/>
          <w:szCs w:val="28"/>
        </w:rPr>
      </w:pPr>
    </w:p>
    <w:tbl>
      <w:tblPr>
        <w:tblStyle w:val="Mriekatabuky"/>
        <w:tblW w:w="9180" w:type="dxa"/>
        <w:shd w:val="clear" w:color="auto" w:fill="D9D9D9" w:themeFill="background1" w:themeFillShade="D9"/>
        <w:tblLook w:val="04A0" w:firstRow="1" w:lastRow="0" w:firstColumn="1" w:lastColumn="0" w:noHBand="0" w:noVBand="1"/>
      </w:tblPr>
      <w:tblGrid>
        <w:gridCol w:w="9180"/>
      </w:tblGrid>
      <w:tr w:rsidR="0040558E" w:rsidRPr="00E30985" w14:paraId="609FB60A" w14:textId="77777777" w:rsidTr="0040558E">
        <w:tc>
          <w:tcPr>
            <w:tcW w:w="9212" w:type="dxa"/>
            <w:shd w:val="clear" w:color="auto" w:fill="D9D9D9" w:themeFill="background1" w:themeFillShade="D9"/>
          </w:tcPr>
          <w:p w14:paraId="1EEC0C47" w14:textId="5273FA58" w:rsidR="0040558E" w:rsidRPr="0040558E" w:rsidRDefault="0040558E" w:rsidP="00560419">
            <w:pPr>
              <w:pStyle w:val="Odsekzoznamu"/>
              <w:numPr>
                <w:ilvl w:val="0"/>
                <w:numId w:val="3"/>
              </w:numPr>
              <w:spacing w:before="120" w:after="120"/>
              <w:ind w:left="567" w:hanging="567"/>
              <w:jc w:val="both"/>
              <w:rPr>
                <w:b/>
                <w:sz w:val="28"/>
                <w:szCs w:val="28"/>
              </w:rPr>
            </w:pPr>
            <w:r>
              <w:rPr>
                <w:b/>
                <w:sz w:val="28"/>
                <w:szCs w:val="28"/>
              </w:rPr>
              <w:t>ZDRUŽENIE MIEST A OBCÍ SLOVENSKA</w:t>
            </w:r>
            <w:r w:rsidR="007D4A24">
              <w:rPr>
                <w:b/>
                <w:sz w:val="28"/>
                <w:szCs w:val="28"/>
              </w:rPr>
              <w:t xml:space="preserve"> </w:t>
            </w:r>
          </w:p>
        </w:tc>
      </w:tr>
    </w:tbl>
    <w:p w14:paraId="4238844C" w14:textId="77777777" w:rsidR="00F5055C" w:rsidRDefault="00F5055C" w:rsidP="001F4453">
      <w:pPr>
        <w:spacing w:after="120"/>
        <w:rPr>
          <w:b/>
          <w:sz w:val="28"/>
          <w:szCs w:val="28"/>
        </w:rPr>
      </w:pPr>
    </w:p>
    <w:p w14:paraId="1D181DEA" w14:textId="387E29EF" w:rsidR="0040558E" w:rsidRPr="0040558E" w:rsidRDefault="0040558E" w:rsidP="00762F4B">
      <w:pPr>
        <w:rPr>
          <w:b/>
          <w:caps/>
          <w:sz w:val="28"/>
          <w:szCs w:val="28"/>
        </w:rPr>
      </w:pPr>
      <w:r w:rsidRPr="0040558E">
        <w:rPr>
          <w:b/>
          <w:caps/>
          <w:sz w:val="28"/>
          <w:szCs w:val="28"/>
        </w:rPr>
        <w:t>12.1  Zvyšovanie povedomia</w:t>
      </w:r>
    </w:p>
    <w:p w14:paraId="2C6AB7A7" w14:textId="77777777" w:rsidR="00B841FE" w:rsidRDefault="00B841FE" w:rsidP="002B0F1D">
      <w:pPr>
        <w:rPr>
          <w:b/>
          <w:sz w:val="28"/>
          <w:szCs w:val="28"/>
          <w:lang w:eastAsia="en-US"/>
        </w:rPr>
      </w:pPr>
    </w:p>
    <w:tbl>
      <w:tblPr>
        <w:tblStyle w:val="Mriekatabuky"/>
        <w:tblW w:w="0" w:type="auto"/>
        <w:tblLook w:val="04A0" w:firstRow="1" w:lastRow="0" w:firstColumn="1" w:lastColumn="0" w:noHBand="0" w:noVBand="1"/>
      </w:tblPr>
      <w:tblGrid>
        <w:gridCol w:w="9062"/>
      </w:tblGrid>
      <w:tr w:rsidR="0040558E" w:rsidRPr="0080671E" w14:paraId="55D74EE3" w14:textId="77777777" w:rsidTr="0040558E">
        <w:tc>
          <w:tcPr>
            <w:tcW w:w="9212" w:type="dxa"/>
            <w:shd w:val="clear" w:color="auto" w:fill="FBD4B4" w:themeFill="accent6" w:themeFillTint="66"/>
          </w:tcPr>
          <w:p w14:paraId="46D78A09" w14:textId="6E1A8124" w:rsidR="0040558E" w:rsidRPr="0080671E" w:rsidRDefault="0040558E" w:rsidP="0040558E">
            <w:pPr>
              <w:jc w:val="both"/>
              <w:rPr>
                <w:b/>
              </w:rPr>
            </w:pPr>
            <w:r>
              <w:rPr>
                <w:b/>
                <w:lang w:eastAsia="en-US"/>
              </w:rPr>
              <w:t xml:space="preserve">12.1.1 </w:t>
            </w:r>
            <w:r w:rsidRPr="0040558E">
              <w:rPr>
                <w:b/>
                <w:lang w:eastAsia="en-US"/>
              </w:rPr>
              <w:t>Zabezpečenie proaktívneho inform</w:t>
            </w:r>
            <w:r>
              <w:rPr>
                <w:b/>
                <w:lang w:eastAsia="en-US"/>
              </w:rPr>
              <w:t>ačného servisu pre mestá a obce</w:t>
            </w:r>
          </w:p>
        </w:tc>
      </w:tr>
      <w:tr w:rsidR="0040558E" w14:paraId="2235C452" w14:textId="77777777" w:rsidTr="0040558E">
        <w:trPr>
          <w:trHeight w:val="891"/>
        </w:trPr>
        <w:tc>
          <w:tcPr>
            <w:tcW w:w="9212" w:type="dxa"/>
          </w:tcPr>
          <w:p w14:paraId="3FFA4F94" w14:textId="77777777" w:rsidR="0040558E" w:rsidRPr="004D2624" w:rsidRDefault="0040558E" w:rsidP="0040558E">
            <w:pPr>
              <w:jc w:val="both"/>
              <w:rPr>
                <w:u w:val="single"/>
              </w:rPr>
            </w:pPr>
            <w:r w:rsidRPr="004D2624">
              <w:rPr>
                <w:u w:val="single"/>
              </w:rPr>
              <w:t>Spôsob plnenia</w:t>
            </w:r>
            <w:r>
              <w:rPr>
                <w:u w:val="single"/>
              </w:rPr>
              <w:t>:</w:t>
            </w:r>
            <w:r w:rsidRPr="004D2624">
              <w:rPr>
                <w:u w:val="single"/>
              </w:rPr>
              <w:t xml:space="preserve">           </w:t>
            </w:r>
          </w:p>
          <w:p w14:paraId="00CBB6F0" w14:textId="473E418E" w:rsidR="0040558E" w:rsidRPr="00F60110" w:rsidRDefault="0040558E" w:rsidP="0040558E">
            <w:pPr>
              <w:jc w:val="both"/>
            </w:pPr>
            <w:r w:rsidRPr="0040558E">
              <w:t>Zasielanie informácií členským mestám a obciam ZMOS, ktoré sa týkajú problematiky obsiahnutej v NP rozvoja životných podmienok osôb so zdravotným postihnutím.</w:t>
            </w:r>
          </w:p>
        </w:tc>
      </w:tr>
      <w:tr w:rsidR="0040558E" w:rsidRPr="004D2624" w14:paraId="3C508FFA" w14:textId="77777777" w:rsidTr="0040558E">
        <w:tc>
          <w:tcPr>
            <w:tcW w:w="9212" w:type="dxa"/>
          </w:tcPr>
          <w:p w14:paraId="03B93AF0" w14:textId="0EC75D11" w:rsidR="0040558E" w:rsidRDefault="0040558E" w:rsidP="0040558E">
            <w:r>
              <w:rPr>
                <w:b/>
              </w:rPr>
              <w:t>Časový harmonogram/termín (s)plnenia:</w:t>
            </w:r>
            <w:r>
              <w:t xml:space="preserve"> priebežne</w:t>
            </w:r>
            <w:r>
              <w:rPr>
                <w:b/>
              </w:rPr>
              <w:br/>
              <w:t>Zodpovedný gestor:</w:t>
            </w:r>
            <w:r>
              <w:t xml:space="preserve"> </w:t>
            </w:r>
            <w:r w:rsidRPr="0040558E">
              <w:t>ZMOS</w:t>
            </w:r>
          </w:p>
          <w:p w14:paraId="7416AA31" w14:textId="66DDD215" w:rsidR="0040558E" w:rsidRDefault="0040558E" w:rsidP="0040558E">
            <w:r>
              <w:rPr>
                <w:b/>
              </w:rPr>
              <w:t>Spoluzodpovedný gestor:</w:t>
            </w:r>
          </w:p>
          <w:p w14:paraId="248C074F" w14:textId="52B68ADF" w:rsidR="0040558E" w:rsidRPr="00C86986" w:rsidRDefault="0040558E" w:rsidP="0040558E">
            <w:pPr>
              <w:jc w:val="both"/>
            </w:pPr>
            <w:r>
              <w:rPr>
                <w:b/>
              </w:rPr>
              <w:t>Spolupracujúce subjekty:</w:t>
            </w:r>
            <w:r>
              <w:t xml:space="preserve"> MVO</w:t>
            </w:r>
          </w:p>
          <w:p w14:paraId="2B013A57" w14:textId="13A70B62" w:rsidR="0040558E" w:rsidRDefault="0040558E" w:rsidP="0040558E">
            <w:r w:rsidRPr="004D2624">
              <w:rPr>
                <w:b/>
              </w:rPr>
              <w:t>Navrhovateľ:</w:t>
            </w:r>
            <w:r>
              <w:rPr>
                <w:b/>
                <w:i/>
              </w:rPr>
              <w:t xml:space="preserve"> </w:t>
            </w:r>
            <w:r>
              <w:t>ZMOS</w:t>
            </w:r>
          </w:p>
          <w:p w14:paraId="6927F0DF" w14:textId="017C615A" w:rsidR="0040558E" w:rsidRPr="004D2624" w:rsidRDefault="0040558E" w:rsidP="0040558E">
            <w:pPr>
              <w:jc w:val="both"/>
            </w:pPr>
            <w:r>
              <w:rPr>
                <w:b/>
              </w:rPr>
              <w:lastRenderedPageBreak/>
              <w:t>Merateľný ukazovateľ:</w:t>
            </w:r>
            <w:r>
              <w:t xml:space="preserve"> p</w:t>
            </w:r>
            <w:r w:rsidRPr="0040558E">
              <w:t>očet zaslaných informácií mestám a obciam, aj prostredníctv</w:t>
            </w:r>
            <w:r>
              <w:t>om dvojtýždenníka Obecné noviny</w:t>
            </w:r>
          </w:p>
        </w:tc>
      </w:tr>
    </w:tbl>
    <w:p w14:paraId="2898A3B8" w14:textId="77777777" w:rsidR="00D270ED" w:rsidRDefault="00D270ED" w:rsidP="002B0F1D">
      <w:pPr>
        <w:rPr>
          <w:lang w:eastAsia="en-US"/>
        </w:rPr>
      </w:pPr>
    </w:p>
    <w:p w14:paraId="69C1899A" w14:textId="77777777" w:rsidR="00614BF3" w:rsidRPr="0019368D" w:rsidRDefault="00614BF3" w:rsidP="00614BF3">
      <w:pPr>
        <w:rPr>
          <w:b/>
          <w:sz w:val="28"/>
          <w:szCs w:val="28"/>
          <w:u w:val="single"/>
        </w:rPr>
      </w:pPr>
      <w:r w:rsidRPr="0019368D">
        <w:rPr>
          <w:b/>
          <w:sz w:val="28"/>
          <w:szCs w:val="28"/>
          <w:u w:val="single"/>
        </w:rPr>
        <w:t>Odpočet za rok 2021</w:t>
      </w:r>
    </w:p>
    <w:p w14:paraId="2E294B09" w14:textId="77777777" w:rsidR="006D590B" w:rsidRDefault="006D590B" w:rsidP="002B0F1D">
      <w:pPr>
        <w:rPr>
          <w:lang w:eastAsia="en-US"/>
        </w:rPr>
      </w:pPr>
    </w:p>
    <w:p w14:paraId="0130770F" w14:textId="2D413AF5" w:rsidR="006D590B" w:rsidRPr="00614BF3" w:rsidRDefault="00614BF3" w:rsidP="002B0F1D">
      <w:pPr>
        <w:rPr>
          <w:b/>
          <w:lang w:eastAsia="en-US"/>
        </w:rPr>
      </w:pPr>
      <w:r w:rsidRPr="00614BF3">
        <w:rPr>
          <w:b/>
          <w:lang w:eastAsia="en-US"/>
        </w:rPr>
        <w:t xml:space="preserve">Združenie miest a obcí </w:t>
      </w:r>
      <w:r>
        <w:rPr>
          <w:b/>
          <w:lang w:eastAsia="en-US"/>
        </w:rPr>
        <w:t>Sl</w:t>
      </w:r>
      <w:r w:rsidRPr="00614BF3">
        <w:rPr>
          <w:b/>
          <w:lang w:eastAsia="en-US"/>
        </w:rPr>
        <w:t>ovenska</w:t>
      </w:r>
    </w:p>
    <w:p w14:paraId="6B31A70F" w14:textId="4544486B" w:rsidR="00614BF3" w:rsidRDefault="00614BF3" w:rsidP="00614BF3">
      <w:pPr>
        <w:ind w:firstLine="708"/>
        <w:jc w:val="both"/>
        <w:rPr>
          <w:lang w:eastAsia="en-US"/>
        </w:rPr>
      </w:pPr>
      <w:r>
        <w:rPr>
          <w:lang w:eastAsia="en-US"/>
        </w:rPr>
        <w:t>Združenie miest a obcí zabezpečuje svojim členským mestám a obciam pravidelný informačný servis formou aktuálnych správ. Tieto správy sú na dennej báze.  Informačný servis zahŕňa aj informácie a ich aktualizácie opatrení, ktoré sú zverejnené na webovom sídle MPSVR SR a týkajú sa oblasti sociálnych služieb, krízového riadenia v súvislosti s prijatými protiepidemiologickými opatreniam v súvislosti s ochorením COVID – 19.</w:t>
      </w:r>
    </w:p>
    <w:p w14:paraId="1A34C9C0" w14:textId="06202A21" w:rsidR="00614BF3" w:rsidRDefault="00614BF3" w:rsidP="00614BF3">
      <w:pPr>
        <w:jc w:val="both"/>
        <w:rPr>
          <w:lang w:eastAsia="en-US"/>
        </w:rPr>
      </w:pPr>
    </w:p>
    <w:p w14:paraId="26C1E86A" w14:textId="0A30CEB8" w:rsidR="00614BF3" w:rsidRDefault="00614BF3" w:rsidP="00614BF3">
      <w:pPr>
        <w:ind w:firstLine="708"/>
        <w:jc w:val="both"/>
        <w:rPr>
          <w:lang w:eastAsia="en-US"/>
        </w:rPr>
      </w:pPr>
      <w:r>
        <w:rPr>
          <w:lang w:eastAsia="en-US"/>
        </w:rPr>
        <w:t>Okrem tohto pravidelného informačného servisu ZMOS  členským mestám a obciam zasiela aj špecializované : Newsletter /Včasná intervencia. Tieto sú venované aktuálnym otázkam, problémom a to aj v súvislosti s novými kompetenciami, ktoré štát prenáša na samosprávy.</w:t>
      </w:r>
    </w:p>
    <w:p w14:paraId="61FD556C" w14:textId="25676274" w:rsidR="00614BF3" w:rsidRDefault="00614BF3" w:rsidP="00614BF3">
      <w:pPr>
        <w:jc w:val="both"/>
        <w:rPr>
          <w:lang w:eastAsia="en-US"/>
        </w:rPr>
      </w:pPr>
      <w:r>
        <w:rPr>
          <w:lang w:eastAsia="en-US"/>
        </w:rPr>
        <w:t>Z oblasti venovanej aj problematike obsiahnutej v národnom programe rozvoja životných podmienok osôb so zdravotným postihnutím boli v roku 2021 zo strany ZMOS spracovaná a následne aj sprístupnené nasledovné informácie:</w:t>
      </w:r>
    </w:p>
    <w:p w14:paraId="0A38D41C" w14:textId="77777777" w:rsidR="00614BF3" w:rsidRDefault="00614BF3" w:rsidP="00614BF3">
      <w:pPr>
        <w:jc w:val="both"/>
        <w:rPr>
          <w:lang w:eastAsia="en-US"/>
        </w:rPr>
      </w:pPr>
    </w:p>
    <w:p w14:paraId="2A8E7F0E" w14:textId="058FE796" w:rsidR="00614BF3" w:rsidRDefault="00614BF3" w:rsidP="00614BF3">
      <w:pPr>
        <w:jc w:val="both"/>
        <w:rPr>
          <w:lang w:eastAsia="en-US"/>
        </w:rPr>
      </w:pPr>
      <w:r>
        <w:rPr>
          <w:lang w:eastAsia="en-US"/>
        </w:rPr>
        <w:t>-</w:t>
      </w:r>
      <w:r>
        <w:rPr>
          <w:lang w:eastAsia="en-US"/>
        </w:rPr>
        <w:tab/>
        <w:t>Zmeny v podpore nájomného bývania po 1. januári 2021/ máj 2021/https://npmodmus.zmos.sk/download_file_f.php?id=1515578</w:t>
      </w:r>
    </w:p>
    <w:p w14:paraId="37ACF64E" w14:textId="0FBB5CCA" w:rsidR="00614BF3" w:rsidRDefault="00614BF3" w:rsidP="00614BF3">
      <w:pPr>
        <w:jc w:val="both"/>
        <w:rPr>
          <w:lang w:eastAsia="en-US"/>
        </w:rPr>
      </w:pPr>
    </w:p>
    <w:p w14:paraId="0171ED59" w14:textId="77777777" w:rsidR="00614BF3" w:rsidRDefault="00614BF3" w:rsidP="00614BF3">
      <w:pPr>
        <w:jc w:val="both"/>
        <w:rPr>
          <w:lang w:eastAsia="en-US"/>
        </w:rPr>
      </w:pPr>
      <w:r>
        <w:rPr>
          <w:lang w:eastAsia="en-US"/>
        </w:rPr>
        <w:t>-</w:t>
      </w:r>
      <w:r>
        <w:rPr>
          <w:lang w:eastAsia="en-US"/>
        </w:rPr>
        <w:tab/>
        <w:t>Sčítanie obyvateľov domov a bytov / jún 2021/ https://npmodmus.zmos.sk/download_file_f.php?id=1357602</w:t>
      </w:r>
    </w:p>
    <w:p w14:paraId="0AAB2F19" w14:textId="77777777" w:rsidR="00614BF3" w:rsidRDefault="00614BF3" w:rsidP="00614BF3">
      <w:pPr>
        <w:jc w:val="both"/>
        <w:rPr>
          <w:lang w:eastAsia="en-US"/>
        </w:rPr>
      </w:pPr>
    </w:p>
    <w:p w14:paraId="643A9BA9" w14:textId="77777777" w:rsidR="00614BF3" w:rsidRDefault="00614BF3" w:rsidP="00614BF3">
      <w:pPr>
        <w:jc w:val="both"/>
        <w:rPr>
          <w:lang w:eastAsia="en-US"/>
        </w:rPr>
      </w:pPr>
      <w:r>
        <w:rPr>
          <w:lang w:eastAsia="en-US"/>
        </w:rPr>
        <w:t>-</w:t>
      </w:r>
      <w:r>
        <w:rPr>
          <w:lang w:eastAsia="en-US"/>
        </w:rPr>
        <w:tab/>
        <w:t>Funkcie samosprávy v sociálnej oblasti a aktuálne zmeny/ august 2021/ https://npmodmus.zmos.sk/download_file_f.php?id=1553383</w:t>
      </w:r>
    </w:p>
    <w:p w14:paraId="41F03F15" w14:textId="2C70340D" w:rsidR="00614BF3" w:rsidRDefault="00614BF3" w:rsidP="00614BF3">
      <w:pPr>
        <w:jc w:val="both"/>
        <w:rPr>
          <w:lang w:eastAsia="en-US"/>
        </w:rPr>
      </w:pPr>
    </w:p>
    <w:p w14:paraId="38B0E95D" w14:textId="77777777" w:rsidR="00614BF3" w:rsidRDefault="00614BF3" w:rsidP="00614BF3">
      <w:pPr>
        <w:jc w:val="both"/>
        <w:rPr>
          <w:lang w:eastAsia="en-US"/>
        </w:rPr>
      </w:pPr>
      <w:r>
        <w:rPr>
          <w:lang w:eastAsia="en-US"/>
        </w:rPr>
        <w:t>-</w:t>
      </w:r>
      <w:r>
        <w:rPr>
          <w:lang w:eastAsia="en-US"/>
        </w:rPr>
        <w:tab/>
        <w:t>Zmeny v oblasti opatrovníckeho práva - Práva a povinnosti samosprávy vo vzťahu k Opatrovníctvu dospelých (I. časť)/december 2021</w:t>
      </w:r>
    </w:p>
    <w:p w14:paraId="75F55B5D" w14:textId="77777777" w:rsidR="00614BF3" w:rsidRDefault="00614BF3" w:rsidP="00614BF3">
      <w:pPr>
        <w:jc w:val="both"/>
        <w:rPr>
          <w:lang w:eastAsia="en-US"/>
        </w:rPr>
      </w:pPr>
      <w:r>
        <w:rPr>
          <w:lang w:eastAsia="en-US"/>
        </w:rPr>
        <w:t>-</w:t>
      </w:r>
      <w:r>
        <w:rPr>
          <w:lang w:eastAsia="en-US"/>
        </w:rPr>
        <w:tab/>
        <w:t>Zmeny v oblasti opatrovníckeho práva - Práva a povinnosti samosprávy vo vzťahu k Opatrovníctvu dospelých (II. časť)/ december 2021</w:t>
      </w:r>
    </w:p>
    <w:p w14:paraId="60BF0308" w14:textId="77777777" w:rsidR="00614BF3" w:rsidRDefault="00614BF3" w:rsidP="00614BF3">
      <w:pPr>
        <w:jc w:val="both"/>
        <w:rPr>
          <w:lang w:eastAsia="en-US"/>
        </w:rPr>
      </w:pPr>
      <w:r>
        <w:rPr>
          <w:lang w:eastAsia="en-US"/>
        </w:rPr>
        <w:t xml:space="preserve">                  https://npmodmus.zmos.sk/download_file_f.php?id=1617953</w:t>
      </w:r>
    </w:p>
    <w:p w14:paraId="1AE43AAD" w14:textId="77777777" w:rsidR="00614BF3" w:rsidRDefault="00614BF3" w:rsidP="00614BF3">
      <w:pPr>
        <w:jc w:val="both"/>
        <w:rPr>
          <w:lang w:eastAsia="en-US"/>
        </w:rPr>
      </w:pPr>
    </w:p>
    <w:p w14:paraId="3B54254F" w14:textId="40ABC07C" w:rsidR="006D590B" w:rsidRDefault="00614BF3" w:rsidP="00614BF3">
      <w:pPr>
        <w:jc w:val="both"/>
        <w:rPr>
          <w:lang w:eastAsia="en-US"/>
        </w:rPr>
      </w:pPr>
      <w:r>
        <w:rPr>
          <w:lang w:eastAsia="en-US"/>
        </w:rPr>
        <w:t>Informáciu o všetkých spracovaných Newslettroch nájdete na : https://npmodmus.zmos.sk/metodiky-materialy.html</w:t>
      </w:r>
    </w:p>
    <w:p w14:paraId="26281DA5" w14:textId="7ED5F06B" w:rsidR="006D590B" w:rsidRDefault="006D590B" w:rsidP="002B0F1D">
      <w:pPr>
        <w:rPr>
          <w:lang w:eastAsia="en-US"/>
        </w:rPr>
      </w:pPr>
    </w:p>
    <w:p w14:paraId="70753207" w14:textId="19DA0C5E" w:rsidR="004E0BA5" w:rsidRDefault="004E0BA5" w:rsidP="002B0F1D">
      <w:pPr>
        <w:rPr>
          <w:lang w:eastAsia="en-US"/>
        </w:rPr>
      </w:pPr>
    </w:p>
    <w:p w14:paraId="5D1923AD" w14:textId="7AB74C9E" w:rsidR="004E0BA5" w:rsidRDefault="004E0BA5" w:rsidP="002B0F1D">
      <w:pPr>
        <w:rPr>
          <w:lang w:eastAsia="en-US"/>
        </w:rPr>
      </w:pPr>
    </w:p>
    <w:p w14:paraId="65035284" w14:textId="7AC29D0E" w:rsidR="004E0BA5" w:rsidRDefault="004E0BA5" w:rsidP="002B0F1D">
      <w:pPr>
        <w:rPr>
          <w:lang w:eastAsia="en-US"/>
        </w:rPr>
      </w:pPr>
    </w:p>
    <w:p w14:paraId="17102CB5" w14:textId="5C6724C3" w:rsidR="004E0BA5" w:rsidRDefault="004E0BA5" w:rsidP="002B0F1D">
      <w:pPr>
        <w:rPr>
          <w:lang w:eastAsia="en-US"/>
        </w:rPr>
      </w:pPr>
    </w:p>
    <w:p w14:paraId="7BFA3D3B" w14:textId="0AFA09B4" w:rsidR="004E0BA5" w:rsidRDefault="004E0BA5" w:rsidP="002B0F1D">
      <w:pPr>
        <w:rPr>
          <w:lang w:eastAsia="en-US"/>
        </w:rPr>
      </w:pPr>
    </w:p>
    <w:p w14:paraId="3552EECC" w14:textId="755CCEC8" w:rsidR="004E0BA5" w:rsidRDefault="004E0BA5" w:rsidP="002B0F1D">
      <w:pPr>
        <w:rPr>
          <w:lang w:eastAsia="en-US"/>
        </w:rPr>
      </w:pPr>
    </w:p>
    <w:p w14:paraId="0475CF2A" w14:textId="6D4D9739" w:rsidR="004E0BA5" w:rsidRDefault="004E0BA5" w:rsidP="002B0F1D">
      <w:pPr>
        <w:rPr>
          <w:lang w:eastAsia="en-US"/>
        </w:rPr>
      </w:pPr>
    </w:p>
    <w:p w14:paraId="54AF5067" w14:textId="0BB67376" w:rsidR="004E0BA5" w:rsidRDefault="004E0BA5" w:rsidP="002B0F1D">
      <w:pPr>
        <w:rPr>
          <w:lang w:eastAsia="en-US"/>
        </w:rPr>
      </w:pPr>
    </w:p>
    <w:p w14:paraId="71783DDF" w14:textId="59A1DC7C" w:rsidR="004E0BA5" w:rsidRDefault="004E0BA5" w:rsidP="002B0F1D">
      <w:pPr>
        <w:rPr>
          <w:lang w:eastAsia="en-US"/>
        </w:rPr>
      </w:pPr>
    </w:p>
    <w:p w14:paraId="31945CE9" w14:textId="5EB50E5A" w:rsidR="004E0BA5" w:rsidRDefault="004E0BA5" w:rsidP="002B0F1D">
      <w:pPr>
        <w:rPr>
          <w:lang w:eastAsia="en-US"/>
        </w:rPr>
      </w:pPr>
    </w:p>
    <w:p w14:paraId="62F46E2E" w14:textId="2E84874D" w:rsidR="004E0BA5" w:rsidRDefault="004E0BA5" w:rsidP="002B0F1D">
      <w:pPr>
        <w:rPr>
          <w:lang w:eastAsia="en-US"/>
        </w:rPr>
      </w:pPr>
    </w:p>
    <w:p w14:paraId="10326FAC" w14:textId="40AD2C1A" w:rsidR="00CB2C6F" w:rsidRPr="00D270ED" w:rsidRDefault="00CB2C6F" w:rsidP="002B0F1D">
      <w:pPr>
        <w:rPr>
          <w:lang w:eastAsia="en-US"/>
        </w:rPr>
      </w:pPr>
    </w:p>
    <w:p w14:paraId="18B67187" w14:textId="79FA4B80" w:rsidR="00D75030" w:rsidRPr="00CB2C6F" w:rsidRDefault="00D270ED" w:rsidP="00D270ED">
      <w:pPr>
        <w:jc w:val="center"/>
        <w:rPr>
          <w:b/>
          <w:lang w:eastAsia="en-US"/>
        </w:rPr>
      </w:pPr>
      <w:r w:rsidRPr="00CB2C6F">
        <w:rPr>
          <w:b/>
          <w:lang w:eastAsia="en-US"/>
        </w:rPr>
        <w:lastRenderedPageBreak/>
        <w:t>Zoznam použitých skratiek</w:t>
      </w:r>
    </w:p>
    <w:p w14:paraId="122F7619" w14:textId="77777777" w:rsidR="00D270ED" w:rsidRPr="00CB2C6F" w:rsidRDefault="00D270ED" w:rsidP="002B0F1D">
      <w:pPr>
        <w:rPr>
          <w:lang w:eastAsia="en-US"/>
        </w:rPr>
      </w:pPr>
    </w:p>
    <w:p w14:paraId="02CD95D3" w14:textId="77777777" w:rsidR="00D270ED" w:rsidRPr="00CB2C6F" w:rsidRDefault="00D270ED" w:rsidP="002B0F1D">
      <w:pPr>
        <w:rPr>
          <w:lang w:eastAsia="en-US"/>
        </w:rPr>
      </w:pPr>
    </w:p>
    <w:p w14:paraId="2F9992CC" w14:textId="42E07CE4" w:rsidR="00874534" w:rsidRPr="00CB2C6F" w:rsidRDefault="00874534" w:rsidP="00D75030">
      <w:pPr>
        <w:rPr>
          <w:lang w:eastAsia="en-US"/>
        </w:rPr>
      </w:pPr>
      <w:r w:rsidRPr="00CB2C6F">
        <w:rPr>
          <w:lang w:eastAsia="en-US"/>
        </w:rPr>
        <w:t>MDV SR – ministerstvo dopravy a výstavby Slovenskej republiky</w:t>
      </w:r>
    </w:p>
    <w:p w14:paraId="5EC892DC" w14:textId="21B5057E" w:rsidR="00D75030" w:rsidRPr="00CB2C6F" w:rsidRDefault="00D75030" w:rsidP="00D75030">
      <w:pPr>
        <w:rPr>
          <w:lang w:eastAsia="en-US"/>
        </w:rPr>
      </w:pPr>
      <w:r w:rsidRPr="00CB2C6F">
        <w:rPr>
          <w:lang w:eastAsia="en-US"/>
        </w:rPr>
        <w:t>MF SR – ministerstvo financií Slovenskej republiky</w:t>
      </w:r>
    </w:p>
    <w:p w14:paraId="4823315F" w14:textId="2CE22406" w:rsidR="00F87078" w:rsidRPr="00CB2C6F" w:rsidRDefault="00F87078" w:rsidP="00D75030">
      <w:pPr>
        <w:rPr>
          <w:lang w:eastAsia="en-US"/>
        </w:rPr>
      </w:pPr>
      <w:r w:rsidRPr="00CB2C6F">
        <w:t>MIRRI SR – ministerstvo investícií, regionálneho rozvoja a informatizácie Slovenskej republiky</w:t>
      </w:r>
    </w:p>
    <w:p w14:paraId="481B3B69" w14:textId="4DC6E76B" w:rsidR="00D75030" w:rsidRPr="00CB2C6F" w:rsidRDefault="00D75030" w:rsidP="00D75030">
      <w:pPr>
        <w:rPr>
          <w:lang w:eastAsia="en-US"/>
        </w:rPr>
      </w:pPr>
      <w:r w:rsidRPr="00CB2C6F">
        <w:rPr>
          <w:lang w:eastAsia="en-US"/>
        </w:rPr>
        <w:t>MK SR – ministerstvo kultúry Slovenskej republiky</w:t>
      </w:r>
    </w:p>
    <w:p w14:paraId="2B2B38CD" w14:textId="5E9ECC1E" w:rsidR="00D75030" w:rsidRPr="00CB2C6F" w:rsidRDefault="00D75030" w:rsidP="00D75030">
      <w:pPr>
        <w:rPr>
          <w:lang w:eastAsia="en-US"/>
        </w:rPr>
      </w:pPr>
      <w:r w:rsidRPr="00CB2C6F">
        <w:rPr>
          <w:lang w:eastAsia="en-US"/>
        </w:rPr>
        <w:t>MPSVR SR – ministerstvo práce, sociálnych vecí a rodiny Slovenskej republiky</w:t>
      </w:r>
    </w:p>
    <w:p w14:paraId="2E09756A" w14:textId="099BBB8A" w:rsidR="00D75030" w:rsidRPr="00CB2C6F" w:rsidRDefault="00D75030" w:rsidP="00D75030">
      <w:pPr>
        <w:rPr>
          <w:lang w:eastAsia="en-US"/>
        </w:rPr>
      </w:pPr>
      <w:r w:rsidRPr="00CB2C6F">
        <w:rPr>
          <w:lang w:eastAsia="en-US"/>
        </w:rPr>
        <w:t>MS SR – ministerstvo spravodlivosti Slovenskej republiky</w:t>
      </w:r>
    </w:p>
    <w:p w14:paraId="292C4DD9" w14:textId="4B0EFCB4" w:rsidR="00D75030" w:rsidRPr="00CB2C6F" w:rsidRDefault="00D75030" w:rsidP="00D75030">
      <w:pPr>
        <w:rPr>
          <w:lang w:eastAsia="en-US"/>
        </w:rPr>
      </w:pPr>
      <w:r w:rsidRPr="00CB2C6F">
        <w:rPr>
          <w:lang w:eastAsia="en-US"/>
        </w:rPr>
        <w:t>MŠVVŠ SR – ministerstvo školstva, vedy, výskumu a športu Slovenskej republiky</w:t>
      </w:r>
    </w:p>
    <w:p w14:paraId="68015B2C" w14:textId="07157F7D" w:rsidR="00D75030" w:rsidRPr="00CB2C6F" w:rsidRDefault="00D75030" w:rsidP="00D75030">
      <w:pPr>
        <w:rPr>
          <w:lang w:eastAsia="en-US"/>
        </w:rPr>
      </w:pPr>
      <w:r w:rsidRPr="00CB2C6F">
        <w:rPr>
          <w:lang w:eastAsia="en-US"/>
        </w:rPr>
        <w:t>MV SR – ministerstvo vnútra Slovenskej republiky</w:t>
      </w:r>
    </w:p>
    <w:p w14:paraId="19016D2B" w14:textId="444366ED" w:rsidR="00D75030" w:rsidRPr="00CB2C6F" w:rsidRDefault="00D75030" w:rsidP="00D75030">
      <w:pPr>
        <w:rPr>
          <w:lang w:eastAsia="en-US"/>
        </w:rPr>
      </w:pPr>
      <w:r w:rsidRPr="00CB2C6F">
        <w:rPr>
          <w:lang w:eastAsia="en-US"/>
        </w:rPr>
        <w:t>MZ SR – ministerstvo zdravotníctva Slovenskej republiky</w:t>
      </w:r>
    </w:p>
    <w:p w14:paraId="2F9C44BE" w14:textId="0B63272D" w:rsidR="00D270ED" w:rsidRPr="00CB2C6F" w:rsidRDefault="00D270ED" w:rsidP="00D270ED">
      <w:r w:rsidRPr="00CB2C6F">
        <w:t>RTVS - Rozhlas a televízia Slovenska</w:t>
      </w:r>
    </w:p>
    <w:p w14:paraId="1803F5F0" w14:textId="36BB0C65" w:rsidR="00874534" w:rsidRPr="00CB2C6F" w:rsidRDefault="00874534" w:rsidP="00874534">
      <w:pPr>
        <w:rPr>
          <w:lang w:eastAsia="en-US"/>
        </w:rPr>
      </w:pPr>
      <w:r w:rsidRPr="00CB2C6F">
        <w:rPr>
          <w:lang w:eastAsia="en-US"/>
        </w:rPr>
        <w:t>SKN - Slovenská knižnica pre nevidiacich Mateja Hrebendu v Levoči</w:t>
      </w:r>
    </w:p>
    <w:p w14:paraId="68D06CFC" w14:textId="51FE050D" w:rsidR="00D75030" w:rsidRPr="00CB2C6F" w:rsidRDefault="00CB2C6F" w:rsidP="00D75030">
      <w:pPr>
        <w:rPr>
          <w:lang w:eastAsia="en-US"/>
        </w:rPr>
      </w:pPr>
      <w:r>
        <w:rPr>
          <w:lang w:eastAsia="en-US"/>
        </w:rPr>
        <w:t>SNS</w:t>
      </w:r>
      <w:r w:rsidR="00D75030" w:rsidRPr="00CB2C6F">
        <w:rPr>
          <w:lang w:eastAsia="en-US"/>
        </w:rPr>
        <w:t>ĽP – Slovenské národné  stredisko pre ľudské práva</w:t>
      </w:r>
    </w:p>
    <w:p w14:paraId="727768A0" w14:textId="2C8754D2" w:rsidR="00D75030" w:rsidRPr="00CB2C6F" w:rsidRDefault="00D75030" w:rsidP="00D75030">
      <w:pPr>
        <w:rPr>
          <w:lang w:eastAsia="en-US"/>
        </w:rPr>
      </w:pPr>
      <w:r w:rsidRPr="00CB2C6F">
        <w:rPr>
          <w:lang w:eastAsia="en-US"/>
        </w:rPr>
        <w:t>ÚKOZP –</w:t>
      </w:r>
      <w:r w:rsidR="00D34482" w:rsidRPr="00CB2C6F">
        <w:rPr>
          <w:lang w:eastAsia="en-US"/>
        </w:rPr>
        <w:t xml:space="preserve"> Ú</w:t>
      </w:r>
      <w:r w:rsidRPr="00CB2C6F">
        <w:rPr>
          <w:lang w:eastAsia="en-US"/>
        </w:rPr>
        <w:t>rad komisára pre osoby so zdravotným postihnutím</w:t>
      </w:r>
    </w:p>
    <w:p w14:paraId="38A083C6" w14:textId="6371D1F7" w:rsidR="00D75030" w:rsidRPr="00CB2C6F" w:rsidRDefault="00D75030" w:rsidP="00D75030">
      <w:pPr>
        <w:rPr>
          <w:lang w:eastAsia="en-US"/>
        </w:rPr>
      </w:pPr>
      <w:r w:rsidRPr="00CB2C6F">
        <w:rPr>
          <w:lang w:eastAsia="en-US"/>
        </w:rPr>
        <w:t>ÚPSVR –</w:t>
      </w:r>
      <w:r w:rsidR="00D34482" w:rsidRPr="00CB2C6F">
        <w:rPr>
          <w:lang w:eastAsia="en-US"/>
        </w:rPr>
        <w:t xml:space="preserve"> Ú</w:t>
      </w:r>
      <w:r w:rsidRPr="00CB2C6F">
        <w:rPr>
          <w:lang w:eastAsia="en-US"/>
        </w:rPr>
        <w:t>stredie práce, sociálnych vecí a rodiny</w:t>
      </w:r>
    </w:p>
    <w:p w14:paraId="74B47824" w14:textId="5ED72AA0" w:rsidR="00D75030" w:rsidRPr="00CB2C6F" w:rsidRDefault="00D75030" w:rsidP="00D75030">
      <w:pPr>
        <w:rPr>
          <w:lang w:eastAsia="en-US"/>
        </w:rPr>
      </w:pPr>
      <w:r w:rsidRPr="00CB2C6F">
        <w:rPr>
          <w:lang w:eastAsia="en-US"/>
        </w:rPr>
        <w:t>VÚC – vyšší územný celok</w:t>
      </w:r>
    </w:p>
    <w:p w14:paraId="7F8B13B6" w14:textId="5B7ABF67" w:rsidR="00D75030" w:rsidRPr="00CB2C6F" w:rsidRDefault="00D75030" w:rsidP="00D75030">
      <w:pPr>
        <w:rPr>
          <w:lang w:eastAsia="en-US"/>
        </w:rPr>
      </w:pPr>
      <w:r w:rsidRPr="00CB2C6F">
        <w:rPr>
          <w:lang w:eastAsia="en-US"/>
        </w:rPr>
        <w:t>ZMOS –</w:t>
      </w:r>
      <w:r w:rsidR="00D34482" w:rsidRPr="00CB2C6F">
        <w:rPr>
          <w:lang w:eastAsia="en-US"/>
        </w:rPr>
        <w:t xml:space="preserve"> Z</w:t>
      </w:r>
      <w:r w:rsidRPr="00CB2C6F">
        <w:rPr>
          <w:lang w:eastAsia="en-US"/>
        </w:rPr>
        <w:t>druženie miest a obcí Slovenska</w:t>
      </w:r>
    </w:p>
    <w:p w14:paraId="6C26632D" w14:textId="6EE0FE18" w:rsidR="00874534" w:rsidRPr="00CB2C6F" w:rsidRDefault="00874534" w:rsidP="00D75030">
      <w:pPr>
        <w:rPr>
          <w:lang w:eastAsia="en-US"/>
        </w:rPr>
      </w:pPr>
    </w:p>
    <w:sectPr w:rsidR="00874534" w:rsidRPr="00CB2C6F">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102F0" w14:textId="77777777" w:rsidR="005A0DFE" w:rsidRDefault="005A0DFE" w:rsidP="00C93226">
      <w:r>
        <w:separator/>
      </w:r>
    </w:p>
  </w:endnote>
  <w:endnote w:type="continuationSeparator" w:id="0">
    <w:p w14:paraId="041B1177" w14:textId="77777777" w:rsidR="005A0DFE" w:rsidRDefault="005A0DFE" w:rsidP="00C93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mpacta AT">
    <w:altName w:val="Times New Roman"/>
    <w:charset w:val="00"/>
    <w:family w:val="auto"/>
    <w:pitch w:val="variable"/>
    <w:sig w:usb0="00000001"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sans serif">
    <w:altName w:val="Times New Roman"/>
    <w:charset w:val="00"/>
    <w:family w:val="auto"/>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8913330"/>
      <w:docPartObj>
        <w:docPartGallery w:val="Page Numbers (Bottom of Page)"/>
        <w:docPartUnique/>
      </w:docPartObj>
    </w:sdtPr>
    <w:sdtEndPr/>
    <w:sdtContent>
      <w:p w14:paraId="50811DA6" w14:textId="5229A498" w:rsidR="00997DB5" w:rsidRDefault="00997DB5">
        <w:pPr>
          <w:pStyle w:val="Pta"/>
          <w:jc w:val="center"/>
        </w:pPr>
        <w:r>
          <w:fldChar w:fldCharType="begin"/>
        </w:r>
        <w:r>
          <w:instrText>PAGE   \* MERGEFORMAT</w:instrText>
        </w:r>
        <w:r>
          <w:fldChar w:fldCharType="separate"/>
        </w:r>
        <w:r w:rsidR="00304E99">
          <w:rPr>
            <w:noProof/>
          </w:rPr>
          <w:t>2</w:t>
        </w:r>
        <w:r>
          <w:fldChar w:fldCharType="end"/>
        </w:r>
      </w:p>
    </w:sdtContent>
  </w:sdt>
  <w:p w14:paraId="799367B1" w14:textId="77777777" w:rsidR="00997DB5" w:rsidRDefault="00997DB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11E04" w14:textId="77777777" w:rsidR="005A0DFE" w:rsidRDefault="005A0DFE" w:rsidP="00C93226">
      <w:r>
        <w:separator/>
      </w:r>
    </w:p>
  </w:footnote>
  <w:footnote w:type="continuationSeparator" w:id="0">
    <w:p w14:paraId="7D7E863A" w14:textId="77777777" w:rsidR="005A0DFE" w:rsidRDefault="005A0DFE" w:rsidP="00C93226">
      <w:r>
        <w:continuationSeparator/>
      </w:r>
    </w:p>
  </w:footnote>
  <w:footnote w:id="1">
    <w:p w14:paraId="50326C61" w14:textId="1CBB98A3" w:rsidR="00997DB5" w:rsidRDefault="00997DB5">
      <w:pPr>
        <w:pStyle w:val="Textpoznmkypodiarou"/>
      </w:pPr>
      <w:r>
        <w:rPr>
          <w:rStyle w:val="Odkaznapoznmkupodiarou"/>
        </w:rPr>
        <w:footnoteRef/>
      </w:r>
      <w:r>
        <w:t xml:space="preserve"> </w:t>
      </w:r>
      <w:hyperlink r:id="rId1" w:history="1">
        <w:r w:rsidRPr="00321501">
          <w:rPr>
            <w:rStyle w:val="Hypertextovprepojenie"/>
          </w:rPr>
          <w:t>https://www.employment.gov.sk/files/slovensky/rodina-socialna-pomoc/tazke-zdravotne-postihnutie/narodny-program-rozvoja-zivotnych-podmienok-osob-so-zdravotnym-postihnutim-roky-2014-2020.pdf</w:t>
        </w:r>
      </w:hyperlink>
    </w:p>
    <w:p w14:paraId="0A07FAF4" w14:textId="77777777" w:rsidR="00997DB5" w:rsidRDefault="00997DB5">
      <w:pPr>
        <w:pStyle w:val="Textpoznmkypodiarou"/>
      </w:pPr>
    </w:p>
    <w:p w14:paraId="74B945F8" w14:textId="77777777" w:rsidR="00997DB5" w:rsidRDefault="00997DB5">
      <w:pPr>
        <w:pStyle w:val="Textpoznmkypodiarou"/>
      </w:pPr>
    </w:p>
    <w:p w14:paraId="21FEB0B5" w14:textId="77777777" w:rsidR="00997DB5" w:rsidRDefault="00997DB5">
      <w:pPr>
        <w:pStyle w:val="Textpoznmkypodiarou"/>
      </w:pPr>
    </w:p>
  </w:footnote>
  <w:footnote w:id="2">
    <w:p w14:paraId="054DD0E9" w14:textId="77777777" w:rsidR="00997DB5" w:rsidRPr="00331070" w:rsidRDefault="00997DB5" w:rsidP="00E505AB">
      <w:pPr>
        <w:contextualSpacing/>
        <w:rPr>
          <w:sz w:val="18"/>
          <w:szCs w:val="18"/>
        </w:rPr>
      </w:pPr>
      <w:r w:rsidRPr="00331070">
        <w:rPr>
          <w:rStyle w:val="Odkaznapoznmkupodiarou"/>
          <w:sz w:val="18"/>
          <w:szCs w:val="18"/>
        </w:rPr>
        <w:footnoteRef/>
      </w:r>
      <w:hyperlink r:id="rId2" w:history="1">
        <w:r w:rsidRPr="00331070">
          <w:rPr>
            <w:rStyle w:val="Hypertextovprepojenie"/>
            <w:sz w:val="18"/>
            <w:szCs w:val="18"/>
          </w:rPr>
          <w:t>https://www.nocka.sk/podcast-ochotnicke-pribehy/</w:t>
        </w:r>
      </w:hyperlink>
    </w:p>
  </w:footnote>
  <w:footnote w:id="3">
    <w:p w14:paraId="15544101" w14:textId="77777777" w:rsidR="00997DB5" w:rsidRDefault="00997DB5" w:rsidP="00E505AB">
      <w:pPr>
        <w:pStyle w:val="Textpoznmkypodiarou"/>
      </w:pPr>
      <w:r>
        <w:rPr>
          <w:rStyle w:val="Odkaznapoznmkupodiarou"/>
        </w:rPr>
        <w:footnoteRef/>
      </w:r>
      <w:hyperlink r:id="rId3" w:history="1">
        <w:r w:rsidRPr="00245B65">
          <w:rPr>
            <w:rStyle w:val="Hypertextovprepojenie"/>
          </w:rPr>
          <w:t>https://www.nocka.sk/v-prvom-rade-videopodcast-o-divadle/</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000B"/>
    <w:multiLevelType w:val="hybridMultilevel"/>
    <w:tmpl w:val="AC9EC334"/>
    <w:lvl w:ilvl="0" w:tplc="D6147902">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D6053B6"/>
    <w:multiLevelType w:val="multilevel"/>
    <w:tmpl w:val="9200AF12"/>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2B836AAF"/>
    <w:multiLevelType w:val="hybridMultilevel"/>
    <w:tmpl w:val="E98C35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00F7F12"/>
    <w:multiLevelType w:val="hybridMultilevel"/>
    <w:tmpl w:val="E3249E1E"/>
    <w:lvl w:ilvl="0" w:tplc="B0B46FE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1333EED"/>
    <w:multiLevelType w:val="hybridMultilevel"/>
    <w:tmpl w:val="AAE6CB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76D1CE2"/>
    <w:multiLevelType w:val="hybridMultilevel"/>
    <w:tmpl w:val="A254DB5E"/>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15:restartNumberingAfterBreak="0">
    <w:nsid w:val="457A29F7"/>
    <w:multiLevelType w:val="hybridMultilevel"/>
    <w:tmpl w:val="29A60A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50796731"/>
    <w:multiLevelType w:val="hybridMultilevel"/>
    <w:tmpl w:val="CA2EE6E0"/>
    <w:lvl w:ilvl="0" w:tplc="8E1A21D8">
      <w:numFmt w:val="bullet"/>
      <w:lvlText w:val="-"/>
      <w:lvlJc w:val="left"/>
      <w:pPr>
        <w:ind w:left="1069" w:hanging="360"/>
      </w:pPr>
      <w:rPr>
        <w:rFonts w:ascii="Times New Roman" w:eastAsia="Calibri"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8" w15:restartNumberingAfterBreak="0">
    <w:nsid w:val="51D172EB"/>
    <w:multiLevelType w:val="hybridMultilevel"/>
    <w:tmpl w:val="F07206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51E288C"/>
    <w:multiLevelType w:val="hybridMultilevel"/>
    <w:tmpl w:val="72627388"/>
    <w:lvl w:ilvl="0" w:tplc="6AC0E83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F8B5D91"/>
    <w:multiLevelType w:val="hybridMultilevel"/>
    <w:tmpl w:val="4CD4B470"/>
    <w:lvl w:ilvl="0" w:tplc="7CD6A26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0"/>
  </w:num>
  <w:num w:numId="3">
    <w:abstractNumId w:val="1"/>
  </w:num>
  <w:num w:numId="4">
    <w:abstractNumId w:val="3"/>
  </w:num>
  <w:num w:numId="5">
    <w:abstractNumId w:val="6"/>
  </w:num>
  <w:num w:numId="6">
    <w:abstractNumId w:val="5"/>
  </w:num>
  <w:num w:numId="7">
    <w:abstractNumId w:val="8"/>
  </w:num>
  <w:num w:numId="8">
    <w:abstractNumId w:val="2"/>
  </w:num>
  <w:num w:numId="9">
    <w:abstractNumId w:val="9"/>
  </w:num>
  <w:num w:numId="10">
    <w:abstractNumId w:val="0"/>
  </w:num>
  <w:num w:numId="11">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732"/>
    <w:rsid w:val="00025DAD"/>
    <w:rsid w:val="00031888"/>
    <w:rsid w:val="00035044"/>
    <w:rsid w:val="00037C36"/>
    <w:rsid w:val="00037D8D"/>
    <w:rsid w:val="00040B60"/>
    <w:rsid w:val="00084977"/>
    <w:rsid w:val="000879E0"/>
    <w:rsid w:val="00094D63"/>
    <w:rsid w:val="000B4A71"/>
    <w:rsid w:val="000B596A"/>
    <w:rsid w:val="000B5DA0"/>
    <w:rsid w:val="000C2FFD"/>
    <w:rsid w:val="000D4E51"/>
    <w:rsid w:val="001149E3"/>
    <w:rsid w:val="00125933"/>
    <w:rsid w:val="00126DEC"/>
    <w:rsid w:val="00140BE0"/>
    <w:rsid w:val="00142442"/>
    <w:rsid w:val="001453C6"/>
    <w:rsid w:val="00153B61"/>
    <w:rsid w:val="00157BD3"/>
    <w:rsid w:val="00167A43"/>
    <w:rsid w:val="001767A8"/>
    <w:rsid w:val="00183166"/>
    <w:rsid w:val="0019368D"/>
    <w:rsid w:val="00197053"/>
    <w:rsid w:val="001B5946"/>
    <w:rsid w:val="001C269D"/>
    <w:rsid w:val="001C29FC"/>
    <w:rsid w:val="001E44D6"/>
    <w:rsid w:val="001F3B1E"/>
    <w:rsid w:val="001F4453"/>
    <w:rsid w:val="00201A61"/>
    <w:rsid w:val="002056B6"/>
    <w:rsid w:val="0021391B"/>
    <w:rsid w:val="002163E3"/>
    <w:rsid w:val="00220539"/>
    <w:rsid w:val="00233702"/>
    <w:rsid w:val="00235792"/>
    <w:rsid w:val="0026212A"/>
    <w:rsid w:val="0026239B"/>
    <w:rsid w:val="002B0F1D"/>
    <w:rsid w:val="002B613D"/>
    <w:rsid w:val="002B767B"/>
    <w:rsid w:val="002C1DB2"/>
    <w:rsid w:val="002D1681"/>
    <w:rsid w:val="002D2503"/>
    <w:rsid w:val="002D6B73"/>
    <w:rsid w:val="002E171F"/>
    <w:rsid w:val="002F3955"/>
    <w:rsid w:val="00304E99"/>
    <w:rsid w:val="00305428"/>
    <w:rsid w:val="003102D2"/>
    <w:rsid w:val="00321227"/>
    <w:rsid w:val="00326655"/>
    <w:rsid w:val="00330A51"/>
    <w:rsid w:val="0033775E"/>
    <w:rsid w:val="00353545"/>
    <w:rsid w:val="00355C49"/>
    <w:rsid w:val="00360224"/>
    <w:rsid w:val="0036150E"/>
    <w:rsid w:val="00365BC1"/>
    <w:rsid w:val="00371720"/>
    <w:rsid w:val="00371FEE"/>
    <w:rsid w:val="00375FC2"/>
    <w:rsid w:val="00385ADA"/>
    <w:rsid w:val="003860CB"/>
    <w:rsid w:val="00386A09"/>
    <w:rsid w:val="003A296E"/>
    <w:rsid w:val="003A616E"/>
    <w:rsid w:val="003A7AB1"/>
    <w:rsid w:val="003B0851"/>
    <w:rsid w:val="003B0A1E"/>
    <w:rsid w:val="003B31A9"/>
    <w:rsid w:val="003B77AD"/>
    <w:rsid w:val="00403E71"/>
    <w:rsid w:val="004040E8"/>
    <w:rsid w:val="00404923"/>
    <w:rsid w:val="0040558E"/>
    <w:rsid w:val="004203FB"/>
    <w:rsid w:val="0043138A"/>
    <w:rsid w:val="00431C74"/>
    <w:rsid w:val="00441B0E"/>
    <w:rsid w:val="004431F8"/>
    <w:rsid w:val="00445A9A"/>
    <w:rsid w:val="00454FD1"/>
    <w:rsid w:val="00475B25"/>
    <w:rsid w:val="00483C85"/>
    <w:rsid w:val="00485938"/>
    <w:rsid w:val="00497A1C"/>
    <w:rsid w:val="004A40EE"/>
    <w:rsid w:val="004B22FF"/>
    <w:rsid w:val="004C1B10"/>
    <w:rsid w:val="004C716E"/>
    <w:rsid w:val="004D2791"/>
    <w:rsid w:val="004D2A5A"/>
    <w:rsid w:val="004E0324"/>
    <w:rsid w:val="004E0BA5"/>
    <w:rsid w:val="004E13F7"/>
    <w:rsid w:val="004E1C71"/>
    <w:rsid w:val="004F6083"/>
    <w:rsid w:val="00504CA2"/>
    <w:rsid w:val="00506601"/>
    <w:rsid w:val="00515643"/>
    <w:rsid w:val="005251B4"/>
    <w:rsid w:val="00531696"/>
    <w:rsid w:val="00541451"/>
    <w:rsid w:val="0054558C"/>
    <w:rsid w:val="00545B20"/>
    <w:rsid w:val="005511C0"/>
    <w:rsid w:val="00553BFD"/>
    <w:rsid w:val="00560419"/>
    <w:rsid w:val="00562ACF"/>
    <w:rsid w:val="00574D75"/>
    <w:rsid w:val="005814FF"/>
    <w:rsid w:val="005A0DFE"/>
    <w:rsid w:val="005A25AD"/>
    <w:rsid w:val="005B2D71"/>
    <w:rsid w:val="005B6A5C"/>
    <w:rsid w:val="005B7CFA"/>
    <w:rsid w:val="005C1E08"/>
    <w:rsid w:val="005C232E"/>
    <w:rsid w:val="005C4B72"/>
    <w:rsid w:val="005D25DD"/>
    <w:rsid w:val="00606D76"/>
    <w:rsid w:val="0061200E"/>
    <w:rsid w:val="00612DBC"/>
    <w:rsid w:val="00614BF3"/>
    <w:rsid w:val="00615EB6"/>
    <w:rsid w:val="00633EB9"/>
    <w:rsid w:val="00642069"/>
    <w:rsid w:val="006425CF"/>
    <w:rsid w:val="00644A32"/>
    <w:rsid w:val="0064698B"/>
    <w:rsid w:val="00652C9F"/>
    <w:rsid w:val="00653DFB"/>
    <w:rsid w:val="00666835"/>
    <w:rsid w:val="006774A4"/>
    <w:rsid w:val="006819DD"/>
    <w:rsid w:val="00694DA2"/>
    <w:rsid w:val="006B6001"/>
    <w:rsid w:val="006B7159"/>
    <w:rsid w:val="006C256D"/>
    <w:rsid w:val="006C44E1"/>
    <w:rsid w:val="006D0756"/>
    <w:rsid w:val="006D590B"/>
    <w:rsid w:val="006E0493"/>
    <w:rsid w:val="006E7B1A"/>
    <w:rsid w:val="006F47A8"/>
    <w:rsid w:val="00704322"/>
    <w:rsid w:val="007411C5"/>
    <w:rsid w:val="00743128"/>
    <w:rsid w:val="00744119"/>
    <w:rsid w:val="007441BF"/>
    <w:rsid w:val="00744338"/>
    <w:rsid w:val="00747EEF"/>
    <w:rsid w:val="00762F4B"/>
    <w:rsid w:val="007678C8"/>
    <w:rsid w:val="00773E69"/>
    <w:rsid w:val="00773E81"/>
    <w:rsid w:val="00790A4F"/>
    <w:rsid w:val="00794E4F"/>
    <w:rsid w:val="007B445D"/>
    <w:rsid w:val="007D4A24"/>
    <w:rsid w:val="007E252D"/>
    <w:rsid w:val="007E2836"/>
    <w:rsid w:val="007E6843"/>
    <w:rsid w:val="007F6535"/>
    <w:rsid w:val="00802190"/>
    <w:rsid w:val="00812856"/>
    <w:rsid w:val="00826531"/>
    <w:rsid w:val="00836F7E"/>
    <w:rsid w:val="00847FF1"/>
    <w:rsid w:val="00855361"/>
    <w:rsid w:val="00856B81"/>
    <w:rsid w:val="00863976"/>
    <w:rsid w:val="008709AC"/>
    <w:rsid w:val="00871F35"/>
    <w:rsid w:val="00873C96"/>
    <w:rsid w:val="00874534"/>
    <w:rsid w:val="00874B95"/>
    <w:rsid w:val="00876A16"/>
    <w:rsid w:val="00882270"/>
    <w:rsid w:val="00882822"/>
    <w:rsid w:val="00885637"/>
    <w:rsid w:val="00891100"/>
    <w:rsid w:val="00897028"/>
    <w:rsid w:val="008A1684"/>
    <w:rsid w:val="008B0485"/>
    <w:rsid w:val="008B0E46"/>
    <w:rsid w:val="008C5B53"/>
    <w:rsid w:val="008C5BEA"/>
    <w:rsid w:val="008D3BBD"/>
    <w:rsid w:val="008D73BB"/>
    <w:rsid w:val="008E4C8E"/>
    <w:rsid w:val="008E6DC6"/>
    <w:rsid w:val="008F173B"/>
    <w:rsid w:val="009077A7"/>
    <w:rsid w:val="00912A1D"/>
    <w:rsid w:val="00913D4D"/>
    <w:rsid w:val="009179EE"/>
    <w:rsid w:val="009441B9"/>
    <w:rsid w:val="009528B8"/>
    <w:rsid w:val="00953B69"/>
    <w:rsid w:val="00962E26"/>
    <w:rsid w:val="00967061"/>
    <w:rsid w:val="00973770"/>
    <w:rsid w:val="00975C8D"/>
    <w:rsid w:val="00975DC3"/>
    <w:rsid w:val="009761AC"/>
    <w:rsid w:val="009815CB"/>
    <w:rsid w:val="00981B32"/>
    <w:rsid w:val="00985BBF"/>
    <w:rsid w:val="00987AFC"/>
    <w:rsid w:val="00992372"/>
    <w:rsid w:val="00997DB5"/>
    <w:rsid w:val="009C3053"/>
    <w:rsid w:val="009C3B60"/>
    <w:rsid w:val="009C4A24"/>
    <w:rsid w:val="009C52DB"/>
    <w:rsid w:val="009D79C8"/>
    <w:rsid w:val="009E07E3"/>
    <w:rsid w:val="009E0B54"/>
    <w:rsid w:val="009F1DF1"/>
    <w:rsid w:val="009F2913"/>
    <w:rsid w:val="00A16B98"/>
    <w:rsid w:val="00A206FE"/>
    <w:rsid w:val="00A22C20"/>
    <w:rsid w:val="00A365CD"/>
    <w:rsid w:val="00A65BC5"/>
    <w:rsid w:val="00A77057"/>
    <w:rsid w:val="00A8050E"/>
    <w:rsid w:val="00A927F0"/>
    <w:rsid w:val="00A96F2F"/>
    <w:rsid w:val="00AA58D5"/>
    <w:rsid w:val="00AB19C2"/>
    <w:rsid w:val="00AB6590"/>
    <w:rsid w:val="00AB65AB"/>
    <w:rsid w:val="00AC6C9A"/>
    <w:rsid w:val="00AD0CE1"/>
    <w:rsid w:val="00AF36CB"/>
    <w:rsid w:val="00AF4394"/>
    <w:rsid w:val="00AF6668"/>
    <w:rsid w:val="00AF7213"/>
    <w:rsid w:val="00B04D14"/>
    <w:rsid w:val="00B13986"/>
    <w:rsid w:val="00B15A36"/>
    <w:rsid w:val="00B2599F"/>
    <w:rsid w:val="00B36F2E"/>
    <w:rsid w:val="00B55C5F"/>
    <w:rsid w:val="00B841FE"/>
    <w:rsid w:val="00B875AD"/>
    <w:rsid w:val="00B90786"/>
    <w:rsid w:val="00B970CF"/>
    <w:rsid w:val="00BA62E6"/>
    <w:rsid w:val="00BB3BF7"/>
    <w:rsid w:val="00BB52C9"/>
    <w:rsid w:val="00BB5F6C"/>
    <w:rsid w:val="00BB611D"/>
    <w:rsid w:val="00BD79B5"/>
    <w:rsid w:val="00BF0449"/>
    <w:rsid w:val="00BF6FDE"/>
    <w:rsid w:val="00C00110"/>
    <w:rsid w:val="00C03A27"/>
    <w:rsid w:val="00C06707"/>
    <w:rsid w:val="00C222FD"/>
    <w:rsid w:val="00C25085"/>
    <w:rsid w:val="00C37C81"/>
    <w:rsid w:val="00C44734"/>
    <w:rsid w:val="00C45911"/>
    <w:rsid w:val="00C56BE5"/>
    <w:rsid w:val="00C57091"/>
    <w:rsid w:val="00C73AFC"/>
    <w:rsid w:val="00C7631B"/>
    <w:rsid w:val="00C7645A"/>
    <w:rsid w:val="00C77919"/>
    <w:rsid w:val="00C90226"/>
    <w:rsid w:val="00C91E1D"/>
    <w:rsid w:val="00C93226"/>
    <w:rsid w:val="00CA210B"/>
    <w:rsid w:val="00CA7477"/>
    <w:rsid w:val="00CB03BA"/>
    <w:rsid w:val="00CB0586"/>
    <w:rsid w:val="00CB2C6F"/>
    <w:rsid w:val="00CC2F75"/>
    <w:rsid w:val="00CC38E6"/>
    <w:rsid w:val="00CC51E5"/>
    <w:rsid w:val="00CC632D"/>
    <w:rsid w:val="00CC6B45"/>
    <w:rsid w:val="00CC7960"/>
    <w:rsid w:val="00CE53D3"/>
    <w:rsid w:val="00CE70F8"/>
    <w:rsid w:val="00CE7381"/>
    <w:rsid w:val="00CF48C4"/>
    <w:rsid w:val="00CF662B"/>
    <w:rsid w:val="00CF709B"/>
    <w:rsid w:val="00D01D05"/>
    <w:rsid w:val="00D05D15"/>
    <w:rsid w:val="00D127BB"/>
    <w:rsid w:val="00D25D3F"/>
    <w:rsid w:val="00D270ED"/>
    <w:rsid w:val="00D34482"/>
    <w:rsid w:val="00D36A71"/>
    <w:rsid w:val="00D42BAC"/>
    <w:rsid w:val="00D65A26"/>
    <w:rsid w:val="00D71A77"/>
    <w:rsid w:val="00D736A6"/>
    <w:rsid w:val="00D75030"/>
    <w:rsid w:val="00D77A98"/>
    <w:rsid w:val="00D87CC5"/>
    <w:rsid w:val="00DD070C"/>
    <w:rsid w:val="00DD6E15"/>
    <w:rsid w:val="00DE4776"/>
    <w:rsid w:val="00DE5A5F"/>
    <w:rsid w:val="00DF13CE"/>
    <w:rsid w:val="00DF6204"/>
    <w:rsid w:val="00E04D14"/>
    <w:rsid w:val="00E164B7"/>
    <w:rsid w:val="00E20CDB"/>
    <w:rsid w:val="00E20F11"/>
    <w:rsid w:val="00E22E67"/>
    <w:rsid w:val="00E27FC5"/>
    <w:rsid w:val="00E3219D"/>
    <w:rsid w:val="00E33F45"/>
    <w:rsid w:val="00E43761"/>
    <w:rsid w:val="00E459E9"/>
    <w:rsid w:val="00E502F4"/>
    <w:rsid w:val="00E505AB"/>
    <w:rsid w:val="00E524BD"/>
    <w:rsid w:val="00E53C5A"/>
    <w:rsid w:val="00E546D8"/>
    <w:rsid w:val="00E56CBA"/>
    <w:rsid w:val="00E6093B"/>
    <w:rsid w:val="00E672E5"/>
    <w:rsid w:val="00E77733"/>
    <w:rsid w:val="00E97C06"/>
    <w:rsid w:val="00EA1FE3"/>
    <w:rsid w:val="00EC58E1"/>
    <w:rsid w:val="00ED57A1"/>
    <w:rsid w:val="00EE09CE"/>
    <w:rsid w:val="00EE53F6"/>
    <w:rsid w:val="00EE7A56"/>
    <w:rsid w:val="00EF7732"/>
    <w:rsid w:val="00EF7ECC"/>
    <w:rsid w:val="00F02003"/>
    <w:rsid w:val="00F04551"/>
    <w:rsid w:val="00F25431"/>
    <w:rsid w:val="00F26DB5"/>
    <w:rsid w:val="00F2787A"/>
    <w:rsid w:val="00F30232"/>
    <w:rsid w:val="00F33252"/>
    <w:rsid w:val="00F354D2"/>
    <w:rsid w:val="00F3681A"/>
    <w:rsid w:val="00F418E7"/>
    <w:rsid w:val="00F45271"/>
    <w:rsid w:val="00F4661B"/>
    <w:rsid w:val="00F5055C"/>
    <w:rsid w:val="00F60110"/>
    <w:rsid w:val="00F66AEA"/>
    <w:rsid w:val="00F66F6E"/>
    <w:rsid w:val="00F70265"/>
    <w:rsid w:val="00F70BBF"/>
    <w:rsid w:val="00F710CF"/>
    <w:rsid w:val="00F72BAB"/>
    <w:rsid w:val="00F87078"/>
    <w:rsid w:val="00F8766F"/>
    <w:rsid w:val="00F91519"/>
    <w:rsid w:val="00FA5145"/>
    <w:rsid w:val="00FA63AE"/>
    <w:rsid w:val="00FA6C88"/>
    <w:rsid w:val="00FA79FC"/>
    <w:rsid w:val="00FC37C9"/>
    <w:rsid w:val="00FD1A1C"/>
    <w:rsid w:val="00FE1C78"/>
    <w:rsid w:val="00FE45F4"/>
    <w:rsid w:val="00FE6ADE"/>
    <w:rsid w:val="00FE6D92"/>
    <w:rsid w:val="00FF7380"/>
    <w:rsid w:val="00FF7D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C3395"/>
  <w15:docId w15:val="{7883AE6B-8FE8-4AE2-86C7-286BD29AA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A7AB1"/>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B52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Dot pt,F5 List Paragraph,List Paragraph1,No Spacing1,List Paragraph Char Char Char,Indicator Text,Numbered Para 1,Colorful List - Accent 11,Bullet 1,Bullet Points,Párrafo de lista,MAIN CONTENT,Recommendation,List Paragraph2,Normal number"/>
    <w:basedOn w:val="Normlny"/>
    <w:link w:val="OdsekzoznamuChar"/>
    <w:uiPriority w:val="34"/>
    <w:qFormat/>
    <w:rsid w:val="00BB52C9"/>
    <w:pPr>
      <w:ind w:left="720"/>
      <w:contextualSpacing/>
    </w:pPr>
  </w:style>
  <w:style w:type="character" w:customStyle="1" w:styleId="OdsekzoznamuChar">
    <w:name w:val="Odsek zoznamu Char"/>
    <w:aliases w:val="Dot pt Char,F5 List Paragraph Char,List Paragraph1 Char,No Spacing1 Char,List Paragraph Char Char Char Char,Indicator Text Char,Numbered Para 1 Char,Colorful List - Accent 11 Char,Bullet 1 Char,Bullet Points Char,Párrafo de lista Char"/>
    <w:link w:val="Odsekzoznamu"/>
    <w:uiPriority w:val="34"/>
    <w:locked/>
    <w:rsid w:val="00BB52C9"/>
    <w:rPr>
      <w:rFonts w:ascii="Times New Roman" w:eastAsia="Times New Roman" w:hAnsi="Times New Roman" w:cs="Times New Roman"/>
      <w:sz w:val="24"/>
      <w:szCs w:val="24"/>
      <w:lang w:eastAsia="sk-SK"/>
    </w:rPr>
  </w:style>
  <w:style w:type="paragraph" w:styleId="Textkomentra">
    <w:name w:val="annotation text"/>
    <w:basedOn w:val="Normlny"/>
    <w:link w:val="TextkomentraChar"/>
    <w:uiPriority w:val="99"/>
    <w:unhideWhenUsed/>
    <w:rsid w:val="00BB52C9"/>
    <w:rPr>
      <w:sz w:val="20"/>
      <w:szCs w:val="20"/>
    </w:rPr>
  </w:style>
  <w:style w:type="character" w:customStyle="1" w:styleId="TextkomentraChar">
    <w:name w:val="Text komentára Char"/>
    <w:basedOn w:val="Predvolenpsmoodseku"/>
    <w:link w:val="Textkomentra"/>
    <w:uiPriority w:val="99"/>
    <w:rsid w:val="00BB52C9"/>
    <w:rPr>
      <w:rFonts w:ascii="Times New Roman" w:eastAsia="Times New Roman" w:hAnsi="Times New Roman" w:cs="Times New Roman"/>
      <w:sz w:val="20"/>
      <w:szCs w:val="20"/>
      <w:lang w:eastAsia="sk-SK"/>
    </w:rPr>
  </w:style>
  <w:style w:type="paragraph" w:styleId="Textbubliny">
    <w:name w:val="Balloon Text"/>
    <w:basedOn w:val="Normlny"/>
    <w:link w:val="TextbublinyChar"/>
    <w:uiPriority w:val="99"/>
    <w:semiHidden/>
    <w:unhideWhenUsed/>
    <w:rsid w:val="00BB52C9"/>
    <w:rPr>
      <w:rFonts w:ascii="Tahoma" w:hAnsi="Tahoma" w:cs="Tahoma"/>
      <w:sz w:val="16"/>
      <w:szCs w:val="16"/>
    </w:rPr>
  </w:style>
  <w:style w:type="character" w:customStyle="1" w:styleId="TextbublinyChar">
    <w:name w:val="Text bubliny Char"/>
    <w:basedOn w:val="Predvolenpsmoodseku"/>
    <w:link w:val="Textbubliny"/>
    <w:uiPriority w:val="99"/>
    <w:semiHidden/>
    <w:rsid w:val="00BB52C9"/>
    <w:rPr>
      <w:rFonts w:ascii="Tahoma" w:eastAsia="Times New Roman" w:hAnsi="Tahoma" w:cs="Tahoma"/>
      <w:sz w:val="16"/>
      <w:szCs w:val="16"/>
      <w:lang w:eastAsia="sk-SK"/>
    </w:rPr>
  </w:style>
  <w:style w:type="paragraph" w:styleId="Normlnywebov">
    <w:name w:val="Normal (Web)"/>
    <w:basedOn w:val="Normlny"/>
    <w:uiPriority w:val="99"/>
    <w:semiHidden/>
    <w:unhideWhenUsed/>
    <w:rsid w:val="00B970CF"/>
    <w:rPr>
      <w:rFonts w:eastAsiaTheme="minorHAnsi"/>
    </w:rPr>
  </w:style>
  <w:style w:type="character" w:styleId="Odkaznakomentr">
    <w:name w:val="annotation reference"/>
    <w:basedOn w:val="Predvolenpsmoodseku"/>
    <w:uiPriority w:val="99"/>
    <w:semiHidden/>
    <w:unhideWhenUsed/>
    <w:rsid w:val="005B7CFA"/>
    <w:rPr>
      <w:sz w:val="16"/>
      <w:szCs w:val="16"/>
    </w:rPr>
  </w:style>
  <w:style w:type="paragraph" w:styleId="Predmetkomentra">
    <w:name w:val="annotation subject"/>
    <w:basedOn w:val="Textkomentra"/>
    <w:next w:val="Textkomentra"/>
    <w:link w:val="PredmetkomentraChar"/>
    <w:uiPriority w:val="99"/>
    <w:semiHidden/>
    <w:unhideWhenUsed/>
    <w:rsid w:val="005B7CFA"/>
    <w:rPr>
      <w:b/>
      <w:bCs/>
    </w:rPr>
  </w:style>
  <w:style w:type="character" w:customStyle="1" w:styleId="PredmetkomentraChar">
    <w:name w:val="Predmet komentára Char"/>
    <w:basedOn w:val="TextkomentraChar"/>
    <w:link w:val="Predmetkomentra"/>
    <w:uiPriority w:val="99"/>
    <w:semiHidden/>
    <w:rsid w:val="005B7CFA"/>
    <w:rPr>
      <w:rFonts w:ascii="Times New Roman" w:eastAsia="Times New Roman" w:hAnsi="Times New Roman" w:cs="Times New Roman"/>
      <w:b/>
      <w:bCs/>
      <w:sz w:val="20"/>
      <w:szCs w:val="20"/>
      <w:lang w:eastAsia="sk-SK"/>
    </w:rPr>
  </w:style>
  <w:style w:type="paragraph" w:customStyle="1" w:styleId="Odsekzoznamu2">
    <w:name w:val="Odsek zoznamu2"/>
    <w:basedOn w:val="Normlny"/>
    <w:rsid w:val="009815CB"/>
    <w:pPr>
      <w:spacing w:after="200" w:line="276" w:lineRule="auto"/>
      <w:ind w:left="720"/>
      <w:contextualSpacing/>
    </w:pPr>
    <w:rPr>
      <w:szCs w:val="22"/>
      <w:lang w:eastAsia="en-US"/>
    </w:rPr>
  </w:style>
  <w:style w:type="paragraph" w:customStyle="1" w:styleId="Zkladntext22">
    <w:name w:val="Základný text 22"/>
    <w:basedOn w:val="Normlny"/>
    <w:rsid w:val="009815CB"/>
    <w:rPr>
      <w:rFonts w:ascii="Compacta AT" w:hAnsi="Compacta AT"/>
      <w:sz w:val="92"/>
      <w:szCs w:val="20"/>
      <w:lang w:eastAsia="cs-CZ"/>
    </w:rPr>
  </w:style>
  <w:style w:type="paragraph" w:styleId="Nzov">
    <w:name w:val="Title"/>
    <w:basedOn w:val="Normlny"/>
    <w:link w:val="NzovChar"/>
    <w:uiPriority w:val="10"/>
    <w:qFormat/>
    <w:rsid w:val="009815CB"/>
    <w:pPr>
      <w:jc w:val="center"/>
    </w:pPr>
    <w:rPr>
      <w:rFonts w:ascii="Arial" w:hAnsi="Arial" w:cs="Arial"/>
      <w:b/>
      <w:bCs/>
      <w:sz w:val="28"/>
      <w:lang w:eastAsia="cs-CZ"/>
    </w:rPr>
  </w:style>
  <w:style w:type="character" w:customStyle="1" w:styleId="NzovChar">
    <w:name w:val="Názov Char"/>
    <w:basedOn w:val="Predvolenpsmoodseku"/>
    <w:link w:val="Nzov"/>
    <w:uiPriority w:val="10"/>
    <w:rsid w:val="009815CB"/>
    <w:rPr>
      <w:rFonts w:ascii="Arial" w:eastAsia="Times New Roman" w:hAnsi="Arial" w:cs="Arial"/>
      <w:b/>
      <w:bCs/>
      <w:sz w:val="28"/>
      <w:szCs w:val="24"/>
      <w:lang w:eastAsia="cs-CZ"/>
    </w:rPr>
  </w:style>
  <w:style w:type="character" w:styleId="Jemnzvraznenie">
    <w:name w:val="Subtle Emphasis"/>
    <w:basedOn w:val="Predvolenpsmoodseku"/>
    <w:uiPriority w:val="19"/>
    <w:qFormat/>
    <w:rsid w:val="00704322"/>
    <w:rPr>
      <w:i/>
      <w:iCs/>
      <w:color w:val="404040" w:themeColor="text1" w:themeTint="BF"/>
    </w:rPr>
  </w:style>
  <w:style w:type="paragraph" w:customStyle="1" w:styleId="m-5566274229312307392msolistparagraph">
    <w:name w:val="m_-5566274229312307392msolistparagraph"/>
    <w:basedOn w:val="Normlny"/>
    <w:rsid w:val="00704322"/>
    <w:pPr>
      <w:spacing w:before="100" w:beforeAutospacing="1" w:after="100" w:afterAutospacing="1"/>
    </w:pPr>
    <w:rPr>
      <w:rFonts w:ascii="Calibri" w:eastAsiaTheme="minorHAnsi" w:hAnsi="Calibri" w:cs="Calibri"/>
      <w:sz w:val="22"/>
      <w:szCs w:val="22"/>
      <w:lang w:val="en-GB" w:eastAsia="en-GB"/>
    </w:rPr>
  </w:style>
  <w:style w:type="paragraph" w:styleId="Bezriadkovania">
    <w:name w:val="No Spacing"/>
    <w:uiPriority w:val="1"/>
    <w:qFormat/>
    <w:rsid w:val="00704322"/>
    <w:pPr>
      <w:spacing w:after="0" w:line="240" w:lineRule="auto"/>
    </w:pPr>
  </w:style>
  <w:style w:type="character" w:styleId="Siln">
    <w:name w:val="Strong"/>
    <w:basedOn w:val="Predvolenpsmoodseku"/>
    <w:uiPriority w:val="22"/>
    <w:qFormat/>
    <w:rsid w:val="00704322"/>
    <w:rPr>
      <w:b/>
      <w:bCs/>
    </w:rPr>
  </w:style>
  <w:style w:type="character" w:styleId="Zvraznenie">
    <w:name w:val="Emphasis"/>
    <w:basedOn w:val="Predvolenpsmoodseku"/>
    <w:uiPriority w:val="20"/>
    <w:qFormat/>
    <w:rsid w:val="00704322"/>
    <w:rPr>
      <w:i/>
      <w:iCs/>
    </w:rPr>
  </w:style>
  <w:style w:type="character" w:customStyle="1" w:styleId="In">
    <w:name w:val="Iné_"/>
    <w:basedOn w:val="Predvolenpsmoodseku"/>
    <w:link w:val="In0"/>
    <w:locked/>
    <w:rsid w:val="005B6A5C"/>
    <w:rPr>
      <w:rFonts w:ascii="Times New Roman" w:hAnsi="Times New Roman" w:cs="Times New Roman"/>
      <w:shd w:val="clear" w:color="auto" w:fill="FFFFFF"/>
    </w:rPr>
  </w:style>
  <w:style w:type="paragraph" w:customStyle="1" w:styleId="In0">
    <w:name w:val="Iné"/>
    <w:basedOn w:val="Normlny"/>
    <w:link w:val="In"/>
    <w:rsid w:val="005B6A5C"/>
    <w:pPr>
      <w:widowControl w:val="0"/>
      <w:shd w:val="clear" w:color="auto" w:fill="FFFFFF"/>
      <w:jc w:val="right"/>
    </w:pPr>
    <w:rPr>
      <w:rFonts w:eastAsiaTheme="minorHAnsi"/>
      <w:sz w:val="22"/>
      <w:szCs w:val="22"/>
      <w:lang w:eastAsia="en-US"/>
    </w:rPr>
  </w:style>
  <w:style w:type="paragraph" w:styleId="Obyajntext">
    <w:name w:val="Plain Text"/>
    <w:basedOn w:val="Normlny"/>
    <w:link w:val="ObyajntextChar"/>
    <w:uiPriority w:val="99"/>
    <w:unhideWhenUsed/>
    <w:rsid w:val="005B6A5C"/>
    <w:rPr>
      <w:rFonts w:eastAsiaTheme="minorHAnsi" w:cstheme="minorBidi"/>
      <w:szCs w:val="21"/>
      <w:lang w:eastAsia="en-US"/>
    </w:rPr>
  </w:style>
  <w:style w:type="character" w:customStyle="1" w:styleId="ObyajntextChar">
    <w:name w:val="Obyčajný text Char"/>
    <w:basedOn w:val="Predvolenpsmoodseku"/>
    <w:link w:val="Obyajntext"/>
    <w:uiPriority w:val="99"/>
    <w:rsid w:val="005B6A5C"/>
    <w:rPr>
      <w:rFonts w:ascii="Times New Roman" w:hAnsi="Times New Roman"/>
      <w:sz w:val="24"/>
      <w:szCs w:val="21"/>
    </w:rPr>
  </w:style>
  <w:style w:type="table" w:customStyle="1" w:styleId="Mriekatabuky1">
    <w:name w:val="Mriežka tabuľky1"/>
    <w:basedOn w:val="Normlnatabuka"/>
    <w:next w:val="Mriekatabuky"/>
    <w:uiPriority w:val="59"/>
    <w:rsid w:val="00975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edvolenpsmoodseku"/>
    <w:rsid w:val="00C93226"/>
  </w:style>
  <w:style w:type="paragraph" w:customStyle="1" w:styleId="SingleTxtG">
    <w:name w:val="_ Single Txt_G"/>
    <w:basedOn w:val="Normlny"/>
    <w:link w:val="SingleTxtGChar"/>
    <w:rsid w:val="00C93226"/>
    <w:pPr>
      <w:suppressAutoHyphens/>
      <w:spacing w:after="120" w:line="240" w:lineRule="atLeast"/>
      <w:ind w:left="1134" w:right="1134"/>
      <w:jc w:val="both"/>
    </w:pPr>
    <w:rPr>
      <w:sz w:val="20"/>
      <w:szCs w:val="20"/>
    </w:rPr>
  </w:style>
  <w:style w:type="character" w:customStyle="1" w:styleId="SingleTxtGChar">
    <w:name w:val="_ Single Txt_G Char"/>
    <w:link w:val="SingleTxtG"/>
    <w:locked/>
    <w:rsid w:val="00C93226"/>
    <w:rPr>
      <w:rFonts w:ascii="Times New Roman" w:eastAsia="Times New Roman" w:hAnsi="Times New Roman" w:cs="Times New Roman"/>
      <w:sz w:val="20"/>
      <w:szCs w:val="20"/>
      <w:lang w:eastAsia="sk-SK"/>
    </w:rPr>
  </w:style>
  <w:style w:type="character" w:styleId="Hypertextovprepojenie">
    <w:name w:val="Hyperlink"/>
    <w:basedOn w:val="Predvolenpsmoodseku"/>
    <w:uiPriority w:val="99"/>
    <w:unhideWhenUsed/>
    <w:rsid w:val="00C93226"/>
    <w:rPr>
      <w:color w:val="0000FF" w:themeColor="hyperlink"/>
      <w:u w:val="single"/>
    </w:rPr>
  </w:style>
  <w:style w:type="paragraph" w:styleId="Textpoznmkypodiarou">
    <w:name w:val="footnote text"/>
    <w:aliases w:val="Text poznámky pod čiarou 007,_Poznámka pod čiarou,Schriftart: 9 pt,Schriftart: 10 pt,Schriftart: 8 pt,Text poznámky pod èiarou 007,Footnote Text Char2,Footnote Text Char1 Char,Char"/>
    <w:basedOn w:val="Normlny"/>
    <w:link w:val="TextpoznmkypodiarouChar"/>
    <w:uiPriority w:val="99"/>
    <w:rsid w:val="00C93226"/>
    <w:rPr>
      <w:sz w:val="20"/>
      <w:szCs w:val="20"/>
      <w:lang w:eastAsia="en-US"/>
    </w:rPr>
  </w:style>
  <w:style w:type="character" w:customStyle="1" w:styleId="TextpoznmkypodiarouChar">
    <w:name w:val="Text poznámky pod čiarou Char"/>
    <w:aliases w:val="Text poznámky pod čiarou 007 Char,_Poznámka pod čiarou Char,Schriftart: 9 pt Char,Schriftart: 10 pt Char,Schriftart: 8 pt Char,Text poznámky pod èiarou 007 Char,Footnote Text Char2 Char,Footnote Text Char1 Char Char"/>
    <w:basedOn w:val="Predvolenpsmoodseku"/>
    <w:link w:val="Textpoznmkypodiarou"/>
    <w:uiPriority w:val="99"/>
    <w:rsid w:val="00C93226"/>
    <w:rPr>
      <w:rFonts w:ascii="Times New Roman" w:eastAsia="Times New Roman" w:hAnsi="Times New Roman" w:cs="Times New Roman"/>
      <w:sz w:val="20"/>
      <w:szCs w:val="20"/>
    </w:rPr>
  </w:style>
  <w:style w:type="character" w:styleId="Odkaznapoznmkupodiarou">
    <w:name w:val="footnote reference"/>
    <w:basedOn w:val="Predvolenpsmoodseku"/>
    <w:uiPriority w:val="99"/>
    <w:rsid w:val="00C93226"/>
    <w:rPr>
      <w:rFonts w:cs="Times New Roman"/>
      <w:vertAlign w:val="superscript"/>
    </w:rPr>
  </w:style>
  <w:style w:type="paragraph" w:customStyle="1" w:styleId="Odsekzoznamu1">
    <w:name w:val="Odsek zoznamu1"/>
    <w:basedOn w:val="Normlny"/>
    <w:rsid w:val="00C93226"/>
    <w:pPr>
      <w:spacing w:after="200" w:line="276" w:lineRule="auto"/>
      <w:ind w:left="720"/>
      <w:contextualSpacing/>
    </w:pPr>
    <w:rPr>
      <w:szCs w:val="22"/>
      <w:lang w:eastAsia="en-US"/>
    </w:rPr>
  </w:style>
  <w:style w:type="paragraph" w:styleId="Zkladntext">
    <w:name w:val="Body Text"/>
    <w:basedOn w:val="Normlny"/>
    <w:link w:val="ZkladntextChar"/>
    <w:unhideWhenUsed/>
    <w:rsid w:val="00C93226"/>
    <w:pPr>
      <w:suppressAutoHyphens/>
      <w:spacing w:after="120" w:line="100" w:lineRule="atLeast"/>
    </w:pPr>
    <w:rPr>
      <w:lang w:eastAsia="ar-SA"/>
    </w:rPr>
  </w:style>
  <w:style w:type="character" w:customStyle="1" w:styleId="ZkladntextChar">
    <w:name w:val="Základný text Char"/>
    <w:basedOn w:val="Predvolenpsmoodseku"/>
    <w:link w:val="Zkladntext"/>
    <w:rsid w:val="00C93226"/>
    <w:rPr>
      <w:rFonts w:ascii="Times New Roman" w:eastAsia="Times New Roman" w:hAnsi="Times New Roman" w:cs="Times New Roman"/>
      <w:sz w:val="24"/>
      <w:szCs w:val="24"/>
      <w:lang w:eastAsia="ar-SA"/>
    </w:rPr>
  </w:style>
  <w:style w:type="paragraph" w:customStyle="1" w:styleId="Standard">
    <w:name w:val="Standard"/>
    <w:rsid w:val="00C93226"/>
    <w:pPr>
      <w:widowControl w:val="0"/>
      <w:suppressAutoHyphens/>
      <w:autoSpaceDN w:val="0"/>
      <w:spacing w:after="0" w:line="240" w:lineRule="auto"/>
      <w:textAlignment w:val="baseline"/>
    </w:pPr>
    <w:rPr>
      <w:rFonts w:ascii="Times New Roman" w:eastAsia="SimSun" w:hAnsi="Times New Roman" w:cs="Arial"/>
      <w:kern w:val="3"/>
      <w:sz w:val="24"/>
      <w:szCs w:val="24"/>
      <w:lang w:val="en-GB" w:eastAsia="zh-CN" w:bidi="hi-IN"/>
    </w:rPr>
  </w:style>
  <w:style w:type="paragraph" w:customStyle="1" w:styleId="Predvolen">
    <w:name w:val="Predvolené"/>
    <w:uiPriority w:val="99"/>
    <w:rsid w:val="00C93226"/>
    <w:pPr>
      <w:spacing w:after="0" w:line="240" w:lineRule="auto"/>
    </w:pPr>
    <w:rPr>
      <w:rFonts w:ascii="Helvetica" w:eastAsia="Arial Unicode MS" w:hAnsi="Arial Unicode MS" w:cs="Arial Unicode MS"/>
      <w:color w:val="000000"/>
      <w:lang w:eastAsia="sk-SK"/>
    </w:rPr>
  </w:style>
  <w:style w:type="character" w:customStyle="1" w:styleId="st1">
    <w:name w:val="st1"/>
    <w:basedOn w:val="Predvolenpsmoodseku"/>
    <w:rsid w:val="00C93226"/>
  </w:style>
  <w:style w:type="paragraph" w:customStyle="1" w:styleId="Default">
    <w:name w:val="Default"/>
    <w:rsid w:val="00C93226"/>
    <w:pPr>
      <w:autoSpaceDE w:val="0"/>
      <w:autoSpaceDN w:val="0"/>
      <w:adjustRightInd w:val="0"/>
      <w:spacing w:after="0" w:line="240" w:lineRule="auto"/>
    </w:pPr>
    <w:rPr>
      <w:rFonts w:ascii="Times New Roman" w:hAnsi="Times New Roman" w:cs="Times New Roman"/>
      <w:color w:val="000000"/>
      <w:sz w:val="24"/>
      <w:szCs w:val="24"/>
    </w:rPr>
  </w:style>
  <w:style w:type="paragraph" w:styleId="Hlavika">
    <w:name w:val="header"/>
    <w:basedOn w:val="Normlny"/>
    <w:link w:val="HlavikaChar"/>
    <w:uiPriority w:val="99"/>
    <w:unhideWhenUsed/>
    <w:rsid w:val="002B0F1D"/>
    <w:pPr>
      <w:tabs>
        <w:tab w:val="center" w:pos="4536"/>
        <w:tab w:val="right" w:pos="9072"/>
      </w:tabs>
    </w:pPr>
  </w:style>
  <w:style w:type="character" w:customStyle="1" w:styleId="HlavikaChar">
    <w:name w:val="Hlavička Char"/>
    <w:basedOn w:val="Predvolenpsmoodseku"/>
    <w:link w:val="Hlavika"/>
    <w:uiPriority w:val="99"/>
    <w:rsid w:val="002B0F1D"/>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2B0F1D"/>
    <w:pPr>
      <w:tabs>
        <w:tab w:val="center" w:pos="4536"/>
        <w:tab w:val="right" w:pos="9072"/>
      </w:tabs>
    </w:pPr>
  </w:style>
  <w:style w:type="character" w:customStyle="1" w:styleId="PtaChar">
    <w:name w:val="Päta Char"/>
    <w:basedOn w:val="Predvolenpsmoodseku"/>
    <w:link w:val="Pta"/>
    <w:uiPriority w:val="99"/>
    <w:rsid w:val="002B0F1D"/>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BB3BF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952211">
      <w:bodyDiv w:val="1"/>
      <w:marLeft w:val="0"/>
      <w:marRight w:val="0"/>
      <w:marTop w:val="0"/>
      <w:marBottom w:val="0"/>
      <w:divBdr>
        <w:top w:val="none" w:sz="0" w:space="0" w:color="auto"/>
        <w:left w:val="none" w:sz="0" w:space="0" w:color="auto"/>
        <w:bottom w:val="none" w:sz="0" w:space="0" w:color="auto"/>
        <w:right w:val="none" w:sz="0" w:space="0" w:color="auto"/>
      </w:divBdr>
      <w:divsChild>
        <w:div w:id="1552693796">
          <w:marLeft w:val="0"/>
          <w:marRight w:val="0"/>
          <w:marTop w:val="0"/>
          <w:marBottom w:val="0"/>
          <w:divBdr>
            <w:top w:val="none" w:sz="0" w:space="0" w:color="auto"/>
            <w:left w:val="none" w:sz="0" w:space="0" w:color="auto"/>
            <w:bottom w:val="none" w:sz="0" w:space="0" w:color="auto"/>
            <w:right w:val="none" w:sz="0" w:space="0" w:color="auto"/>
          </w:divBdr>
          <w:divsChild>
            <w:div w:id="158621398">
              <w:marLeft w:val="0"/>
              <w:marRight w:val="0"/>
              <w:marTop w:val="0"/>
              <w:marBottom w:val="0"/>
              <w:divBdr>
                <w:top w:val="none" w:sz="0" w:space="0" w:color="auto"/>
                <w:left w:val="none" w:sz="0" w:space="0" w:color="auto"/>
                <w:bottom w:val="none" w:sz="0" w:space="0" w:color="auto"/>
                <w:right w:val="none" w:sz="0" w:space="0" w:color="auto"/>
              </w:divBdr>
              <w:divsChild>
                <w:div w:id="5393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010349">
      <w:bodyDiv w:val="1"/>
      <w:marLeft w:val="0"/>
      <w:marRight w:val="0"/>
      <w:marTop w:val="0"/>
      <w:marBottom w:val="0"/>
      <w:divBdr>
        <w:top w:val="none" w:sz="0" w:space="0" w:color="auto"/>
        <w:left w:val="none" w:sz="0" w:space="0" w:color="auto"/>
        <w:bottom w:val="none" w:sz="0" w:space="0" w:color="auto"/>
        <w:right w:val="none" w:sz="0" w:space="0" w:color="auto"/>
      </w:divBdr>
    </w:div>
    <w:div w:id="952445407">
      <w:bodyDiv w:val="1"/>
      <w:marLeft w:val="0"/>
      <w:marRight w:val="0"/>
      <w:marTop w:val="0"/>
      <w:marBottom w:val="0"/>
      <w:divBdr>
        <w:top w:val="none" w:sz="0" w:space="0" w:color="auto"/>
        <w:left w:val="none" w:sz="0" w:space="0" w:color="auto"/>
        <w:bottom w:val="none" w:sz="0" w:space="0" w:color="auto"/>
        <w:right w:val="none" w:sz="0" w:space="0" w:color="auto"/>
      </w:divBdr>
      <w:divsChild>
        <w:div w:id="1280180486">
          <w:marLeft w:val="0"/>
          <w:marRight w:val="0"/>
          <w:marTop w:val="0"/>
          <w:marBottom w:val="0"/>
          <w:divBdr>
            <w:top w:val="none" w:sz="0" w:space="0" w:color="auto"/>
            <w:left w:val="none" w:sz="0" w:space="0" w:color="auto"/>
            <w:bottom w:val="none" w:sz="0" w:space="0" w:color="auto"/>
            <w:right w:val="none" w:sz="0" w:space="0" w:color="auto"/>
          </w:divBdr>
        </w:div>
        <w:div w:id="1043362556">
          <w:marLeft w:val="0"/>
          <w:marRight w:val="0"/>
          <w:marTop w:val="0"/>
          <w:marBottom w:val="0"/>
          <w:divBdr>
            <w:top w:val="none" w:sz="0" w:space="0" w:color="auto"/>
            <w:left w:val="none" w:sz="0" w:space="0" w:color="auto"/>
            <w:bottom w:val="none" w:sz="0" w:space="0" w:color="auto"/>
            <w:right w:val="none" w:sz="0" w:space="0" w:color="auto"/>
          </w:divBdr>
        </w:div>
        <w:div w:id="1613975831">
          <w:marLeft w:val="0"/>
          <w:marRight w:val="0"/>
          <w:marTop w:val="0"/>
          <w:marBottom w:val="0"/>
          <w:divBdr>
            <w:top w:val="none" w:sz="0" w:space="0" w:color="auto"/>
            <w:left w:val="none" w:sz="0" w:space="0" w:color="auto"/>
            <w:bottom w:val="none" w:sz="0" w:space="0" w:color="auto"/>
            <w:right w:val="none" w:sz="0" w:space="0" w:color="auto"/>
          </w:divBdr>
        </w:div>
        <w:div w:id="1842429225">
          <w:marLeft w:val="0"/>
          <w:marRight w:val="0"/>
          <w:marTop w:val="0"/>
          <w:marBottom w:val="0"/>
          <w:divBdr>
            <w:top w:val="none" w:sz="0" w:space="0" w:color="auto"/>
            <w:left w:val="none" w:sz="0" w:space="0" w:color="auto"/>
            <w:bottom w:val="none" w:sz="0" w:space="0" w:color="auto"/>
            <w:right w:val="none" w:sz="0" w:space="0" w:color="auto"/>
          </w:divBdr>
        </w:div>
        <w:div w:id="1688561940">
          <w:marLeft w:val="0"/>
          <w:marRight w:val="0"/>
          <w:marTop w:val="0"/>
          <w:marBottom w:val="0"/>
          <w:divBdr>
            <w:top w:val="none" w:sz="0" w:space="0" w:color="auto"/>
            <w:left w:val="none" w:sz="0" w:space="0" w:color="auto"/>
            <w:bottom w:val="none" w:sz="0" w:space="0" w:color="auto"/>
            <w:right w:val="none" w:sz="0" w:space="0" w:color="auto"/>
          </w:divBdr>
        </w:div>
        <w:div w:id="1416437552">
          <w:marLeft w:val="0"/>
          <w:marRight w:val="0"/>
          <w:marTop w:val="0"/>
          <w:marBottom w:val="0"/>
          <w:divBdr>
            <w:top w:val="none" w:sz="0" w:space="0" w:color="auto"/>
            <w:left w:val="none" w:sz="0" w:space="0" w:color="auto"/>
            <w:bottom w:val="none" w:sz="0" w:space="0" w:color="auto"/>
            <w:right w:val="none" w:sz="0" w:space="0" w:color="auto"/>
          </w:divBdr>
        </w:div>
        <w:div w:id="47657545">
          <w:marLeft w:val="0"/>
          <w:marRight w:val="0"/>
          <w:marTop w:val="0"/>
          <w:marBottom w:val="0"/>
          <w:divBdr>
            <w:top w:val="none" w:sz="0" w:space="0" w:color="auto"/>
            <w:left w:val="none" w:sz="0" w:space="0" w:color="auto"/>
            <w:bottom w:val="none" w:sz="0" w:space="0" w:color="auto"/>
            <w:right w:val="none" w:sz="0" w:space="0" w:color="auto"/>
          </w:divBdr>
        </w:div>
        <w:div w:id="715473631">
          <w:marLeft w:val="720"/>
          <w:marRight w:val="0"/>
          <w:marTop w:val="0"/>
          <w:marBottom w:val="0"/>
          <w:divBdr>
            <w:top w:val="none" w:sz="0" w:space="0" w:color="auto"/>
            <w:left w:val="none" w:sz="0" w:space="0" w:color="auto"/>
            <w:bottom w:val="none" w:sz="0" w:space="0" w:color="auto"/>
            <w:right w:val="none" w:sz="0" w:space="0" w:color="auto"/>
          </w:divBdr>
        </w:div>
        <w:div w:id="57362585">
          <w:marLeft w:val="720"/>
          <w:marRight w:val="0"/>
          <w:marTop w:val="0"/>
          <w:marBottom w:val="0"/>
          <w:divBdr>
            <w:top w:val="none" w:sz="0" w:space="0" w:color="auto"/>
            <w:left w:val="none" w:sz="0" w:space="0" w:color="auto"/>
            <w:bottom w:val="none" w:sz="0" w:space="0" w:color="auto"/>
            <w:right w:val="none" w:sz="0" w:space="0" w:color="auto"/>
          </w:divBdr>
        </w:div>
        <w:div w:id="811170542">
          <w:marLeft w:val="720"/>
          <w:marRight w:val="0"/>
          <w:marTop w:val="0"/>
          <w:marBottom w:val="0"/>
          <w:divBdr>
            <w:top w:val="none" w:sz="0" w:space="0" w:color="auto"/>
            <w:left w:val="none" w:sz="0" w:space="0" w:color="auto"/>
            <w:bottom w:val="none" w:sz="0" w:space="0" w:color="auto"/>
            <w:right w:val="none" w:sz="0" w:space="0" w:color="auto"/>
          </w:divBdr>
        </w:div>
        <w:div w:id="932512646">
          <w:marLeft w:val="720"/>
          <w:marRight w:val="0"/>
          <w:marTop w:val="0"/>
          <w:marBottom w:val="0"/>
          <w:divBdr>
            <w:top w:val="none" w:sz="0" w:space="0" w:color="auto"/>
            <w:left w:val="none" w:sz="0" w:space="0" w:color="auto"/>
            <w:bottom w:val="none" w:sz="0" w:space="0" w:color="auto"/>
            <w:right w:val="none" w:sz="0" w:space="0" w:color="auto"/>
          </w:divBdr>
        </w:div>
        <w:div w:id="656807329">
          <w:marLeft w:val="720"/>
          <w:marRight w:val="0"/>
          <w:marTop w:val="280"/>
          <w:marBottom w:val="0"/>
          <w:divBdr>
            <w:top w:val="none" w:sz="0" w:space="0" w:color="auto"/>
            <w:left w:val="none" w:sz="0" w:space="0" w:color="auto"/>
            <w:bottom w:val="none" w:sz="0" w:space="0" w:color="auto"/>
            <w:right w:val="none" w:sz="0" w:space="0" w:color="auto"/>
          </w:divBdr>
        </w:div>
        <w:div w:id="1276064421">
          <w:marLeft w:val="720"/>
          <w:marRight w:val="0"/>
          <w:marTop w:val="280"/>
          <w:marBottom w:val="0"/>
          <w:divBdr>
            <w:top w:val="none" w:sz="0" w:space="0" w:color="auto"/>
            <w:left w:val="none" w:sz="0" w:space="0" w:color="auto"/>
            <w:bottom w:val="none" w:sz="0" w:space="0" w:color="auto"/>
            <w:right w:val="none" w:sz="0" w:space="0" w:color="auto"/>
          </w:divBdr>
        </w:div>
        <w:div w:id="147941622">
          <w:marLeft w:val="720"/>
          <w:marRight w:val="0"/>
          <w:marTop w:val="280"/>
          <w:marBottom w:val="0"/>
          <w:divBdr>
            <w:top w:val="none" w:sz="0" w:space="0" w:color="auto"/>
            <w:left w:val="none" w:sz="0" w:space="0" w:color="auto"/>
            <w:bottom w:val="none" w:sz="0" w:space="0" w:color="auto"/>
            <w:right w:val="none" w:sz="0" w:space="0" w:color="auto"/>
          </w:divBdr>
        </w:div>
        <w:div w:id="1055349585">
          <w:marLeft w:val="0"/>
          <w:marRight w:val="0"/>
          <w:marTop w:val="0"/>
          <w:marBottom w:val="0"/>
          <w:divBdr>
            <w:top w:val="none" w:sz="0" w:space="0" w:color="auto"/>
            <w:left w:val="none" w:sz="0" w:space="0" w:color="auto"/>
            <w:bottom w:val="none" w:sz="0" w:space="0" w:color="auto"/>
            <w:right w:val="none" w:sz="0" w:space="0" w:color="auto"/>
          </w:divBdr>
        </w:div>
        <w:div w:id="1234586138">
          <w:marLeft w:val="0"/>
          <w:marRight w:val="0"/>
          <w:marTop w:val="0"/>
          <w:marBottom w:val="0"/>
          <w:divBdr>
            <w:top w:val="none" w:sz="0" w:space="0" w:color="auto"/>
            <w:left w:val="none" w:sz="0" w:space="0" w:color="auto"/>
            <w:bottom w:val="none" w:sz="0" w:space="0" w:color="auto"/>
            <w:right w:val="none" w:sz="0" w:space="0" w:color="auto"/>
          </w:divBdr>
        </w:div>
        <w:div w:id="1774395622">
          <w:marLeft w:val="0"/>
          <w:marRight w:val="0"/>
          <w:marTop w:val="0"/>
          <w:marBottom w:val="0"/>
          <w:divBdr>
            <w:top w:val="none" w:sz="0" w:space="0" w:color="auto"/>
            <w:left w:val="none" w:sz="0" w:space="0" w:color="auto"/>
            <w:bottom w:val="none" w:sz="0" w:space="0" w:color="auto"/>
            <w:right w:val="none" w:sz="0" w:space="0" w:color="auto"/>
          </w:divBdr>
        </w:div>
        <w:div w:id="743839513">
          <w:marLeft w:val="0"/>
          <w:marRight w:val="0"/>
          <w:marTop w:val="0"/>
          <w:marBottom w:val="0"/>
          <w:divBdr>
            <w:top w:val="none" w:sz="0" w:space="0" w:color="auto"/>
            <w:left w:val="none" w:sz="0" w:space="0" w:color="auto"/>
            <w:bottom w:val="none" w:sz="0" w:space="0" w:color="auto"/>
            <w:right w:val="none" w:sz="0" w:space="0" w:color="auto"/>
          </w:divBdr>
        </w:div>
        <w:div w:id="675425170">
          <w:marLeft w:val="0"/>
          <w:marRight w:val="0"/>
          <w:marTop w:val="0"/>
          <w:marBottom w:val="0"/>
          <w:divBdr>
            <w:top w:val="none" w:sz="0" w:space="0" w:color="auto"/>
            <w:left w:val="none" w:sz="0" w:space="0" w:color="auto"/>
            <w:bottom w:val="none" w:sz="0" w:space="0" w:color="auto"/>
            <w:right w:val="none" w:sz="0" w:space="0" w:color="auto"/>
          </w:divBdr>
        </w:div>
        <w:div w:id="277103217">
          <w:marLeft w:val="0"/>
          <w:marRight w:val="0"/>
          <w:marTop w:val="0"/>
          <w:marBottom w:val="0"/>
          <w:divBdr>
            <w:top w:val="none" w:sz="0" w:space="0" w:color="auto"/>
            <w:left w:val="none" w:sz="0" w:space="0" w:color="auto"/>
            <w:bottom w:val="none" w:sz="0" w:space="0" w:color="auto"/>
            <w:right w:val="none" w:sz="0" w:space="0" w:color="auto"/>
          </w:divBdr>
        </w:div>
        <w:div w:id="2095664451">
          <w:marLeft w:val="0"/>
          <w:marRight w:val="0"/>
          <w:marTop w:val="0"/>
          <w:marBottom w:val="0"/>
          <w:divBdr>
            <w:top w:val="none" w:sz="0" w:space="0" w:color="auto"/>
            <w:left w:val="none" w:sz="0" w:space="0" w:color="auto"/>
            <w:bottom w:val="none" w:sz="0" w:space="0" w:color="auto"/>
            <w:right w:val="none" w:sz="0" w:space="0" w:color="auto"/>
          </w:divBdr>
        </w:div>
        <w:div w:id="423187309">
          <w:marLeft w:val="0"/>
          <w:marRight w:val="0"/>
          <w:marTop w:val="0"/>
          <w:marBottom w:val="0"/>
          <w:divBdr>
            <w:top w:val="none" w:sz="0" w:space="0" w:color="auto"/>
            <w:left w:val="none" w:sz="0" w:space="0" w:color="auto"/>
            <w:bottom w:val="none" w:sz="0" w:space="0" w:color="auto"/>
            <w:right w:val="none" w:sz="0" w:space="0" w:color="auto"/>
          </w:divBdr>
        </w:div>
        <w:div w:id="393431122">
          <w:marLeft w:val="0"/>
          <w:marRight w:val="0"/>
          <w:marTop w:val="0"/>
          <w:marBottom w:val="0"/>
          <w:divBdr>
            <w:top w:val="none" w:sz="0" w:space="0" w:color="auto"/>
            <w:left w:val="none" w:sz="0" w:space="0" w:color="auto"/>
            <w:bottom w:val="none" w:sz="0" w:space="0" w:color="auto"/>
            <w:right w:val="none" w:sz="0" w:space="0" w:color="auto"/>
          </w:divBdr>
        </w:div>
        <w:div w:id="457769757">
          <w:marLeft w:val="0"/>
          <w:marRight w:val="0"/>
          <w:marTop w:val="0"/>
          <w:marBottom w:val="0"/>
          <w:divBdr>
            <w:top w:val="none" w:sz="0" w:space="0" w:color="auto"/>
            <w:left w:val="none" w:sz="0" w:space="0" w:color="auto"/>
            <w:bottom w:val="none" w:sz="0" w:space="0" w:color="auto"/>
            <w:right w:val="none" w:sz="0" w:space="0" w:color="auto"/>
          </w:divBdr>
        </w:div>
        <w:div w:id="2040663148">
          <w:marLeft w:val="0"/>
          <w:marRight w:val="0"/>
          <w:marTop w:val="0"/>
          <w:marBottom w:val="0"/>
          <w:divBdr>
            <w:top w:val="none" w:sz="0" w:space="0" w:color="auto"/>
            <w:left w:val="none" w:sz="0" w:space="0" w:color="auto"/>
            <w:bottom w:val="none" w:sz="0" w:space="0" w:color="auto"/>
            <w:right w:val="none" w:sz="0" w:space="0" w:color="auto"/>
          </w:divBdr>
        </w:div>
        <w:div w:id="175509773">
          <w:marLeft w:val="720"/>
          <w:marRight w:val="0"/>
          <w:marTop w:val="0"/>
          <w:marBottom w:val="0"/>
          <w:divBdr>
            <w:top w:val="none" w:sz="0" w:space="0" w:color="auto"/>
            <w:left w:val="none" w:sz="0" w:space="0" w:color="auto"/>
            <w:bottom w:val="none" w:sz="0" w:space="0" w:color="auto"/>
            <w:right w:val="none" w:sz="0" w:space="0" w:color="auto"/>
          </w:divBdr>
        </w:div>
        <w:div w:id="797379804">
          <w:marLeft w:val="720"/>
          <w:marRight w:val="0"/>
          <w:marTop w:val="0"/>
          <w:marBottom w:val="0"/>
          <w:divBdr>
            <w:top w:val="none" w:sz="0" w:space="0" w:color="auto"/>
            <w:left w:val="none" w:sz="0" w:space="0" w:color="auto"/>
            <w:bottom w:val="none" w:sz="0" w:space="0" w:color="auto"/>
            <w:right w:val="none" w:sz="0" w:space="0" w:color="auto"/>
          </w:divBdr>
        </w:div>
        <w:div w:id="1471943934">
          <w:marLeft w:val="720"/>
          <w:marRight w:val="0"/>
          <w:marTop w:val="0"/>
          <w:marBottom w:val="0"/>
          <w:divBdr>
            <w:top w:val="none" w:sz="0" w:space="0" w:color="auto"/>
            <w:left w:val="none" w:sz="0" w:space="0" w:color="auto"/>
            <w:bottom w:val="none" w:sz="0" w:space="0" w:color="auto"/>
            <w:right w:val="none" w:sz="0" w:space="0" w:color="auto"/>
          </w:divBdr>
        </w:div>
        <w:div w:id="1404641207">
          <w:marLeft w:val="720"/>
          <w:marRight w:val="0"/>
          <w:marTop w:val="0"/>
          <w:marBottom w:val="0"/>
          <w:divBdr>
            <w:top w:val="none" w:sz="0" w:space="0" w:color="auto"/>
            <w:left w:val="none" w:sz="0" w:space="0" w:color="auto"/>
            <w:bottom w:val="none" w:sz="0" w:space="0" w:color="auto"/>
            <w:right w:val="none" w:sz="0" w:space="0" w:color="auto"/>
          </w:divBdr>
        </w:div>
        <w:div w:id="996571063">
          <w:marLeft w:val="720"/>
          <w:marRight w:val="0"/>
          <w:marTop w:val="0"/>
          <w:marBottom w:val="0"/>
          <w:divBdr>
            <w:top w:val="none" w:sz="0" w:space="0" w:color="auto"/>
            <w:left w:val="none" w:sz="0" w:space="0" w:color="auto"/>
            <w:bottom w:val="none" w:sz="0" w:space="0" w:color="auto"/>
            <w:right w:val="none" w:sz="0" w:space="0" w:color="auto"/>
          </w:divBdr>
        </w:div>
        <w:div w:id="1097942069">
          <w:marLeft w:val="720"/>
          <w:marRight w:val="0"/>
          <w:marTop w:val="0"/>
          <w:marBottom w:val="0"/>
          <w:divBdr>
            <w:top w:val="none" w:sz="0" w:space="0" w:color="auto"/>
            <w:left w:val="none" w:sz="0" w:space="0" w:color="auto"/>
            <w:bottom w:val="none" w:sz="0" w:space="0" w:color="auto"/>
            <w:right w:val="none" w:sz="0" w:space="0" w:color="auto"/>
          </w:divBdr>
        </w:div>
        <w:div w:id="1147280612">
          <w:marLeft w:val="720"/>
          <w:marRight w:val="0"/>
          <w:marTop w:val="0"/>
          <w:marBottom w:val="0"/>
          <w:divBdr>
            <w:top w:val="none" w:sz="0" w:space="0" w:color="auto"/>
            <w:left w:val="none" w:sz="0" w:space="0" w:color="auto"/>
            <w:bottom w:val="none" w:sz="0" w:space="0" w:color="auto"/>
            <w:right w:val="none" w:sz="0" w:space="0" w:color="auto"/>
          </w:divBdr>
        </w:div>
        <w:div w:id="1709917554">
          <w:marLeft w:val="0"/>
          <w:marRight w:val="0"/>
          <w:marTop w:val="0"/>
          <w:marBottom w:val="0"/>
          <w:divBdr>
            <w:top w:val="none" w:sz="0" w:space="0" w:color="auto"/>
            <w:left w:val="none" w:sz="0" w:space="0" w:color="auto"/>
            <w:bottom w:val="none" w:sz="0" w:space="0" w:color="auto"/>
            <w:right w:val="none" w:sz="0" w:space="0" w:color="auto"/>
          </w:divBdr>
        </w:div>
        <w:div w:id="947152946">
          <w:marLeft w:val="0"/>
          <w:marRight w:val="0"/>
          <w:marTop w:val="0"/>
          <w:marBottom w:val="0"/>
          <w:divBdr>
            <w:top w:val="none" w:sz="0" w:space="0" w:color="auto"/>
            <w:left w:val="none" w:sz="0" w:space="0" w:color="auto"/>
            <w:bottom w:val="none" w:sz="0" w:space="0" w:color="auto"/>
            <w:right w:val="none" w:sz="0" w:space="0" w:color="auto"/>
          </w:divBdr>
        </w:div>
        <w:div w:id="1955289004">
          <w:marLeft w:val="0"/>
          <w:marRight w:val="0"/>
          <w:marTop w:val="0"/>
          <w:marBottom w:val="0"/>
          <w:divBdr>
            <w:top w:val="none" w:sz="0" w:space="0" w:color="auto"/>
            <w:left w:val="none" w:sz="0" w:space="0" w:color="auto"/>
            <w:bottom w:val="none" w:sz="0" w:space="0" w:color="auto"/>
            <w:right w:val="none" w:sz="0" w:space="0" w:color="auto"/>
          </w:divBdr>
        </w:div>
        <w:div w:id="2055882028">
          <w:marLeft w:val="0"/>
          <w:marRight w:val="0"/>
          <w:marTop w:val="0"/>
          <w:marBottom w:val="0"/>
          <w:divBdr>
            <w:top w:val="none" w:sz="0" w:space="0" w:color="auto"/>
            <w:left w:val="none" w:sz="0" w:space="0" w:color="auto"/>
            <w:bottom w:val="none" w:sz="0" w:space="0" w:color="auto"/>
            <w:right w:val="none" w:sz="0" w:space="0" w:color="auto"/>
          </w:divBdr>
        </w:div>
        <w:div w:id="1114013246">
          <w:marLeft w:val="0"/>
          <w:marRight w:val="0"/>
          <w:marTop w:val="0"/>
          <w:marBottom w:val="0"/>
          <w:divBdr>
            <w:top w:val="none" w:sz="0" w:space="0" w:color="auto"/>
            <w:left w:val="none" w:sz="0" w:space="0" w:color="auto"/>
            <w:bottom w:val="none" w:sz="0" w:space="0" w:color="auto"/>
            <w:right w:val="none" w:sz="0" w:space="0" w:color="auto"/>
          </w:divBdr>
        </w:div>
        <w:div w:id="2038041863">
          <w:marLeft w:val="0"/>
          <w:marRight w:val="0"/>
          <w:marTop w:val="0"/>
          <w:marBottom w:val="0"/>
          <w:divBdr>
            <w:top w:val="none" w:sz="0" w:space="0" w:color="auto"/>
            <w:left w:val="none" w:sz="0" w:space="0" w:color="auto"/>
            <w:bottom w:val="none" w:sz="0" w:space="0" w:color="auto"/>
            <w:right w:val="none" w:sz="0" w:space="0" w:color="auto"/>
          </w:divBdr>
        </w:div>
        <w:div w:id="1500343482">
          <w:marLeft w:val="0"/>
          <w:marRight w:val="0"/>
          <w:marTop w:val="0"/>
          <w:marBottom w:val="0"/>
          <w:divBdr>
            <w:top w:val="none" w:sz="0" w:space="0" w:color="auto"/>
            <w:left w:val="none" w:sz="0" w:space="0" w:color="auto"/>
            <w:bottom w:val="none" w:sz="0" w:space="0" w:color="auto"/>
            <w:right w:val="none" w:sz="0" w:space="0" w:color="auto"/>
          </w:divBdr>
        </w:div>
      </w:divsChild>
    </w:div>
    <w:div w:id="1068966244">
      <w:bodyDiv w:val="1"/>
      <w:marLeft w:val="0"/>
      <w:marRight w:val="0"/>
      <w:marTop w:val="0"/>
      <w:marBottom w:val="0"/>
      <w:divBdr>
        <w:top w:val="none" w:sz="0" w:space="0" w:color="auto"/>
        <w:left w:val="none" w:sz="0" w:space="0" w:color="auto"/>
        <w:bottom w:val="none" w:sz="0" w:space="0" w:color="auto"/>
        <w:right w:val="none" w:sz="0" w:space="0" w:color="auto"/>
      </w:divBdr>
    </w:div>
    <w:div w:id="1122306296">
      <w:bodyDiv w:val="1"/>
      <w:marLeft w:val="0"/>
      <w:marRight w:val="0"/>
      <w:marTop w:val="0"/>
      <w:marBottom w:val="0"/>
      <w:divBdr>
        <w:top w:val="none" w:sz="0" w:space="0" w:color="auto"/>
        <w:left w:val="none" w:sz="0" w:space="0" w:color="auto"/>
        <w:bottom w:val="none" w:sz="0" w:space="0" w:color="auto"/>
        <w:right w:val="none" w:sz="0" w:space="0" w:color="auto"/>
      </w:divBdr>
    </w:div>
    <w:div w:id="1329678105">
      <w:bodyDiv w:val="1"/>
      <w:marLeft w:val="0"/>
      <w:marRight w:val="0"/>
      <w:marTop w:val="0"/>
      <w:marBottom w:val="0"/>
      <w:divBdr>
        <w:top w:val="none" w:sz="0" w:space="0" w:color="auto"/>
        <w:left w:val="none" w:sz="0" w:space="0" w:color="auto"/>
        <w:bottom w:val="none" w:sz="0" w:space="0" w:color="auto"/>
        <w:right w:val="none" w:sz="0" w:space="0" w:color="auto"/>
      </w:divBdr>
    </w:div>
    <w:div w:id="1428304560">
      <w:bodyDiv w:val="1"/>
      <w:marLeft w:val="0"/>
      <w:marRight w:val="0"/>
      <w:marTop w:val="0"/>
      <w:marBottom w:val="0"/>
      <w:divBdr>
        <w:top w:val="none" w:sz="0" w:space="0" w:color="auto"/>
        <w:left w:val="none" w:sz="0" w:space="0" w:color="auto"/>
        <w:bottom w:val="none" w:sz="0" w:space="0" w:color="auto"/>
        <w:right w:val="none" w:sz="0" w:space="0" w:color="auto"/>
      </w:divBdr>
    </w:div>
    <w:div w:id="1480420059">
      <w:bodyDiv w:val="1"/>
      <w:marLeft w:val="0"/>
      <w:marRight w:val="0"/>
      <w:marTop w:val="0"/>
      <w:marBottom w:val="0"/>
      <w:divBdr>
        <w:top w:val="none" w:sz="0" w:space="0" w:color="auto"/>
        <w:left w:val="none" w:sz="0" w:space="0" w:color="auto"/>
        <w:bottom w:val="none" w:sz="0" w:space="0" w:color="auto"/>
        <w:right w:val="none" w:sz="0" w:space="0" w:color="auto"/>
      </w:divBdr>
      <w:divsChild>
        <w:div w:id="1241980889">
          <w:marLeft w:val="0"/>
          <w:marRight w:val="0"/>
          <w:marTop w:val="0"/>
          <w:marBottom w:val="0"/>
          <w:divBdr>
            <w:top w:val="none" w:sz="0" w:space="0" w:color="auto"/>
            <w:left w:val="none" w:sz="0" w:space="0" w:color="auto"/>
            <w:bottom w:val="none" w:sz="0" w:space="0" w:color="auto"/>
            <w:right w:val="none" w:sz="0" w:space="0" w:color="auto"/>
          </w:divBdr>
          <w:divsChild>
            <w:div w:id="1297566520">
              <w:marLeft w:val="0"/>
              <w:marRight w:val="0"/>
              <w:marTop w:val="0"/>
              <w:marBottom w:val="0"/>
              <w:divBdr>
                <w:top w:val="none" w:sz="0" w:space="0" w:color="auto"/>
                <w:left w:val="none" w:sz="0" w:space="0" w:color="auto"/>
                <w:bottom w:val="none" w:sz="0" w:space="0" w:color="auto"/>
                <w:right w:val="none" w:sz="0" w:space="0" w:color="auto"/>
              </w:divBdr>
              <w:divsChild>
                <w:div w:id="164673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181081">
      <w:bodyDiv w:val="1"/>
      <w:marLeft w:val="0"/>
      <w:marRight w:val="0"/>
      <w:marTop w:val="0"/>
      <w:marBottom w:val="0"/>
      <w:divBdr>
        <w:top w:val="none" w:sz="0" w:space="0" w:color="auto"/>
        <w:left w:val="none" w:sz="0" w:space="0" w:color="auto"/>
        <w:bottom w:val="none" w:sz="0" w:space="0" w:color="auto"/>
        <w:right w:val="none" w:sz="0" w:space="0" w:color="auto"/>
      </w:divBdr>
    </w:div>
    <w:div w:id="2024092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mployment.gov.sk/sk/rodina-socialna-pomoc/tazke-zdravotne-postihnutie/kontaktne-miesto-prava-osob-so-zdravotnym-postihnutim/" TargetMode="External"/><Relationship Id="rId13" Type="http://schemas.openxmlformats.org/officeDocument/2006/relationships/hyperlink" Target="http://www.navstevnik.online" TargetMode="External"/><Relationship Id="rId18" Type="http://schemas.openxmlformats.org/officeDocument/2006/relationships/hyperlink" Target="https://www.upsvr.gov.sk/narodne-projekty-oznamenia-o-moznosti-predkladania-ziadosti-o-poskytnutie-financneho-prispevku/projekt-chyt-sa-svojej-sance.html?page_id=1120456"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lic.sk" TargetMode="External"/><Relationship Id="rId17" Type="http://schemas.openxmlformats.org/officeDocument/2006/relationships/hyperlink" Target="https://www.mfsr.sk/files/archiv/1/Plan_obnovy_a_odolnosti.pdf" TargetMode="External"/><Relationship Id="rId2" Type="http://schemas.openxmlformats.org/officeDocument/2006/relationships/numbering" Target="numbering.xml"/><Relationship Id="rId16" Type="http://schemas.openxmlformats.org/officeDocument/2006/relationships/hyperlink" Target="https://www.facebook.com/npdisr/" TargetMode="External"/><Relationship Id="rId20" Type="http://schemas.openxmlformats.org/officeDocument/2006/relationships/hyperlink" Target="https://slovak.statistics.sk/wps/portal/ext/themes/living/disabled/!ut/p/z1/lZPLboMwEEW_JV_g8ROzNCQYGkcxEEjiTcUqQmrTLqp-fymtqgYrJszO0j3jOy_k0Am5a_fZX7qP_u3avQzvsxPPrbEySbCCfVMzUDzCJLaWSIHRcRSkWuUsMgDSaA6FypsqLikFRZF7hIc7oeAx_k8g8x2GIjO2tZsDrtowT6jP5xtQltuKP5VEl2zCCzyYqrjhiREUSpjy_gfuvr0IojCvBVlY_0Sg-PT_aXnB_n0bDPmXdI7nQZ7xGV6G90fN8Ywv7Z834BseNF1DydiWpTQh2503P1-wrH7foAufxxG5URK6wLkcP4KstkTFTKfrap9BcUiJrI0gAPhXEDqyUJvHLQ7fAfcy3M5hqOL9tfkfJ-iLvrisVl8rt25L/dz/d5/L2dJQSEvUUt3QS80TmxFL1o2X1ZMUDhCQjFBMDhISEUwQVA1UFI1SlEyR1E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ikda.eu" TargetMode="External"/><Relationship Id="rId5" Type="http://schemas.openxmlformats.org/officeDocument/2006/relationships/webSettings" Target="webSettings.xml"/><Relationship Id="rId15" Type="http://schemas.openxmlformats.org/officeDocument/2006/relationships/hyperlink" Target="https://www.youtube.com/watch?v=Jl4xbUIHxLY" TargetMode="External"/><Relationship Id="rId23" Type="http://schemas.openxmlformats.org/officeDocument/2006/relationships/theme" Target="theme/theme1.xml"/><Relationship Id="rId10" Type="http://schemas.openxmlformats.org/officeDocument/2006/relationships/image" Target="cid:image006.png@01D82EE7.20891F10" TargetMode="External"/><Relationship Id="rId19" Type="http://schemas.openxmlformats.org/officeDocument/2006/relationships/hyperlink" Target="https://www.upsvr.gov.sk/statistiky/aktivne-opatrenia-tp-statistiky.html?page_id=1248"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mojeumenie.sk/vzdelavanie"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nocka.sk/v-prvom-rade-videopodcast-o-divadle/" TargetMode="External"/><Relationship Id="rId2" Type="http://schemas.openxmlformats.org/officeDocument/2006/relationships/hyperlink" Target="https://www.nocka.sk/podcast-ochotnicke-pribehy/" TargetMode="External"/><Relationship Id="rId1" Type="http://schemas.openxmlformats.org/officeDocument/2006/relationships/hyperlink" Target="https://www.employment.gov.sk/files/slovensky/rodina-socialna-pomoc/tazke-zdravotne-postihnutie/narodny-program-rozvoja-zivotnych-podmienok-osob-so-zdravotnym-postihnutim-roky-2014-2020.pdf"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F2D69D-3828-4D98-9516-ACCCE20DE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24819</Words>
  <Characters>141471</Characters>
  <Application>Microsoft Office Word</Application>
  <DocSecurity>0</DocSecurity>
  <Lines>1178</Lines>
  <Paragraphs>331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165959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Záhoráková Lucia</dc:creator>
  <cp:lastModifiedBy>Záhoráková Lucia</cp:lastModifiedBy>
  <cp:revision>2</cp:revision>
  <cp:lastPrinted>2022-06-15T11:53:00Z</cp:lastPrinted>
  <dcterms:created xsi:type="dcterms:W3CDTF">2022-06-21T13:42:00Z</dcterms:created>
  <dcterms:modified xsi:type="dcterms:W3CDTF">2022-06-21T13:42:00Z</dcterms:modified>
</cp:coreProperties>
</file>