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23B7" w:rsidRPr="006045CB" w:rsidRDefault="00A340BB" w:rsidP="001B23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D</w:t>
      </w:r>
      <w:r w:rsidR="001B23B7" w:rsidRPr="006045C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oložka vybraných vplyvov</w:t>
      </w:r>
    </w:p>
    <w:p w:rsidR="001B23B7" w:rsidRPr="00B043B4" w:rsidRDefault="001B23B7" w:rsidP="001B23B7">
      <w:pPr>
        <w:spacing w:after="200" w:line="276" w:lineRule="auto"/>
        <w:ind w:left="426"/>
        <w:contextualSpacing/>
        <w:rPr>
          <w:rFonts w:ascii="Calibri" w:eastAsia="Calibri" w:hAnsi="Calibri" w:cs="Times New Roman"/>
          <w:b/>
        </w:rPr>
      </w:pPr>
    </w:p>
    <w:tbl>
      <w:tblPr>
        <w:tblStyle w:val="Mriekatabuky1"/>
        <w:tblW w:w="9180" w:type="dxa"/>
        <w:tblLayout w:type="fixed"/>
        <w:tblLook w:val="04A0" w:firstRow="1" w:lastRow="0" w:firstColumn="1" w:lastColumn="0" w:noHBand="0" w:noVBand="1"/>
      </w:tblPr>
      <w:tblGrid>
        <w:gridCol w:w="3812"/>
        <w:gridCol w:w="400"/>
        <w:gridCol w:w="141"/>
        <w:gridCol w:w="564"/>
        <w:gridCol w:w="748"/>
        <w:gridCol w:w="284"/>
        <w:gridCol w:w="254"/>
        <w:gridCol w:w="1133"/>
        <w:gridCol w:w="284"/>
        <w:gridCol w:w="263"/>
        <w:gridCol w:w="1297"/>
      </w:tblGrid>
      <w:tr w:rsidR="001B23B7" w:rsidRPr="00B043B4" w:rsidTr="000800FC">
        <w:tc>
          <w:tcPr>
            <w:tcW w:w="9180" w:type="dxa"/>
            <w:gridSpan w:val="11"/>
            <w:tcBorders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Základné údaje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Názov materiálu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FFFFFF"/>
              <w:bottom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Predkladateľ (a spolupredkladateľ)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FFFFFF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421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E2E2E2"/>
            <w:vAlign w:val="center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Charakter predkladaného materiálu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901099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FFFFF"/>
              </w:tcPr>
              <w:p w:rsidR="001B23B7" w:rsidRPr="00B043B4" w:rsidRDefault="000013C3" w:rsidP="000800FC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nelegislatívnej povahy</w:t>
            </w:r>
          </w:p>
        </w:tc>
      </w:tr>
      <w:tr w:rsidR="001B23B7" w:rsidRPr="00B043B4" w:rsidTr="000800FC">
        <w:tc>
          <w:tcPr>
            <w:tcW w:w="421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E2E2E2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1281381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FFFFF"/>
              </w:tcPr>
              <w:p w:rsidR="001B23B7" w:rsidRPr="00B043B4" w:rsidRDefault="000013C3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ind w:left="175" w:hanging="17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legislatívnej povahy</w:t>
            </w:r>
          </w:p>
        </w:tc>
      </w:tr>
      <w:tr w:rsidR="001B23B7" w:rsidRPr="00B043B4" w:rsidTr="000800FC">
        <w:tc>
          <w:tcPr>
            <w:tcW w:w="421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8218040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FFFFF"/>
              </w:tcPr>
              <w:p w:rsidR="001B23B7" w:rsidRPr="00B043B4" w:rsidRDefault="000013C3" w:rsidP="000800FC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4263" w:type="dxa"/>
            <w:gridSpan w:val="7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Transpozícia práva EÚ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V prípade transpozície uveďte zoznam transponovaných predpisov: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5949" w:type="dxa"/>
            <w:gridSpan w:val="6"/>
            <w:tcBorders>
              <w:top w:val="single" w:sz="4" w:space="0" w:color="000000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Termín začiatku a ukončenia PPK</w:t>
            </w:r>
          </w:p>
        </w:tc>
        <w:tc>
          <w:tcPr>
            <w:tcW w:w="3231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59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A340BB">
            <w:pPr>
              <w:spacing w:after="200" w:line="276" w:lineRule="auto"/>
              <w:ind w:left="142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Predpokl</w:t>
            </w:r>
            <w:r>
              <w:rPr>
                <w:rFonts w:ascii="Times New Roman" w:eastAsia="Calibri" w:hAnsi="Times New Roman" w:cs="Times New Roman"/>
                <w:b/>
              </w:rPr>
              <w:t xml:space="preserve">adaný termín predloženia na </w:t>
            </w:r>
            <w:r w:rsidR="00A340BB">
              <w:rPr>
                <w:rFonts w:ascii="Times New Roman" w:eastAsia="Calibri" w:hAnsi="Times New Roman" w:cs="Times New Roman"/>
                <w:b/>
              </w:rPr>
              <w:t>pripomienkové konanie</w:t>
            </w:r>
          </w:p>
        </w:tc>
        <w:tc>
          <w:tcPr>
            <w:tcW w:w="3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D2313B">
        <w:trPr>
          <w:trHeight w:val="320"/>
        </w:trPr>
        <w:tc>
          <w:tcPr>
            <w:tcW w:w="59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D2313B">
            <w:pPr>
              <w:spacing w:line="276" w:lineRule="auto"/>
              <w:ind w:left="142"/>
              <w:contextualSpacing/>
              <w:rPr>
                <w:rFonts w:ascii="Calibri" w:eastAsia="Calibri" w:hAnsi="Calibri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Predpokladaný termín začiatku a ukončenia ZP**</w:t>
            </w:r>
            <w:r w:rsidRPr="00B043B4">
              <w:rPr>
                <w:rFonts w:ascii="Calibri" w:eastAsia="Calibri" w:hAnsi="Calibri" w:cs="Times New Roman"/>
                <w:b/>
              </w:rPr>
              <w:t xml:space="preserve"> </w:t>
            </w:r>
          </w:p>
        </w:tc>
        <w:tc>
          <w:tcPr>
            <w:tcW w:w="3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59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spacing w:after="200" w:line="276" w:lineRule="auto"/>
              <w:ind w:left="142"/>
              <w:contextualSpacing/>
              <w:jc w:val="both"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Predpokladaný termín predloženia na rokovanie vlády SR*</w:t>
            </w:r>
          </w:p>
        </w:tc>
        <w:tc>
          <w:tcPr>
            <w:tcW w:w="3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Definovanie problému</w:t>
            </w:r>
          </w:p>
        </w:tc>
      </w:tr>
      <w:tr w:rsidR="001B23B7" w:rsidRPr="00B043B4" w:rsidTr="000800FC">
        <w:trPr>
          <w:trHeight w:val="718"/>
        </w:trPr>
        <w:tc>
          <w:tcPr>
            <w:tcW w:w="9180" w:type="dxa"/>
            <w:gridSpan w:val="11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základné problémy, ktoré sú dôvodom vypracovania predkladaného  materiálu (dôvody majú presne poukázať na problém, ktorý existuje a je nutné ho predloženým materiálom riešiť).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Ciele a výsledný stav</w:t>
            </w:r>
          </w:p>
        </w:tc>
      </w:tr>
      <w:tr w:rsidR="001B23B7" w:rsidRPr="00B043B4" w:rsidTr="000800FC">
        <w:trPr>
          <w:trHeight w:val="741"/>
        </w:trPr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hlavné ciele predkladaného materiálu (aký výsledný stav má byť prijatím materiálu dosiahnutý, pričom dosiahnutý stav musí byť odlišný od stavu popísaného v bod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e</w:t>
            </w: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2. Definovanie problému). 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Dotknuté subjekty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Uveďte subjekty, ktorých sa zmeny predkladaného materiálu dotknú priamo aj nepriamo: 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Alternatívne riešenia</w:t>
            </w:r>
          </w:p>
        </w:tc>
      </w:tr>
      <w:tr w:rsidR="001B23B7" w:rsidRPr="00B043B4" w:rsidTr="000800FC">
        <w:trPr>
          <w:trHeight w:val="1524"/>
        </w:trPr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Aké alternatívne riešenia vedúce k stanovenému cieľu boli identifikované a posudzované pre riešenie definovaného problému?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Nulový variant - uveďte dôsledky, ku ktorým by došlo v prípade nevykonania úprav v predkladanom materiáli a alternatívne riešenia/spôsoby dosiahnutia cieľov uvedených v bode 3.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Vykonávacie predpisy</w:t>
            </w:r>
          </w:p>
        </w:tc>
      </w:tr>
      <w:tr w:rsidR="001B23B7" w:rsidRPr="00B043B4" w:rsidTr="000800FC">
        <w:tc>
          <w:tcPr>
            <w:tcW w:w="6203" w:type="dxa"/>
            <w:gridSpan w:val="7"/>
            <w:tcBorders>
              <w:top w:val="single" w:sz="4" w:space="0" w:color="FFFFFF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Predpokladá sa prijatie/zmena  vykonávacích predpisov?</w:t>
            </w:r>
          </w:p>
        </w:tc>
        <w:tc>
          <w:tcPr>
            <w:tcW w:w="1417" w:type="dxa"/>
            <w:gridSpan w:val="2"/>
            <w:tcBorders>
              <w:top w:val="single" w:sz="4" w:space="0" w:color="FFFFFF"/>
              <w:left w:val="nil"/>
              <w:bottom w:val="nil"/>
              <w:right w:val="nil"/>
            </w:tcBorders>
            <w:shd w:val="clear" w:color="auto" w:fill="FFFFFF"/>
          </w:tcPr>
          <w:p w:rsidR="001B23B7" w:rsidRPr="00B043B4" w:rsidRDefault="000F1172" w:rsidP="000800FC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b/>
                  <w:sz w:val="20"/>
                  <w:szCs w:val="20"/>
                  <w:lang w:eastAsia="sk-SK"/>
                </w:rPr>
                <w:id w:val="1929613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3EE3"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B23B7"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Áno</w:t>
            </w:r>
          </w:p>
        </w:tc>
        <w:tc>
          <w:tcPr>
            <w:tcW w:w="1560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1B23B7" w:rsidRPr="00B043B4" w:rsidRDefault="000F1172" w:rsidP="00203EE3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b/>
                  <w:sz w:val="20"/>
                  <w:szCs w:val="20"/>
                  <w:lang w:eastAsia="sk-SK"/>
                </w:rPr>
                <w:id w:val="-1594626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3EE3"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B23B7"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Nie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Ak áno, uveďte ktoré oblasti budú nimi upravené, resp. ktorých vykonávacích predpisov sa zmena dotkne: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 xml:space="preserve">Transpozícia práva EÚ </w:t>
            </w:r>
          </w:p>
        </w:tc>
      </w:tr>
      <w:tr w:rsidR="001B23B7" w:rsidRPr="00B043B4" w:rsidTr="000800FC">
        <w:trPr>
          <w:trHeight w:val="157"/>
        </w:trPr>
        <w:tc>
          <w:tcPr>
            <w:tcW w:w="9180" w:type="dxa"/>
            <w:gridSpan w:val="11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Uveďte, v ktorých konkrétnych ustanoveniach (paragrafy, články, body, atď.) ide národná právna úprava nad rámec minimálnych požiadaviek EÚ (tzv. goldplating) spolu s odôvodnením opodstatnenosti presahu.</w:t>
            </w:r>
          </w:p>
        </w:tc>
      </w:tr>
      <w:tr w:rsidR="001B23B7" w:rsidRPr="00B043B4" w:rsidTr="000800FC">
        <w:trPr>
          <w:trHeight w:val="248"/>
        </w:trPr>
        <w:tc>
          <w:tcPr>
            <w:tcW w:w="9180" w:type="dxa"/>
            <w:gridSpan w:val="11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B23B7" w:rsidRPr="00B043B4" w:rsidRDefault="001B23B7" w:rsidP="000800FC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Preskúmanie účelnosti</w:t>
            </w: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termín, kedy by malo dôjsť k preskúmaniu účinnosti a účelnosti predkladaného materiálu.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kritériá, na základe ktorých bude preskúmanie vykonané.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80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* vyplniť iba v prípade, ak materiál nie je zahrnutý do Plánu práce vlády Slovenskej republiky alebo Plánu        legislatívnych úloh vlády Slovenskej republiky. </w:t>
            </w:r>
          </w:p>
          <w:p w:rsidR="00A340BB" w:rsidRDefault="001B23B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** vyplniť iba v prípade, ak sa záverečné posúdenie</w:t>
            </w:r>
            <w:r w:rsid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vybraných vplyvov</w:t>
            </w: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uskutočnilo v zmysle bodu 9.1. </w:t>
            </w:r>
            <w:r w:rsid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j</w:t>
            </w: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ednotnej metodiky</w:t>
            </w:r>
            <w:r w:rsid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  <w:p w:rsidR="001B23B7" w:rsidRPr="00B043B4" w:rsidRDefault="001B23B7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BA2BF4">
        <w:trPr>
          <w:trHeight w:val="283"/>
        </w:trPr>
        <w:tc>
          <w:tcPr>
            <w:tcW w:w="918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  <w:vAlign w:val="center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lastRenderedPageBreak/>
              <w:t>Vybrané vplyvy  materiálu</w:t>
            </w:r>
          </w:p>
        </w:tc>
      </w:tr>
      <w:tr w:rsidR="001B23B7" w:rsidRPr="00B043B4" w:rsidTr="009431E3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rozpočet verejnej správy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0664125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</w:tcPr>
              <w:p w:rsidR="001B23B7" w:rsidRPr="00B043B4" w:rsidRDefault="00203EE3" w:rsidP="000800FC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481296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</w:tcPr>
              <w:p w:rsidR="001B23B7" w:rsidRPr="00B043B4" w:rsidRDefault="00203EE3" w:rsidP="000800FC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55052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</w:tcPr>
              <w:p w:rsidR="001B23B7" w:rsidRPr="00B043B4" w:rsidRDefault="00203EE3" w:rsidP="000800FC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</w:tcPr>
          <w:p w:rsidR="001B23B7" w:rsidRPr="00B043B4" w:rsidRDefault="001B23B7" w:rsidP="000800FC">
            <w:pPr>
              <w:ind w:left="3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1B23B7" w:rsidRPr="00B043B4" w:rsidTr="00203EE3">
        <w:tc>
          <w:tcPr>
            <w:tcW w:w="381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E2E2E2"/>
          </w:tcPr>
          <w:p w:rsidR="00B84F87" w:rsidRDefault="00B84F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B23B7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 toho rozpočtovo zabezpečené vplyvy, </w:t>
            </w:r>
            <w:r w:rsidR="00A340BB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  <w:p w:rsidR="00B84F87" w:rsidRDefault="00B84F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B23B7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 prípade identifikovaného negatívneho </w:t>
            </w:r>
          </w:p>
          <w:p w:rsidR="001B23B7" w:rsidRPr="00A340BB" w:rsidRDefault="00B84F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B23B7" w:rsidRPr="00A340B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vplyvu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143340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1B23B7" w:rsidRPr="00B043B4" w:rsidRDefault="00203EE3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B23B7" w:rsidRPr="00B043B4" w:rsidRDefault="001B23B7" w:rsidP="00203EE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Áno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405798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dotted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1B23B7" w:rsidRPr="00B043B4" w:rsidRDefault="00203EE3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B23B7" w:rsidRPr="00B043B4" w:rsidRDefault="001B23B7" w:rsidP="00203EE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1346477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1B23B7" w:rsidRPr="00B043B4" w:rsidRDefault="00203EE3" w:rsidP="00203EE3">
                <w:pPr>
                  <w:ind w:left="-107" w:right="-108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23B7" w:rsidRPr="00B043B4" w:rsidRDefault="001B23B7" w:rsidP="00203EE3">
            <w:pPr>
              <w:ind w:left="3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Čiastočne</w:t>
            </w:r>
          </w:p>
        </w:tc>
      </w:tr>
      <w:tr w:rsidR="00F87681" w:rsidRPr="00B043B4" w:rsidTr="00203EE3">
        <w:tc>
          <w:tcPr>
            <w:tcW w:w="381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podnikateľské prostredie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4709412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20384650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558398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F87681" w:rsidRPr="00B043B4" w:rsidRDefault="00F87681" w:rsidP="00203EE3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F87681" w:rsidRPr="00B043B4" w:rsidTr="00203EE3">
        <w:tc>
          <w:tcPr>
            <w:tcW w:w="381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2E2E2"/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84F8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 vplyvy na MSP</w:t>
            </w:r>
          </w:p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862408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000000"/>
                  <w:bottom w:val="dotted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ind w:right="-10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9946110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id w:val="-386717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F87681" w:rsidRPr="00B043B4" w:rsidRDefault="00F87681" w:rsidP="00203EE3">
            <w:pPr>
              <w:ind w:left="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Negatívne</w:t>
            </w:r>
          </w:p>
        </w:tc>
      </w:tr>
      <w:tr w:rsidR="00F87681" w:rsidRPr="00B043B4" w:rsidTr="00203EE3">
        <w:tc>
          <w:tcPr>
            <w:tcW w:w="3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B84F87" w:rsidRDefault="00B84F87" w:rsidP="00F8768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F87681"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Mechanizmus znižovania byrokracie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  <w:p w:rsidR="00F87681" w:rsidRPr="00B043B4" w:rsidRDefault="00B84F87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F87681"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 nákladov sa uplatňuje: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817577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dotted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F87681" w:rsidRPr="00B043B4" w:rsidRDefault="00B547F5" w:rsidP="00203EE3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596" w:type="dxa"/>
            <w:gridSpan w:val="3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254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87681" w:rsidRPr="00B043B4" w:rsidRDefault="00F87681" w:rsidP="00203EE3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3656776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dotted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F87681" w:rsidRPr="00B043B4" w:rsidRDefault="00203EE3" w:rsidP="00203EE3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87681" w:rsidRPr="00B043B4" w:rsidRDefault="00F87681" w:rsidP="00203EE3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</w:t>
            </w:r>
          </w:p>
        </w:tc>
      </w:tr>
      <w:tr w:rsidR="00F87681" w:rsidRPr="00B043B4" w:rsidTr="009431E3">
        <w:tc>
          <w:tcPr>
            <w:tcW w:w="381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Sociálne vplyvy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9589458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7681" w:rsidRPr="00B043B4" w:rsidRDefault="00F87681" w:rsidP="00F87681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8722939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F87681" w:rsidRPr="00B043B4" w:rsidRDefault="00B547F5" w:rsidP="00B547F5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69283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7681" w:rsidRPr="00B043B4" w:rsidRDefault="00F87681" w:rsidP="00F87681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F87681" w:rsidRPr="00B043B4" w:rsidTr="009431E3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životné prostredie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474483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7681" w:rsidRPr="00B043B4" w:rsidRDefault="00F87681" w:rsidP="00F87681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2060162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2850882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7681" w:rsidRPr="00B043B4" w:rsidRDefault="00F87681" w:rsidP="00F87681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F87681" w:rsidRPr="00B043B4" w:rsidTr="009431E3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Vplyvy na informatizáciu</w:t>
            </w:r>
            <w:r w:rsidR="00B84F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spoločnosti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5734213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7681" w:rsidRPr="00B043B4" w:rsidRDefault="00F87681" w:rsidP="00F87681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9603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7681" w:rsidRPr="00B043B4" w:rsidRDefault="00F87681" w:rsidP="00F87681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9528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</w:tcPr>
              <w:p w:rsidR="00F87681" w:rsidRPr="00B043B4" w:rsidRDefault="00B547F5" w:rsidP="00F87681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7681" w:rsidRPr="00B043B4" w:rsidRDefault="00F87681" w:rsidP="00F87681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</w:tbl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12"/>
        <w:gridCol w:w="541"/>
        <w:gridCol w:w="1281"/>
        <w:gridCol w:w="31"/>
        <w:gridCol w:w="538"/>
        <w:gridCol w:w="1133"/>
        <w:gridCol w:w="547"/>
        <w:gridCol w:w="1297"/>
      </w:tblGrid>
      <w:tr w:rsidR="000F2BE9" w:rsidRPr="00B043B4" w:rsidTr="000F2BE9"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0F2BE9" w:rsidRPr="00B043B4" w:rsidRDefault="000F2BE9" w:rsidP="00080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Vplyvy na služby verejnej správy pre občana, z</w:t>
            </w:r>
            <w:r w:rsidR="00CE6AAE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 </w:t>
            </w: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toho</w:t>
            </w: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0F2BE9" w:rsidRPr="00B043B4" w:rsidRDefault="000F2BE9" w:rsidP="000800FC">
            <w:pPr>
              <w:spacing w:after="0" w:line="240" w:lineRule="auto"/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F2BE9" w:rsidRPr="00B043B4" w:rsidTr="00B547F5">
        <w:tc>
          <w:tcPr>
            <w:tcW w:w="3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0F2BE9" w:rsidRPr="00B043B4" w:rsidRDefault="000F2BE9" w:rsidP="000800FC">
            <w:pPr>
              <w:spacing w:after="0" w:line="240" w:lineRule="auto"/>
              <w:ind w:left="196" w:hanging="196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    vplyvy služieb verejnej správy na občana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2031215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tcBorders>
                  <w:top w:val="nil"/>
                  <w:left w:val="single" w:sz="4" w:space="0" w:color="auto"/>
                  <w:bottom w:val="dotted" w:sz="4" w:space="0" w:color="auto"/>
                  <w:right w:val="nil"/>
                </w:tcBorders>
                <w:shd w:val="clear" w:color="auto" w:fill="auto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0F2BE9" w:rsidRPr="00B043B4" w:rsidRDefault="000F2BE9" w:rsidP="00B547F5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52193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Borders>
                  <w:top w:val="nil"/>
                  <w:left w:val="nil"/>
                  <w:bottom w:val="dotted" w:sz="4" w:space="0" w:color="auto"/>
                  <w:right w:val="nil"/>
                </w:tcBorders>
                <w:shd w:val="clear" w:color="auto" w:fill="auto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</w:tcPr>
          <w:p w:rsidR="000F2BE9" w:rsidRPr="00B043B4" w:rsidRDefault="000F2BE9" w:rsidP="00B547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282867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tcBorders>
                  <w:top w:val="nil"/>
                  <w:left w:val="nil"/>
                  <w:bottom w:val="dotted" w:sz="4" w:space="0" w:color="auto"/>
                  <w:right w:val="nil"/>
                </w:tcBorders>
                <w:shd w:val="clear" w:color="auto" w:fill="auto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</w:tcPr>
          <w:p w:rsidR="000F2BE9" w:rsidRPr="00B043B4" w:rsidRDefault="000F2BE9" w:rsidP="00B547F5">
            <w:pPr>
              <w:spacing w:after="0" w:line="240" w:lineRule="auto"/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  <w:tr w:rsidR="000F2BE9" w:rsidRPr="00B043B4" w:rsidTr="00B547F5">
        <w:tc>
          <w:tcPr>
            <w:tcW w:w="3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0F2BE9" w:rsidRPr="00B043B4" w:rsidRDefault="000F2BE9" w:rsidP="000800FC">
            <w:pPr>
              <w:spacing w:after="0" w:line="240" w:lineRule="auto"/>
              <w:ind w:left="168" w:hanging="168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B043B4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    vplyvy na procesy služieb vo verejnej správe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0172042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tcBorders>
                  <w:top w:val="dotted" w:sz="4" w:space="0" w:color="auto"/>
                  <w:left w:val="single" w:sz="4" w:space="0" w:color="auto"/>
                  <w:bottom w:val="dotted" w:sz="4" w:space="0" w:color="auto"/>
                  <w:right w:val="nil"/>
                </w:tcBorders>
                <w:shd w:val="clear" w:color="auto" w:fill="auto"/>
                <w:vAlign w:val="center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0F2BE9" w:rsidRPr="00B043B4" w:rsidRDefault="000F2BE9" w:rsidP="00B547F5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993677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shd w:val="clear" w:color="auto" w:fill="auto"/>
                <w:vAlign w:val="center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0F2BE9" w:rsidRPr="00B043B4" w:rsidRDefault="000F2BE9" w:rsidP="00B547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578477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tcBorders>
                  <w:top w:val="dotted" w:sz="4" w:space="0" w:color="auto"/>
                  <w:left w:val="nil"/>
                  <w:bottom w:val="dotted" w:sz="4" w:space="0" w:color="auto"/>
                  <w:right w:val="nil"/>
                </w:tcBorders>
                <w:shd w:val="clear" w:color="auto" w:fill="auto"/>
                <w:vAlign w:val="center"/>
              </w:tcPr>
              <w:p w:rsidR="000F2BE9" w:rsidRPr="00B043B4" w:rsidRDefault="0023360B" w:rsidP="00B547F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2BE9" w:rsidRPr="00B043B4" w:rsidRDefault="000F2BE9" w:rsidP="00B547F5">
            <w:pPr>
              <w:spacing w:after="0" w:line="240" w:lineRule="auto"/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</w:tbl>
    <w:tbl>
      <w:tblPr>
        <w:tblStyle w:val="Mriekatabuky1"/>
        <w:tblW w:w="9180" w:type="dxa"/>
        <w:tblLayout w:type="fixed"/>
        <w:tblLook w:val="04A0" w:firstRow="1" w:lastRow="0" w:firstColumn="1" w:lastColumn="0" w:noHBand="0" w:noVBand="1"/>
      </w:tblPr>
      <w:tblGrid>
        <w:gridCol w:w="3812"/>
        <w:gridCol w:w="541"/>
        <w:gridCol w:w="1312"/>
        <w:gridCol w:w="538"/>
        <w:gridCol w:w="1133"/>
        <w:gridCol w:w="547"/>
        <w:gridCol w:w="1297"/>
      </w:tblGrid>
      <w:tr w:rsidR="00A340BB" w:rsidRPr="00B043B4" w:rsidTr="0023360B">
        <w:tc>
          <w:tcPr>
            <w:tcW w:w="381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2E2"/>
          </w:tcPr>
          <w:p w:rsidR="00A340BB" w:rsidRPr="00B043B4" w:rsidRDefault="00A340BB" w:rsidP="00AA592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876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Vplyvy na manželstvo</w:t>
            </w:r>
            <w:r w:rsidR="00DF357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,</w:t>
            </w:r>
            <w:r w:rsidRPr="00F876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rodičovstvo a</w:t>
            </w:r>
            <w:r w:rsidR="00CE6AA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 </w:t>
            </w:r>
            <w:r w:rsidRPr="00F87681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rodinu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977256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</w:tcPr>
              <w:p w:rsidR="00A340BB" w:rsidRPr="00B043B4" w:rsidRDefault="0023360B" w:rsidP="0023360B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340BB" w:rsidRPr="00B043B4" w:rsidRDefault="00A340BB" w:rsidP="0023360B">
            <w:pPr>
              <w:ind w:right="-10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Pozitívne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0255494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A340BB" w:rsidRPr="00B043B4" w:rsidRDefault="0023360B" w:rsidP="0023360B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340BB" w:rsidRPr="00B043B4" w:rsidRDefault="00A340BB" w:rsidP="0023360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Žiadne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109565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center"/>
              </w:tcPr>
              <w:p w:rsidR="00A340BB" w:rsidRPr="00B043B4" w:rsidRDefault="0023360B" w:rsidP="0023360B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0"/>
                    <w:szCs w:val="20"/>
                    <w:lang w:eastAsia="sk-SK"/>
                  </w:rPr>
                  <w:t>☐</w:t>
                </w:r>
              </w:p>
            </w:tc>
          </w:sdtContent>
        </w:sdt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40BB" w:rsidRPr="00B043B4" w:rsidRDefault="00A340BB" w:rsidP="0023360B">
            <w:pPr>
              <w:ind w:left="54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Negatívne</w:t>
            </w:r>
          </w:p>
        </w:tc>
      </w:tr>
    </w:tbl>
    <w:p w:rsidR="001B23B7" w:rsidRPr="00B043B4" w:rsidRDefault="001B23B7" w:rsidP="001B23B7">
      <w:pPr>
        <w:spacing w:after="0" w:line="240" w:lineRule="auto"/>
        <w:ind w:right="141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tbl>
      <w:tblPr>
        <w:tblStyle w:val="Mriekatabuky1"/>
        <w:tblW w:w="9176" w:type="dxa"/>
        <w:tblLayout w:type="fixed"/>
        <w:tblLook w:val="04A0" w:firstRow="1" w:lastRow="0" w:firstColumn="1" w:lastColumn="0" w:noHBand="0" w:noVBand="1"/>
      </w:tblPr>
      <w:tblGrid>
        <w:gridCol w:w="9176"/>
      </w:tblGrid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Poznámky</w:t>
            </w:r>
          </w:p>
        </w:tc>
      </w:tr>
      <w:tr w:rsidR="001B23B7" w:rsidRPr="00B043B4" w:rsidTr="000800FC">
        <w:trPr>
          <w:trHeight w:val="713"/>
        </w:trPr>
        <w:tc>
          <w:tcPr>
            <w:tcW w:w="9176" w:type="dxa"/>
            <w:tcBorders>
              <w:top w:val="nil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auto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V prípade potreby uveďte doplňujúce informácie k identifikovaným vplyvom a ich analýzam. Informácie v tejto časti slúžia na zhrnutie vplyvov a nie ako náhrada za vypracovanie príslušných analýz vybraných vplyvov.</w:t>
            </w:r>
          </w:p>
          <w:p w:rsidR="001B23B7" w:rsidRPr="00B043B4" w:rsidRDefault="001B23B7" w:rsidP="000800FC">
            <w:p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Kontakt na spracovateľa</w:t>
            </w:r>
          </w:p>
        </w:tc>
      </w:tr>
      <w:tr w:rsidR="001B23B7" w:rsidRPr="00B043B4" w:rsidTr="000800FC">
        <w:trPr>
          <w:trHeight w:val="586"/>
        </w:trPr>
        <w:tc>
          <w:tcPr>
            <w:tcW w:w="9176" w:type="dxa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údaje na kontaktnú osobu, ktorú je možné kontaktovať v súvislosti s posúdením vybraných vplyvov.</w:t>
            </w:r>
          </w:p>
        </w:tc>
      </w:tr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26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Zdroje</w:t>
            </w:r>
          </w:p>
        </w:tc>
      </w:tr>
      <w:tr w:rsidR="001B23B7" w:rsidRPr="00B043B4" w:rsidTr="000800FC">
        <w:trPr>
          <w:trHeight w:val="401"/>
        </w:trPr>
        <w:tc>
          <w:tcPr>
            <w:tcW w:w="9176" w:type="dxa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Uveďte zdroje (štatistiky, prieskumy, spoluprácu s odborníkmi a iné), z ktorých ste pri príprave materiálu a vypracovávaní doložky, analýz vplyvov vychádzali. V prípade nedostupnosti potrebných dát pre spracovanie relevantných analýz vybraných vplyvov, uveďte danú skutočnosť.</w:t>
            </w:r>
            <w:r w:rsidRPr="00B043B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c>
          <w:tcPr>
            <w:tcW w:w="9176" w:type="dxa"/>
            <w:tcBorders>
              <w:top w:val="single" w:sz="4" w:space="0" w:color="auto"/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47" w:hanging="425"/>
              <w:contextualSpacing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Stanovisko Komisie na posudzovanie vybraných vplyvov z PPK č. ..........</w:t>
            </w:r>
            <w:r w:rsidRPr="00B043B4">
              <w:rPr>
                <w:rFonts w:ascii="Calibri" w:eastAsia="Calibri" w:hAnsi="Calibri" w:cs="Times New Roman"/>
              </w:rPr>
              <w:t xml:space="preserve"> </w:t>
            </w:r>
          </w:p>
          <w:p w:rsidR="001B23B7" w:rsidRPr="00B043B4" w:rsidRDefault="001B23B7" w:rsidP="000800FC">
            <w:pPr>
              <w:ind w:left="50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Calibri" w:hAnsi="Times New Roman" w:cs="Times New Roman"/>
              </w:rPr>
              <w:t>(v prípade, ak sa uskutočnilo v zmysle bodu 8.1 Jednotnej metodiky)</w:t>
            </w:r>
          </w:p>
        </w:tc>
      </w:tr>
      <w:tr w:rsidR="001B23B7" w:rsidRPr="00B043B4" w:rsidTr="000800FC">
        <w:trPr>
          <w:trHeight w:val="1236"/>
        </w:trPr>
        <w:tc>
          <w:tcPr>
            <w:tcW w:w="9176" w:type="dxa"/>
            <w:tcBorders>
              <w:top w:val="single" w:sz="4" w:space="0" w:color="FFFFFF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tbl>
            <w:tblPr>
              <w:tblStyle w:val="Mriekatabuky1"/>
              <w:tblW w:w="8913" w:type="dxa"/>
              <w:tblInd w:w="2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552"/>
              <w:gridCol w:w="3827"/>
              <w:gridCol w:w="2534"/>
            </w:tblGrid>
            <w:tr w:rsidR="001B23B7" w:rsidRPr="00B043B4" w:rsidTr="000800FC">
              <w:trPr>
                <w:trHeight w:val="396"/>
              </w:trPr>
              <w:tc>
                <w:tcPr>
                  <w:tcW w:w="2552" w:type="dxa"/>
                </w:tcPr>
                <w:p w:rsidR="001B23B7" w:rsidRPr="00B043B4" w:rsidRDefault="000F1172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-18749108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360B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Súhlasné </w:t>
                  </w:r>
                </w:p>
              </w:tc>
              <w:tc>
                <w:tcPr>
                  <w:tcW w:w="3827" w:type="dxa"/>
                </w:tcPr>
                <w:p w:rsidR="001B23B7" w:rsidRPr="00B043B4" w:rsidRDefault="000F1172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16978881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360B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Súhlasné s návrhom na dopracovanie</w:t>
                  </w:r>
                </w:p>
              </w:tc>
              <w:tc>
                <w:tcPr>
                  <w:tcW w:w="2534" w:type="dxa"/>
                </w:tcPr>
                <w:p w:rsidR="001B23B7" w:rsidRPr="00B043B4" w:rsidRDefault="000F1172" w:rsidP="000800FC">
                  <w:pPr>
                    <w:ind w:right="459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-6478229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3360B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Nesúhlasné</w:t>
                  </w:r>
                </w:p>
              </w:tc>
            </w:tr>
          </w:tbl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Uveďte pripomienky zo stanoviska Komisie z časti II. spolu s Vaším vyhodnotením: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23B7" w:rsidRPr="00B043B4" w:rsidTr="000800FC">
        <w:tblPrEx>
          <w:tblBorders>
            <w:insideH w:val="single" w:sz="4" w:space="0" w:color="FFFFFF"/>
            <w:insideV w:val="single" w:sz="4" w:space="0" w:color="FFFFFF"/>
          </w:tblBorders>
        </w:tblPrEx>
        <w:tc>
          <w:tcPr>
            <w:tcW w:w="9176" w:type="dxa"/>
            <w:tcBorders>
              <w:top w:val="single" w:sz="4" w:space="0" w:color="auto"/>
            </w:tcBorders>
            <w:shd w:val="clear" w:color="auto" w:fill="E2E2E2"/>
          </w:tcPr>
          <w:p w:rsidR="001B23B7" w:rsidRPr="00B043B4" w:rsidRDefault="001B23B7" w:rsidP="000800FC">
            <w:pPr>
              <w:numPr>
                <w:ilvl w:val="0"/>
                <w:numId w:val="1"/>
              </w:numPr>
              <w:ind w:left="450" w:hanging="425"/>
              <w:contextualSpacing/>
              <w:jc w:val="both"/>
              <w:rPr>
                <w:rFonts w:ascii="Times New Roman" w:eastAsia="Calibri" w:hAnsi="Times New Roman" w:cs="Times New Roman"/>
                <w:b/>
              </w:rPr>
            </w:pPr>
            <w:r w:rsidRPr="00B043B4">
              <w:rPr>
                <w:rFonts w:ascii="Times New Roman" w:eastAsia="Calibri" w:hAnsi="Times New Roman" w:cs="Times New Roman"/>
                <w:b/>
              </w:rPr>
              <w:t>Stanovisko Komisie na posudzovanie vybraných vplyvov zo záverečného posúdenia č. ..........</w:t>
            </w:r>
            <w:r w:rsidRPr="00B043B4">
              <w:rPr>
                <w:rFonts w:ascii="Times New Roman" w:eastAsia="Calibri" w:hAnsi="Times New Roman" w:cs="Times New Roman"/>
              </w:rPr>
              <w:t xml:space="preserve"> (v prípade, ak sa uskutočnilo v zmysle bodu 9.1. Jednotnej metodiky) </w:t>
            </w:r>
          </w:p>
        </w:tc>
      </w:tr>
      <w:tr w:rsidR="001B23B7" w:rsidRPr="00B043B4" w:rsidTr="000800FC">
        <w:tblPrEx>
          <w:tblBorders>
            <w:insideH w:val="single" w:sz="4" w:space="0" w:color="FFFFFF"/>
            <w:insideV w:val="single" w:sz="4" w:space="0" w:color="FFFFFF"/>
          </w:tblBorders>
        </w:tblPrEx>
        <w:tc>
          <w:tcPr>
            <w:tcW w:w="9176" w:type="dxa"/>
            <w:shd w:val="clear" w:color="auto" w:fill="FFFFFF"/>
          </w:tcPr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tbl>
            <w:tblPr>
              <w:tblStyle w:val="Mriekatabuky1"/>
              <w:tblW w:w="8913" w:type="dxa"/>
              <w:tblInd w:w="2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552"/>
              <w:gridCol w:w="3827"/>
              <w:gridCol w:w="2534"/>
            </w:tblGrid>
            <w:tr w:rsidR="001B23B7" w:rsidRPr="00B043B4" w:rsidTr="000800FC">
              <w:trPr>
                <w:trHeight w:val="396"/>
              </w:trPr>
              <w:tc>
                <w:tcPr>
                  <w:tcW w:w="2552" w:type="dxa"/>
                </w:tcPr>
                <w:p w:rsidR="001B23B7" w:rsidRPr="00B043B4" w:rsidRDefault="000F1172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8882328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197E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Súhlasné </w:t>
                  </w:r>
                </w:p>
              </w:tc>
              <w:tc>
                <w:tcPr>
                  <w:tcW w:w="3827" w:type="dxa"/>
                </w:tcPr>
                <w:p w:rsidR="001B23B7" w:rsidRPr="00B043B4" w:rsidRDefault="000F1172" w:rsidP="000800FC">
                  <w:pP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9538317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197E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Súhlasné s  návrhom na dopracovanie</w:t>
                  </w:r>
                </w:p>
              </w:tc>
              <w:tc>
                <w:tcPr>
                  <w:tcW w:w="2534" w:type="dxa"/>
                </w:tcPr>
                <w:p w:rsidR="001B23B7" w:rsidRPr="00B043B4" w:rsidRDefault="000F1172" w:rsidP="000800FC">
                  <w:pPr>
                    <w:ind w:right="459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20"/>
                        <w:szCs w:val="20"/>
                        <w:lang w:eastAsia="sk-SK"/>
                      </w:rPr>
                      <w:id w:val="-3617404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5197E">
                        <w:rPr>
                          <w:rFonts w:ascii="MS Gothic" w:eastAsia="MS Gothic" w:hAnsi="MS Gothic" w:cs="Times New Roman" w:hint="eastAsia"/>
                          <w:b/>
                          <w:sz w:val="20"/>
                          <w:szCs w:val="20"/>
                          <w:lang w:eastAsia="sk-SK"/>
                        </w:rPr>
                        <w:t>☐</w:t>
                      </w:r>
                    </w:sdtContent>
                  </w:sdt>
                  <w:r w:rsidR="0023360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 xml:space="preserve">  </w:t>
                  </w:r>
                  <w:r w:rsidR="001B23B7" w:rsidRPr="00B043B4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sk-SK"/>
                    </w:rPr>
                    <w:t>Nesúhlasné</w:t>
                  </w:r>
                </w:p>
              </w:tc>
            </w:tr>
          </w:tbl>
          <w:p w:rsidR="001B23B7" w:rsidRPr="00B043B4" w:rsidRDefault="001B23B7" w:rsidP="000800FC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3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Uveďte pripomienky zo stanoviska Komisie z časti II. spolu s Vaším vyhodnotením:</w:t>
            </w: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B23B7" w:rsidRPr="00B043B4" w:rsidRDefault="001B23B7" w:rsidP="000800FC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274130" w:rsidRDefault="000F1172"/>
    <w:sectPr w:rsidR="00274130" w:rsidSect="001E3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1172" w:rsidRDefault="000F1172" w:rsidP="001B23B7">
      <w:pPr>
        <w:spacing w:after="0" w:line="240" w:lineRule="auto"/>
      </w:pPr>
      <w:r>
        <w:separator/>
      </w:r>
    </w:p>
  </w:endnote>
  <w:endnote w:type="continuationSeparator" w:id="0">
    <w:p w:rsidR="000F1172" w:rsidRDefault="000F1172" w:rsidP="001B2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911917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1B23B7" w:rsidRPr="006045CB" w:rsidRDefault="008B222D" w:rsidP="001B23B7">
        <w:pPr>
          <w:pStyle w:val="Pta"/>
          <w:jc w:val="right"/>
          <w:rPr>
            <w:rFonts w:ascii="Times New Roman" w:hAnsi="Times New Roman" w:cs="Times New Roman"/>
            <w:sz w:val="24"/>
            <w:szCs w:val="24"/>
          </w:rPr>
        </w:pPr>
        <w:r w:rsidRPr="006045C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1B23B7" w:rsidRPr="006045CB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045C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2579F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6045C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1B23B7" w:rsidRDefault="001B23B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1172" w:rsidRDefault="000F1172" w:rsidP="001B23B7">
      <w:pPr>
        <w:spacing w:after="0" w:line="240" w:lineRule="auto"/>
      </w:pPr>
      <w:r>
        <w:separator/>
      </w:r>
    </w:p>
  </w:footnote>
  <w:footnote w:type="continuationSeparator" w:id="0">
    <w:p w:rsidR="000F1172" w:rsidRDefault="000F1172" w:rsidP="001B2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3B7" w:rsidRPr="006045CB" w:rsidRDefault="001B23B7" w:rsidP="001B23B7">
    <w:pPr>
      <w:tabs>
        <w:tab w:val="center" w:pos="4536"/>
        <w:tab w:val="right" w:pos="9072"/>
      </w:tabs>
      <w:spacing w:after="0" w:line="240" w:lineRule="auto"/>
      <w:jc w:val="right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6045CB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Príloha č. </w:t>
    </w:r>
    <w:r>
      <w:rPr>
        <w:rFonts w:ascii="Times New Roman" w:eastAsia="Times New Roman" w:hAnsi="Times New Roman" w:cs="Times New Roman"/>
        <w:sz w:val="24"/>
        <w:szCs w:val="24"/>
        <w:lang w:eastAsia="sk-SK"/>
      </w:rPr>
      <w:t>1</w:t>
    </w:r>
  </w:p>
  <w:p w:rsidR="001B23B7" w:rsidRDefault="001B23B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DE54EF"/>
    <w:multiLevelType w:val="hybridMultilevel"/>
    <w:tmpl w:val="419C7968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3B7"/>
    <w:rsid w:val="000013C3"/>
    <w:rsid w:val="00043706"/>
    <w:rsid w:val="00097069"/>
    <w:rsid w:val="000F1172"/>
    <w:rsid w:val="000F2BE9"/>
    <w:rsid w:val="001B23B7"/>
    <w:rsid w:val="001E3562"/>
    <w:rsid w:val="00203EE3"/>
    <w:rsid w:val="0023360B"/>
    <w:rsid w:val="00243652"/>
    <w:rsid w:val="003A057B"/>
    <w:rsid w:val="0049476D"/>
    <w:rsid w:val="004A4383"/>
    <w:rsid w:val="00591EC6"/>
    <w:rsid w:val="006F678E"/>
    <w:rsid w:val="00720322"/>
    <w:rsid w:val="0075197E"/>
    <w:rsid w:val="00761208"/>
    <w:rsid w:val="007B40C1"/>
    <w:rsid w:val="0082579F"/>
    <w:rsid w:val="00865E81"/>
    <w:rsid w:val="008801B5"/>
    <w:rsid w:val="008B222D"/>
    <w:rsid w:val="008C79B7"/>
    <w:rsid w:val="009431E3"/>
    <w:rsid w:val="009475F5"/>
    <w:rsid w:val="009717F5"/>
    <w:rsid w:val="009C424C"/>
    <w:rsid w:val="009E09F7"/>
    <w:rsid w:val="009F4832"/>
    <w:rsid w:val="00A340BB"/>
    <w:rsid w:val="00AC30D6"/>
    <w:rsid w:val="00B547F5"/>
    <w:rsid w:val="00B84F87"/>
    <w:rsid w:val="00BA2BF4"/>
    <w:rsid w:val="00CE6AAE"/>
    <w:rsid w:val="00CF1A25"/>
    <w:rsid w:val="00D2313B"/>
    <w:rsid w:val="00DF357C"/>
    <w:rsid w:val="00F87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2633DC-8D46-48BC-BA81-5E2300007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23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Mriekatabuky1">
    <w:name w:val="Mriežka tabuľky1"/>
    <w:basedOn w:val="Normlnatabuka"/>
    <w:next w:val="Mriekatabuky"/>
    <w:uiPriority w:val="59"/>
    <w:rsid w:val="001B23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">
    <w:name w:val="Table Grid"/>
    <w:basedOn w:val="Normlnatabuka"/>
    <w:uiPriority w:val="39"/>
    <w:rsid w:val="001B23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B23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23B7"/>
  </w:style>
  <w:style w:type="paragraph" w:styleId="Pta">
    <w:name w:val="footer"/>
    <w:basedOn w:val="Normlny"/>
    <w:link w:val="PtaChar"/>
    <w:uiPriority w:val="99"/>
    <w:unhideWhenUsed/>
    <w:rsid w:val="001B23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23B7"/>
  </w:style>
  <w:style w:type="paragraph" w:styleId="Textbubliny">
    <w:name w:val="Balloon Text"/>
    <w:basedOn w:val="Normlny"/>
    <w:link w:val="TextbublinyChar"/>
    <w:uiPriority w:val="99"/>
    <w:semiHidden/>
    <w:unhideWhenUsed/>
    <w:rsid w:val="007B4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0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 ref="">
    <f:field ref="objname" par="" edit="true" text="Vlastný-materiál,-príloha-č.-1"/>
    <f:field ref="objsubject" par="" edit="true" text=""/>
    <f:field ref="objcreatedby" par="" text="Drieniková, Kristína"/>
    <f:field ref="objcreatedat" par="" text="4.11.2020 11:13:17"/>
    <f:field ref="objchangedby" par="" text="Matúšek, Miloš, JUDr."/>
    <f:field ref="objmodifiedat" par="" text="4.11.2020 13:53:11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675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hospodárstva Slovenskej republiky</Company>
  <LinksUpToDate>false</LinksUpToDate>
  <CharactersWithSpaces>4516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Drienikova Kristina</dc:creator>
  <cp:keywords/>
  <dc:description/>
  <cp:lastModifiedBy>Vitteková Beáta</cp:lastModifiedBy>
  <cp:revision>2</cp:revision>
  <dcterms:created xsi:type="dcterms:W3CDTF">2021-08-12T13:00:00Z</dcterms:created>
  <dcterms:modified xsi:type="dcterms:W3CDTF">2021-08-12T13:00:00Z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/>
  </property>
  <property fmtid="{D5CDD505-2E9C-101B-9397-08002B2CF9AE}" pid="3" name="FSC#SKEDITIONSLOVLEX@103.510:typpredpis">
    <vt:lpwstr>Nelegislatívny všeobecný materiál</vt:lpwstr>
  </property>
  <property fmtid="{D5CDD505-2E9C-101B-9397-08002B2CF9AE}" pid="4" name="FSC#SKEDITIONSLOVLEX@103.510:aktualnyrok">
    <vt:lpwstr>2020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Medzirezortné pripomienkové konanie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Nelegislatívna oblasť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Kristína Drieniková</vt:lpwstr>
  </property>
  <property fmtid="{D5CDD505-2E9C-101B-9397-08002B2CF9AE}" pid="12" name="FSC#SKEDITIONSLOVLEX@103.510:zodppredkladatel">
    <vt:lpwstr>Ing. Richard Sulík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Návrh aktualizácie Jednotnej metodiky na posudzovanie vybraných vplyvov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hospodárstva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Úloha B.3 uznesenia vlády SR č. 32/2018_x000d_
Programové vyhlásenie vlády Slovenskej republiky</vt:lpwstr>
  </property>
  <property fmtid="{D5CDD505-2E9C-101B-9397-08002B2CF9AE}" pid="23" name="FSC#SKEDITIONSLOVLEX@103.510:plnynazovpredpis">
    <vt:lpwstr> Návrh aktualizácie Jednotnej metodiky na posudzovanie vybraných vplyvov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32473/2020-3040-105289                         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LP/2020/509</vt:lpwstr>
  </property>
  <property fmtid="{D5CDD505-2E9C-101B-9397-08002B2CF9AE}" pid="37" name="FSC#SKEDITIONSLOVLEX@103.510:typsprievdok">
    <vt:lpwstr>Príloha všeobecná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/>
  </property>
  <property fmtid="{D5CDD505-2E9C-101B-9397-08002B2CF9AE}" pid="46" name="FSC#SKEDITIONSLOVLEX@103.510:AttrStrListDocPropPrimarnePravoEU">
    <vt:lpwstr/>
  </property>
  <property fmtid="{D5CDD505-2E9C-101B-9397-08002B2CF9AE}" pid="47" name="FSC#SKEDITIONSLOVLEX@103.510:AttrStrListDocPropSekundarneLegPravoPO">
    <vt:lpwstr/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/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/>
  </property>
  <property fmtid="{D5CDD505-2E9C-101B-9397-08002B2CF9AE}" pid="53" name="FSC#SKEDITIONSLOVLEX@103.510:AttrStrListDocPropLehotaNaPredlozenie">
    <vt:lpwstr/>
  </property>
  <property fmtid="{D5CDD505-2E9C-101B-9397-08002B2CF9AE}" pid="54" name="FSC#SKEDITIONSLOVLEX@103.510:AttrStrListDocPropInfoZaciatokKonania">
    <vt:lpwstr/>
  </property>
  <property fmtid="{D5CDD505-2E9C-101B-9397-08002B2CF9AE}" pid="55" name="FSC#SKEDITIONSLOVLEX@103.510:AttrStrListDocPropInfoUzPreberanePP">
    <vt:lpwstr/>
  </property>
  <property fmtid="{D5CDD505-2E9C-101B-9397-08002B2CF9AE}" pid="56" name="FSC#SKEDITIONSLOVLEX@103.510:AttrStrListDocPropStupenZlucitelnostiPP">
    <vt:lpwstr/>
  </property>
  <property fmtid="{D5CDD505-2E9C-101B-9397-08002B2CF9AE}" pid="57" name="FSC#SKEDITIONSLOVLEX@103.510:AttrStrListDocPropGestorSpolupRezorty">
    <vt:lpwstr/>
  </property>
  <property fmtid="{D5CDD505-2E9C-101B-9397-08002B2CF9AE}" pid="58" name="FSC#SKEDITIONSLOVLEX@103.510:AttrDateDocPropZaciatokPKK">
    <vt:lpwstr/>
  </property>
  <property fmtid="{D5CDD505-2E9C-101B-9397-08002B2CF9AE}" pid="59" name="FSC#SKEDITIONSLOVLEX@103.510:AttrDateDocPropUkonceniePKK">
    <vt:lpwstr/>
  </property>
  <property fmtid="{D5CDD505-2E9C-101B-9397-08002B2CF9AE}" pid="60" name="FSC#SKEDITIONSLOVLEX@103.510:AttrStrDocPropVplyvRozpocetVS">
    <vt:lpwstr>Žiadne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>&lt;p style="text-align: justify;"&gt;Samotný predkladaný materiál nemá vplyv na podnikateľské prostredie. Výrazný pozitívny vplyv na podnikateľské prostredie v&amp;nbsp;podobe znižovania regulačných nákladov sa očakáva až po zavedení a&amp;nbsp;uplatňovaní mechanizmu </vt:lpwstr>
  </property>
  <property fmtid="{D5CDD505-2E9C-101B-9397-08002B2CF9AE}" pid="66" name="FSC#SKEDITIONSLOVLEX@103.510:AttrStrListDocPropAltRiesenia">
    <vt:lpwstr>Alternatívnym riešením je nulový variant, t. j. ponechanie súčasného stavu bez zmien, technických upresnení a bez zavedenia princípu „one in – two out“. Uplatnenie nulového variantu by v praxi znamenalo nezastavenie zvyšovania regulačných nákladov pre pod</vt:lpwstr>
  </property>
  <property fmtid="{D5CDD505-2E9C-101B-9397-08002B2CF9AE}" pid="67" name="FSC#SKEDITIONSLOVLEX@103.510:AttrStrListDocPropStanoviskoGest">
    <vt:lpwstr/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>podpredseda vlády a minister hospodárstva  _x000d_
členovia vlády_x000d_
predsedovia ostatných ústredných orgánov štátnej správy</vt:lpwstr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 hospodárstva Slovenskej republiky</vt:lpwstr>
  </property>
  <property fmtid="{D5CDD505-2E9C-101B-9397-08002B2CF9AE}" pid="142" name="FSC#SKEDITIONSLOVLEX@103.510:funkciaZodpPredAkuzativ">
    <vt:lpwstr>ministra hospodárstva Slovenskej republiky</vt:lpwstr>
  </property>
  <property fmtid="{D5CDD505-2E9C-101B-9397-08002B2CF9AE}" pid="143" name="FSC#SKEDITIONSLOVLEX@103.510:funkciaZodpPredDativ">
    <vt:lpwstr>ministrovi hospodárstva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Ing. Richard Sulík_x000d_
minister hospodárstva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 style="text-align: justify;"&gt;Po vzore dobrých príkladov z iných krajín a v súlade s plánmi Európskej komisie sa vláda SR zaviazala v Programovom vyhlásení zaviesť princíp „one in – one out“ s účinnosťou &amp;nbsp;od 1.&amp;nbsp;1. 2021 a princíp „one in - two </vt:lpwstr>
  </property>
  <property fmtid="{D5CDD505-2E9C-101B-9397-08002B2CF9AE}" pid="150" name="FSC#SKEDITIONSLOVLEX@103.510:vytvorenedna">
    <vt:lpwstr>4. 11. 2020</vt:lpwstr>
  </property>
  <property fmtid="{D5CDD505-2E9C-101B-9397-08002B2CF9AE}" pid="151" name="FSC#COOSYSTEM@1.1:Container">
    <vt:lpwstr>COO.2145.1000.3.4081373</vt:lpwstr>
  </property>
  <property fmtid="{D5CDD505-2E9C-101B-9397-08002B2CF9AE}" pid="152" name="FSC#FSCFOLIO@1.1001:docpropproject">
    <vt:lpwstr/>
  </property>
</Properties>
</file>