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7EC" w:rsidRDefault="007A77EC" w:rsidP="007A77EC">
      <w:pPr>
        <w:spacing w:after="0"/>
        <w:jc w:val="center"/>
        <w:rPr>
          <w:b/>
          <w:sz w:val="32"/>
        </w:rPr>
      </w:pPr>
      <w:bookmarkStart w:id="0" w:name="_GoBack"/>
      <w:bookmarkEnd w:id="0"/>
      <w:r>
        <w:rPr>
          <w:b/>
          <w:sz w:val="32"/>
        </w:rPr>
        <w:t>METODIKA</w:t>
      </w:r>
      <w:r w:rsidRPr="00AC379E">
        <w:rPr>
          <w:b/>
          <w:sz w:val="32"/>
        </w:rPr>
        <w:t xml:space="preserve"> ZBERU DÁT</w:t>
      </w:r>
    </w:p>
    <w:p w:rsidR="007A77EC" w:rsidRDefault="007A77EC" w:rsidP="007A77EC">
      <w:pPr>
        <w:spacing w:after="0"/>
        <w:jc w:val="center"/>
        <w:rPr>
          <w:b/>
          <w:sz w:val="32"/>
        </w:rPr>
      </w:pPr>
      <w:r>
        <w:rPr>
          <w:b/>
          <w:sz w:val="32"/>
        </w:rPr>
        <w:t>príprava Národného akčného plánu pre deti na roky 2018 a nasl.</w:t>
      </w:r>
      <w:r w:rsidR="008B324F">
        <w:rPr>
          <w:b/>
          <w:sz w:val="32"/>
        </w:rPr>
        <w:br/>
        <w:t>(ďalej len „NAPD“)</w:t>
      </w:r>
    </w:p>
    <w:p w:rsidR="007A77EC" w:rsidRDefault="007A77EC" w:rsidP="007A77EC">
      <w:pPr>
        <w:spacing w:after="0"/>
        <w:jc w:val="center"/>
        <w:rPr>
          <w:b/>
          <w:sz w:val="32"/>
        </w:rPr>
      </w:pPr>
    </w:p>
    <w:p w:rsidR="007A77EC" w:rsidRPr="002A2B20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240" w:lineRule="auto"/>
        <w:rPr>
          <w:rFonts w:eastAsia="Arial"/>
          <w:bCs/>
          <w:i/>
          <w:sz w:val="20"/>
        </w:rPr>
      </w:pPr>
      <w:r w:rsidRPr="002A2B20">
        <w:rPr>
          <w:rFonts w:eastAsia="Arial"/>
          <w:bCs/>
          <w:i/>
          <w:sz w:val="20"/>
        </w:rPr>
        <w:br/>
        <w:t xml:space="preserve">Cieľom </w:t>
      </w:r>
      <w:r>
        <w:rPr>
          <w:rFonts w:eastAsia="Arial"/>
          <w:bCs/>
          <w:i/>
          <w:sz w:val="20"/>
        </w:rPr>
        <w:t xml:space="preserve">tejto fázy prípravy dokumentu </w:t>
      </w:r>
      <w:r w:rsidRPr="002A2B20">
        <w:rPr>
          <w:rFonts w:eastAsia="Arial"/>
          <w:bCs/>
          <w:i/>
          <w:sz w:val="20"/>
        </w:rPr>
        <w:t xml:space="preserve">je zhrnúť znalostnú bázu a detailne porozumieť riešenému problému a následne previesť tieto poznatky do analytickej časti strategického dokumentu. Prípravný </w:t>
      </w:r>
      <w:r>
        <w:rPr>
          <w:rFonts w:eastAsia="Arial"/>
          <w:bCs/>
          <w:i/>
          <w:sz w:val="20"/>
        </w:rPr>
        <w:t xml:space="preserve">tím </w:t>
      </w:r>
      <w:r w:rsidRPr="002A2B20">
        <w:rPr>
          <w:rFonts w:eastAsia="Arial"/>
          <w:bCs/>
          <w:i/>
          <w:sz w:val="20"/>
        </w:rPr>
        <w:t>zozbiera všetky relevantné dáta, informácie a poznatky vzťahujúce sa k danej problematike s cieľom dosiahnuť čo najlepšie pochopenie problému a zároveň pochopenie efektívnosti či neefektívnosti súčasných a minulých riešení</w:t>
      </w:r>
      <w:r w:rsidRPr="007A343D">
        <w:rPr>
          <w:rFonts w:eastAsia="Arial"/>
          <w:bCs/>
          <w:i/>
          <w:sz w:val="20"/>
        </w:rPr>
        <w:t xml:space="preserve">. V rámci tejto fázy bude na základe zozbieraných informácií vypracovaná prognóza vývoja v danej oblasti, za predpokladu, že nebudú realizované žiadne opatrenia (nulový variant). </w:t>
      </w:r>
      <w:r>
        <w:rPr>
          <w:rFonts w:eastAsia="Arial"/>
          <w:bCs/>
          <w:i/>
          <w:sz w:val="20"/>
        </w:rPr>
        <w:t>Na základe zhodnotenia takto získaných údajov formuluje prípravný tím strategické ciele a optimálnu podobu ich rozpracovania v ďalšej fáze prípravy dokumentu (tá zahŕňa rozpracovanie strategických cieľov do podoby konkrétnych opatrení s indikátormi, ktorých monitorovaním je vyhodnocovaná úspešnosť implementácie strategického dokumentu).</w:t>
      </w:r>
      <w:r w:rsidRPr="007A343D">
        <w:rPr>
          <w:rFonts w:eastAsia="Arial"/>
          <w:bCs/>
          <w:i/>
          <w:sz w:val="20"/>
        </w:rPr>
        <w:br/>
      </w:r>
    </w:p>
    <w:p w:rsidR="007A77EC" w:rsidRPr="00A610B5" w:rsidRDefault="007A77EC" w:rsidP="007A77EC">
      <w:pPr>
        <w:spacing w:after="0"/>
        <w:jc w:val="center"/>
        <w:rPr>
          <w:b/>
          <w:sz w:val="8"/>
        </w:rPr>
      </w:pPr>
      <w:r>
        <w:rPr>
          <w:b/>
          <w:sz w:val="32"/>
        </w:rPr>
        <w:br/>
      </w:r>
    </w:p>
    <w:p w:rsidR="007A77EC" w:rsidRPr="00A43027" w:rsidRDefault="007A77EC" w:rsidP="007A77EC">
      <w:pPr>
        <w:pStyle w:val="Odsekzoznamu"/>
        <w:numPr>
          <w:ilvl w:val="0"/>
          <w:numId w:val="1"/>
        </w:numPr>
        <w:spacing w:after="0"/>
        <w:rPr>
          <w:rFonts w:eastAsia="Arial"/>
          <w:b/>
          <w:bCs/>
        </w:rPr>
      </w:pPr>
      <w:r w:rsidRPr="00A43027">
        <w:rPr>
          <w:rFonts w:eastAsia="Arial"/>
          <w:b/>
          <w:bCs/>
        </w:rPr>
        <w:t xml:space="preserve">krok - </w:t>
      </w:r>
      <w:r>
        <w:rPr>
          <w:rFonts w:eastAsia="Arial"/>
          <w:b/>
          <w:bCs/>
        </w:rPr>
        <w:t>o</w:t>
      </w:r>
      <w:r w:rsidRPr="00361A10">
        <w:rPr>
          <w:rFonts w:eastAsia="Arial"/>
          <w:b/>
          <w:bCs/>
        </w:rPr>
        <w:t>verenie existencie konkurenčných či súvisiacich stratégií</w:t>
      </w:r>
      <w:r>
        <w:rPr>
          <w:rFonts w:eastAsia="Arial"/>
          <w:b/>
          <w:bCs/>
        </w:rPr>
        <w:br/>
        <w:t xml:space="preserve">          - analýza súčasného stavu a doterajších riešení</w:t>
      </w: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>
        <w:rPr>
          <w:rFonts w:eastAsia="Arial"/>
          <w:bCs/>
          <w:i/>
          <w:sz w:val="20"/>
        </w:rPr>
        <w:br/>
      </w:r>
      <w:r w:rsidRPr="00E517BB">
        <w:rPr>
          <w:rFonts w:eastAsia="Arial"/>
          <w:b/>
          <w:bCs/>
          <w:i/>
          <w:sz w:val="20"/>
        </w:rPr>
        <w:t xml:space="preserve">Prípravný tím najprv </w:t>
      </w:r>
      <w:r>
        <w:rPr>
          <w:rFonts w:eastAsia="Arial"/>
          <w:b/>
          <w:bCs/>
          <w:i/>
          <w:sz w:val="20"/>
        </w:rPr>
        <w:t>overí</w:t>
      </w:r>
      <w:r w:rsidRPr="00E517BB">
        <w:rPr>
          <w:rFonts w:eastAsia="Arial"/>
          <w:b/>
          <w:bCs/>
          <w:i/>
          <w:sz w:val="20"/>
        </w:rPr>
        <w:t xml:space="preserve">, či už existuje stratégia/akčný plán/program a pod. (ďalej len „strategický dokument“), zaoberajúci sa </w:t>
      </w:r>
      <w:r>
        <w:rPr>
          <w:rFonts w:eastAsia="Arial"/>
          <w:b/>
          <w:bCs/>
          <w:i/>
          <w:sz w:val="20"/>
        </w:rPr>
        <w:t>rovnakou</w:t>
      </w:r>
      <w:r w:rsidRPr="00E517BB">
        <w:rPr>
          <w:rFonts w:eastAsia="Arial"/>
          <w:b/>
          <w:bCs/>
          <w:i/>
          <w:sz w:val="20"/>
        </w:rPr>
        <w:t xml:space="preserve"> oblasťou, akej sa týka odporúčané opatrenie alebo oblasťou s ňou súvisiacou</w:t>
      </w:r>
      <w:r w:rsidRPr="00E517BB">
        <w:rPr>
          <w:rFonts w:eastAsia="Arial"/>
          <w:bCs/>
          <w:i/>
          <w:sz w:val="20"/>
        </w:rPr>
        <w:t>. Prípravný tím overením existencie konkurenčných či súvisiacich strategických dokumentov eliminuje už v samotnom počiatku prípravy tvorby strat</w:t>
      </w:r>
      <w:r w:rsidR="008B324F">
        <w:rPr>
          <w:rFonts w:eastAsia="Arial"/>
          <w:bCs/>
          <w:i/>
          <w:sz w:val="20"/>
        </w:rPr>
        <w:t>egického dokumentu</w:t>
      </w:r>
      <w:r w:rsidRPr="00E517BB">
        <w:rPr>
          <w:rFonts w:eastAsia="Arial"/>
          <w:bCs/>
          <w:i/>
          <w:sz w:val="20"/>
        </w:rPr>
        <w:t xml:space="preserve"> prípad, kedy by dochádzalo k vytváraniu duplicitných stratégií (a zbytočnému čerpaniu verejných financií). </w:t>
      </w:r>
      <w:r w:rsidRPr="00A43027">
        <w:rPr>
          <w:rFonts w:eastAsia="Arial"/>
          <w:b/>
          <w:bCs/>
          <w:i/>
          <w:sz w:val="20"/>
        </w:rPr>
        <w:t xml:space="preserve">Súčasne venuje pozornosť tomu, aby boli </w:t>
      </w:r>
      <w:r w:rsidR="008B324F">
        <w:rPr>
          <w:rFonts w:eastAsia="Arial"/>
          <w:b/>
          <w:bCs/>
          <w:i/>
          <w:sz w:val="20"/>
        </w:rPr>
        <w:t>zohľadnené</w:t>
      </w:r>
      <w:r w:rsidRPr="00A43027">
        <w:rPr>
          <w:rFonts w:eastAsia="Arial"/>
          <w:b/>
          <w:bCs/>
          <w:i/>
          <w:sz w:val="20"/>
        </w:rPr>
        <w:t xml:space="preserve"> už existujúce stratégie dívajúce sa na danú problematiku odlišným spôsobom. Prihliada tiež na vyhodnotenie predchádzajúcich, existujúcich či konkurenčných strategických dokumentov</w:t>
      </w:r>
      <w:r>
        <w:rPr>
          <w:rFonts w:eastAsia="Arial"/>
          <w:bCs/>
          <w:i/>
          <w:sz w:val="20"/>
        </w:rPr>
        <w:t xml:space="preserve"> </w:t>
      </w:r>
      <w:r w:rsidRPr="000C6E25">
        <w:rPr>
          <w:rFonts w:eastAsia="Arial"/>
          <w:bCs/>
          <w:i/>
          <w:sz w:val="20"/>
        </w:rPr>
        <w:t xml:space="preserve">(s dôrazom na hodnotenie toho, </w:t>
      </w:r>
      <w:r>
        <w:rPr>
          <w:rFonts w:eastAsia="Arial"/>
          <w:bCs/>
          <w:i/>
          <w:sz w:val="20"/>
        </w:rPr>
        <w:t>či bolo dotknuté odporúčané opatrenie</w:t>
      </w:r>
      <w:r w:rsidRPr="000C6E25">
        <w:rPr>
          <w:rFonts w:eastAsia="Arial"/>
          <w:bCs/>
          <w:i/>
          <w:sz w:val="20"/>
        </w:rPr>
        <w:t xml:space="preserve"> naplnené).</w:t>
      </w:r>
    </w:p>
    <w:p w:rsidR="007A77EC" w:rsidRPr="00E517BB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line="240" w:lineRule="auto"/>
        <w:jc w:val="both"/>
        <w:rPr>
          <w:rFonts w:eastAsia="Arial"/>
          <w:bCs/>
          <w:i/>
          <w:sz w:val="20"/>
        </w:rPr>
      </w:pPr>
    </w:p>
    <w:p w:rsidR="008B324F" w:rsidRDefault="007A77EC" w:rsidP="007A77EC">
      <w:pPr>
        <w:spacing w:line="240" w:lineRule="auto"/>
      </w:pPr>
      <w:r>
        <w:rPr>
          <w:b/>
          <w:sz w:val="32"/>
        </w:rPr>
        <w:t xml:space="preserve">     Záver: </w:t>
      </w:r>
      <w:r>
        <w:rPr>
          <w:b/>
          <w:sz w:val="32"/>
        </w:rPr>
        <w:br/>
      </w:r>
      <w:r w:rsidRPr="00E517BB">
        <w:rPr>
          <w:b/>
        </w:rPr>
        <w:t>alt. 1: problém</w:t>
      </w:r>
      <w:r>
        <w:rPr>
          <w:b/>
        </w:rPr>
        <w:t xml:space="preserve"> bol/je</w:t>
      </w:r>
      <w:r w:rsidRPr="00E517BB">
        <w:rPr>
          <w:b/>
        </w:rPr>
        <w:t xml:space="preserve"> úplne riešený v inom strategickom dokumente</w:t>
      </w:r>
      <w:r>
        <w:t xml:space="preserve"> </w:t>
      </w:r>
      <w:r w:rsidRPr="00E517BB">
        <w:sym w:font="Wingdings" w:char="F0E0"/>
      </w:r>
      <w:r>
        <w:t xml:space="preserve"> prípravný tím vezme uvedené na vedomie, </w:t>
      </w:r>
      <w:r w:rsidR="003C459F">
        <w:t xml:space="preserve">ďalší </w:t>
      </w:r>
      <w:r>
        <w:t>zber dát k tomuto problému nevykoná</w:t>
      </w:r>
      <w:r w:rsidR="00831EAE">
        <w:t xml:space="preserve"> </w:t>
      </w:r>
      <w:r>
        <w:br/>
      </w:r>
      <w:r>
        <w:br/>
      </w:r>
      <w:r>
        <w:rPr>
          <w:b/>
        </w:rPr>
        <w:t>alt. 2: problém bol/je</w:t>
      </w:r>
      <w:r w:rsidRPr="00E517BB">
        <w:rPr>
          <w:b/>
        </w:rPr>
        <w:t xml:space="preserve"> čiastočne riešený v inom strategickom dokumente</w:t>
      </w:r>
      <w:r>
        <w:t xml:space="preserve"> </w:t>
      </w:r>
      <w:r>
        <w:sym w:font="Wingdings" w:char="F0E0"/>
      </w:r>
      <w:r>
        <w:t xml:space="preserve"> prípravný tím rozhodne, či je vhodné smerovať riešenie problému do už existujúceho strategického dokumentu (ak je napr. možná</w:t>
      </w:r>
      <w:r w:rsidRPr="00E517BB">
        <w:t xml:space="preserve"> </w:t>
      </w:r>
      <w:r w:rsidR="008B324F">
        <w:t xml:space="preserve">jeho </w:t>
      </w:r>
      <w:r>
        <w:t>aktualizácia), alebo je vhodné r</w:t>
      </w:r>
      <w:r w:rsidR="00C93413">
        <w:t xml:space="preserve">ozpracovať problém v rámci NAPD, </w:t>
      </w:r>
      <w:r>
        <w:t>napr. komplementárne k existujúcej stratégii, zohľadňujúc špecifi</w:t>
      </w:r>
      <w:r w:rsidR="00C93413">
        <w:t>cké potreby detí a mladých ľudí (v tom prípade postupuje do ďalšieho kroku)</w:t>
      </w:r>
    </w:p>
    <w:p w:rsidR="007A77EC" w:rsidRDefault="007A77EC" w:rsidP="007A77EC">
      <w:pPr>
        <w:spacing w:line="240" w:lineRule="auto"/>
      </w:pPr>
      <w:r>
        <w:rPr>
          <w:b/>
        </w:rPr>
        <w:t>alt. 3: problém nebol/nie je</w:t>
      </w:r>
      <w:r w:rsidRPr="005731E6">
        <w:rPr>
          <w:b/>
        </w:rPr>
        <w:t xml:space="preserve"> doposiaľ riešený v inom strategickom dokumente</w:t>
      </w:r>
      <w:r>
        <w:t xml:space="preserve"> </w:t>
      </w:r>
      <w:r>
        <w:sym w:font="Wingdings" w:char="F0E0"/>
      </w:r>
      <w:r>
        <w:t xml:space="preserve"> prípravný tím rozhodne, či je vhodné rozpracovať problém v rámci NAPD</w:t>
      </w:r>
      <w:r w:rsidR="00C93413">
        <w:t xml:space="preserve"> (v tom prípade postupuje do ďalšieho kroku)</w:t>
      </w:r>
      <w:r>
        <w:t>, alebo navrhne iné riešenie</w:t>
      </w:r>
      <w:r w:rsidR="00831EAE">
        <w:t xml:space="preserve"> </w:t>
      </w:r>
    </w:p>
    <w:p w:rsidR="008B324F" w:rsidRDefault="008B324F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Default="007A77EC" w:rsidP="007A77EC">
      <w:pPr>
        <w:spacing w:line="240" w:lineRule="auto"/>
      </w:pPr>
    </w:p>
    <w:p w:rsidR="007A77EC" w:rsidRPr="00A43027" w:rsidRDefault="007A77EC" w:rsidP="007A77EC">
      <w:pPr>
        <w:pStyle w:val="Odsekzoznamu"/>
        <w:numPr>
          <w:ilvl w:val="0"/>
          <w:numId w:val="1"/>
        </w:numPr>
        <w:spacing w:after="0"/>
        <w:rPr>
          <w:rFonts w:eastAsia="Arial"/>
          <w:b/>
          <w:bCs/>
        </w:rPr>
      </w:pPr>
      <w:r w:rsidRPr="00A43027">
        <w:rPr>
          <w:rFonts w:eastAsia="Arial"/>
          <w:b/>
          <w:bCs/>
        </w:rPr>
        <w:t xml:space="preserve">krok - </w:t>
      </w:r>
      <w:r>
        <w:rPr>
          <w:rFonts w:eastAsia="Arial"/>
          <w:b/>
          <w:bCs/>
        </w:rPr>
        <w:t>Zmapovanie</w:t>
      </w:r>
      <w:r w:rsidRPr="00FB24A7">
        <w:rPr>
          <w:rFonts w:eastAsia="Arial"/>
          <w:b/>
          <w:bCs/>
        </w:rPr>
        <w:t xml:space="preserve"> </w:t>
      </w:r>
      <w:r>
        <w:rPr>
          <w:rFonts w:eastAsia="Arial"/>
          <w:b/>
          <w:bCs/>
        </w:rPr>
        <w:t>regulačného rámca</w:t>
      </w: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/>
          <w:bCs/>
          <w:i/>
          <w:sz w:val="20"/>
        </w:rPr>
      </w:pPr>
      <w:r>
        <w:rPr>
          <w:rFonts w:eastAsia="Arial"/>
          <w:bCs/>
          <w:i/>
          <w:sz w:val="20"/>
        </w:rPr>
        <w:br/>
      </w:r>
      <w:r w:rsidRPr="00184338">
        <w:rPr>
          <w:rFonts w:eastAsia="Arial"/>
          <w:b/>
          <w:bCs/>
          <w:i/>
          <w:sz w:val="20"/>
        </w:rPr>
        <w:t>Prípravný tím vykoná základnú analýzu právneho rámca</w:t>
      </w:r>
      <w:r w:rsidRPr="00184338">
        <w:rPr>
          <w:rFonts w:eastAsia="Arial"/>
          <w:bCs/>
          <w:i/>
          <w:sz w:val="20"/>
        </w:rPr>
        <w:t xml:space="preserve"> (platných právnych </w:t>
      </w:r>
      <w:r>
        <w:rPr>
          <w:rFonts w:eastAsia="Arial"/>
          <w:bCs/>
          <w:i/>
          <w:sz w:val="20"/>
        </w:rPr>
        <w:t>predpisov</w:t>
      </w:r>
      <w:r w:rsidRPr="00184338">
        <w:rPr>
          <w:rFonts w:eastAsia="Arial"/>
          <w:bCs/>
          <w:i/>
          <w:sz w:val="20"/>
        </w:rPr>
        <w:t xml:space="preserve"> a dokumentov, ktoré sa k danej problematike </w:t>
      </w:r>
      <w:r w:rsidRPr="00CA3514">
        <w:rPr>
          <w:rFonts w:eastAsia="Arial"/>
          <w:bCs/>
          <w:i/>
          <w:sz w:val="20"/>
        </w:rPr>
        <w:t xml:space="preserve">vzťahujú na národnej úrovni, ale aj vzhľadom k medzinárodným záväzkom, napr. na úrovni Európskej únie, OSN, OECD a pod), </w:t>
      </w:r>
      <w:r w:rsidRPr="00CA3514">
        <w:rPr>
          <w:rFonts w:eastAsia="Arial"/>
          <w:b/>
          <w:bCs/>
          <w:i/>
          <w:sz w:val="20"/>
        </w:rPr>
        <w:t>s cieľom identifikácie možných rizík, prekážok a problematických miest úpr</w:t>
      </w:r>
      <w:r>
        <w:rPr>
          <w:rFonts w:eastAsia="Arial"/>
          <w:b/>
          <w:bCs/>
          <w:i/>
          <w:sz w:val="20"/>
        </w:rPr>
        <w:t>avy danej problematiky.</w:t>
      </w:r>
      <w:r w:rsidRPr="00CA3514">
        <w:rPr>
          <w:rFonts w:eastAsia="Arial"/>
          <w:b/>
          <w:bCs/>
          <w:i/>
          <w:sz w:val="20"/>
        </w:rPr>
        <w:t xml:space="preserve"> </w:t>
      </w:r>
    </w:p>
    <w:p w:rsidR="007A77EC" w:rsidRPr="00CA3514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/>
          <w:bCs/>
          <w:i/>
          <w:sz w:val="20"/>
        </w:rPr>
      </w:pPr>
    </w:p>
    <w:p w:rsidR="007A77EC" w:rsidRPr="00184338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184338">
        <w:rPr>
          <w:rFonts w:eastAsia="Arial"/>
          <w:b/>
          <w:bCs/>
          <w:i/>
          <w:sz w:val="20"/>
        </w:rPr>
        <w:t>V prípadoch, keď to má opodstatnenie, vykoná prípravný tím porovnanie súčasného stavu riešenia danej problematiky v SR so zahraničím a dobrou praxou</w:t>
      </w:r>
      <w:r w:rsidRPr="00184338">
        <w:rPr>
          <w:rFonts w:eastAsia="Arial"/>
          <w:bCs/>
          <w:i/>
          <w:sz w:val="20"/>
        </w:rPr>
        <w:t xml:space="preserve">. Výber štátov ku komparácii musí byť racionálne zdôvodnený (napr. z hľadiska podobnosti kultúry, stupňa hospodárskeho rozvoja, geografickej polohy, sociálnej štruktúry a pod.). </w:t>
      </w:r>
      <w:r>
        <w:rPr>
          <w:rFonts w:eastAsia="Arial"/>
          <w:bCs/>
          <w:i/>
          <w:sz w:val="20"/>
        </w:rPr>
        <w:t>Zhodnotí tiež prenosnosť zahraničných riešení do prostredia SR.</w:t>
      </w:r>
      <w:r w:rsidRPr="00184338">
        <w:rPr>
          <w:rFonts w:eastAsia="Arial"/>
          <w:bCs/>
          <w:i/>
          <w:sz w:val="20"/>
        </w:rPr>
        <w:cr/>
      </w:r>
    </w:p>
    <w:p w:rsidR="007A77EC" w:rsidRDefault="007A77EC" w:rsidP="007A77EC">
      <w:pPr>
        <w:spacing w:after="0" w:line="240" w:lineRule="auto"/>
      </w:pPr>
      <w:r>
        <w:rPr>
          <w:b/>
          <w:sz w:val="32"/>
        </w:rPr>
        <w:t xml:space="preserve">     </w:t>
      </w:r>
      <w:r>
        <w:rPr>
          <w:b/>
          <w:sz w:val="20"/>
          <w:szCs w:val="20"/>
        </w:rPr>
        <w:br/>
        <w:t xml:space="preserve">        </w:t>
      </w:r>
      <w:r>
        <w:rPr>
          <w:b/>
          <w:sz w:val="32"/>
        </w:rPr>
        <w:t xml:space="preserve">Záver: </w:t>
      </w:r>
      <w:r>
        <w:rPr>
          <w:b/>
          <w:sz w:val="32"/>
        </w:rPr>
        <w:br/>
      </w:r>
      <w:r w:rsidRPr="00E517BB">
        <w:rPr>
          <w:b/>
        </w:rPr>
        <w:t xml:space="preserve">alt. 1: </w:t>
      </w:r>
      <w:r>
        <w:rPr>
          <w:b/>
        </w:rPr>
        <w:t xml:space="preserve">problém je dostatočne riešený v rámci platného </w:t>
      </w:r>
      <w:r w:rsidRPr="002E5031">
        <w:rPr>
          <w:b/>
          <w:color w:val="808080" w:themeColor="background1" w:themeShade="80"/>
        </w:rPr>
        <w:t>(</w:t>
      </w:r>
      <w:r w:rsidRPr="002E5031">
        <w:rPr>
          <w:b/>
          <w:i/>
          <w:color w:val="808080" w:themeColor="background1" w:themeShade="80"/>
        </w:rPr>
        <w:t>pripravovaného?</w:t>
      </w:r>
      <w:r w:rsidRPr="002E5031">
        <w:rPr>
          <w:b/>
          <w:color w:val="808080" w:themeColor="background1" w:themeShade="80"/>
        </w:rPr>
        <w:t xml:space="preserve">) </w:t>
      </w:r>
      <w:r>
        <w:rPr>
          <w:b/>
        </w:rPr>
        <w:t>právneho rámca</w:t>
      </w:r>
      <w:r>
        <w:t xml:space="preserve"> </w:t>
      </w:r>
      <w:r w:rsidRPr="00E517BB">
        <w:sym w:font="Wingdings" w:char="F0E0"/>
      </w:r>
      <w:r>
        <w:t xml:space="preserve"> prípravný tím uvedené vezme na vedomie</w:t>
      </w:r>
      <w:r w:rsidR="003C459F">
        <w:t>, ďalší zber dát k tomuto problému nevykoná</w:t>
      </w:r>
      <w:r>
        <w:br/>
      </w:r>
      <w:r>
        <w:br/>
      </w:r>
      <w:r w:rsidRPr="00E517BB">
        <w:rPr>
          <w:b/>
        </w:rPr>
        <w:t>alt. 2: problém je</w:t>
      </w:r>
      <w:r>
        <w:rPr>
          <w:b/>
        </w:rPr>
        <w:t xml:space="preserve"> len</w:t>
      </w:r>
      <w:r w:rsidRPr="00E517BB">
        <w:rPr>
          <w:b/>
        </w:rPr>
        <w:t xml:space="preserve"> čiastočne riešený </w:t>
      </w:r>
      <w:r>
        <w:rPr>
          <w:b/>
        </w:rPr>
        <w:t xml:space="preserve">v rámci platného právneho rámca, resp. boli identifikované prekážky a problematické miesta existujúceho právneho rámca (vrátane aplikačnej praxe) </w:t>
      </w:r>
      <w:r>
        <w:t xml:space="preserve"> </w:t>
      </w:r>
      <w:r>
        <w:sym w:font="Wingdings" w:char="F0E0"/>
      </w:r>
      <w:r>
        <w:t xml:space="preserve"> prípravný tím rozhodne, či je vhodné </w:t>
      </w:r>
      <w:r w:rsidR="00C93413">
        <w:t>rozpracovať</w:t>
      </w:r>
      <w:r>
        <w:t xml:space="preserve"> riešenie problému </w:t>
      </w:r>
      <w:r w:rsidR="00C93413">
        <w:t>v rámci</w:t>
      </w:r>
      <w:r>
        <w:t xml:space="preserve"> NAPD</w:t>
      </w:r>
      <w:r w:rsidR="00C93413">
        <w:t xml:space="preserve"> (v tom prípade postupuje do ďalšieho kroku)</w:t>
      </w:r>
      <w:r>
        <w:t>, alebo navrhne iné riešenie</w:t>
      </w:r>
      <w:r w:rsidR="00831EAE">
        <w:t xml:space="preserve"> </w:t>
      </w:r>
    </w:p>
    <w:p w:rsidR="008B324F" w:rsidRPr="00A43027" w:rsidRDefault="008B324F" w:rsidP="007A77EC">
      <w:pPr>
        <w:spacing w:after="0" w:line="240" w:lineRule="auto"/>
        <w:rPr>
          <w:b/>
          <w:sz w:val="32"/>
        </w:rPr>
      </w:pPr>
    </w:p>
    <w:p w:rsidR="007A77EC" w:rsidRDefault="007A77EC" w:rsidP="007A77EC">
      <w:pPr>
        <w:spacing w:line="240" w:lineRule="auto"/>
      </w:pPr>
      <w:r w:rsidRPr="005731E6">
        <w:rPr>
          <w:b/>
        </w:rPr>
        <w:t>alt. 3: problém nie je doposiaľ riešený v</w:t>
      </w:r>
      <w:r w:rsidR="00C93413">
        <w:rPr>
          <w:b/>
        </w:rPr>
        <w:t> </w:t>
      </w:r>
      <w:r>
        <w:rPr>
          <w:b/>
        </w:rPr>
        <w:t>rámci existujúceho právneho rámca</w:t>
      </w:r>
      <w:r>
        <w:t xml:space="preserve"> </w:t>
      </w:r>
      <w:r>
        <w:sym w:font="Wingdings" w:char="F0E0"/>
      </w:r>
      <w:r>
        <w:t xml:space="preserve"> prípravný tím rozhodne, či je vhodné rozpracovať riešenie problému v</w:t>
      </w:r>
      <w:r w:rsidR="00C93413">
        <w:t> </w:t>
      </w:r>
      <w:r>
        <w:t>rámci NAPD</w:t>
      </w:r>
      <w:r w:rsidR="00C93413">
        <w:t>* (v tom prípade postupuje do ďalšieho kroku)</w:t>
      </w:r>
      <w:r>
        <w:t>, alebo navrhne iné riešenie</w:t>
      </w:r>
      <w:r w:rsidR="008B324F">
        <w:t xml:space="preserve"> </w:t>
      </w: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Pr="00C93413" w:rsidRDefault="00C93413" w:rsidP="00C93413">
      <w:pPr>
        <w:rPr>
          <w:sz w:val="20"/>
        </w:rPr>
      </w:pPr>
      <w:r w:rsidRPr="00C93413">
        <w:rPr>
          <w:sz w:val="20"/>
        </w:rPr>
        <w:t xml:space="preserve">*rozpracovanie </w:t>
      </w:r>
      <w:r>
        <w:rPr>
          <w:sz w:val="20"/>
        </w:rPr>
        <w:t xml:space="preserve">riešenia </w:t>
      </w:r>
      <w:r w:rsidRPr="00C93413">
        <w:rPr>
          <w:sz w:val="20"/>
        </w:rPr>
        <w:t>problému v rámci NAPD môže mať podobu legislatívnych aj nelegislatívnych opatrení</w:t>
      </w: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spacing w:line="240" w:lineRule="auto"/>
      </w:pPr>
    </w:p>
    <w:p w:rsidR="007A77EC" w:rsidRPr="004860A4" w:rsidRDefault="007A77EC" w:rsidP="007A77EC">
      <w:pPr>
        <w:pStyle w:val="Odsekzoznamu"/>
        <w:numPr>
          <w:ilvl w:val="0"/>
          <w:numId w:val="1"/>
        </w:numPr>
        <w:spacing w:after="0"/>
        <w:jc w:val="both"/>
        <w:rPr>
          <w:rFonts w:eastAsia="Arial"/>
          <w:bCs/>
          <w:i/>
          <w:sz w:val="20"/>
        </w:rPr>
      </w:pPr>
      <w:r w:rsidRPr="004860A4">
        <w:rPr>
          <w:rFonts w:eastAsia="Arial"/>
          <w:b/>
          <w:bCs/>
        </w:rPr>
        <w:t>krok – analýza súčasného stavu problému a prognóza možného vývoja</w:t>
      </w: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/>
          <w:bCs/>
          <w:i/>
          <w:sz w:val="20"/>
        </w:rPr>
      </w:pP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4860A4">
        <w:rPr>
          <w:rFonts w:eastAsia="Arial"/>
          <w:b/>
          <w:bCs/>
          <w:i/>
          <w:sz w:val="20"/>
        </w:rPr>
        <w:t>Prípravný tím</w:t>
      </w:r>
      <w:r>
        <w:rPr>
          <w:rFonts w:eastAsia="Arial"/>
          <w:b/>
          <w:bCs/>
          <w:i/>
          <w:sz w:val="20"/>
        </w:rPr>
        <w:t xml:space="preserve"> pomenuje</w:t>
      </w:r>
      <w:r w:rsidRPr="004860A4">
        <w:rPr>
          <w:rFonts w:eastAsia="Arial"/>
          <w:b/>
          <w:bCs/>
          <w:i/>
          <w:sz w:val="20"/>
        </w:rPr>
        <w:t xml:space="preserve"> príčin</w:t>
      </w:r>
      <w:r>
        <w:rPr>
          <w:rFonts w:eastAsia="Arial"/>
          <w:b/>
          <w:bCs/>
          <w:i/>
          <w:sz w:val="20"/>
        </w:rPr>
        <w:t>y</w:t>
      </w:r>
      <w:r w:rsidRPr="004860A4">
        <w:rPr>
          <w:rFonts w:eastAsia="Arial"/>
          <w:b/>
          <w:bCs/>
          <w:i/>
          <w:sz w:val="20"/>
        </w:rPr>
        <w:t xml:space="preserve">, dôsledky a závažnosť </w:t>
      </w:r>
      <w:r>
        <w:rPr>
          <w:rFonts w:eastAsia="Arial"/>
          <w:b/>
          <w:bCs/>
          <w:i/>
          <w:sz w:val="20"/>
        </w:rPr>
        <w:t xml:space="preserve">problému, </w:t>
      </w:r>
      <w:r w:rsidRPr="00B34D37">
        <w:rPr>
          <w:rFonts w:eastAsia="Arial"/>
          <w:b/>
          <w:bCs/>
          <w:i/>
          <w:sz w:val="20"/>
        </w:rPr>
        <w:t>identifikuje kľúčové trendy vývoja</w:t>
      </w:r>
      <w:r>
        <w:rPr>
          <w:rFonts w:eastAsia="Arial"/>
          <w:bCs/>
          <w:i/>
          <w:sz w:val="20"/>
        </w:rPr>
        <w:t xml:space="preserve"> v</w:t>
      </w:r>
      <w:r w:rsidRPr="00B34D37">
        <w:rPr>
          <w:rFonts w:eastAsia="Arial"/>
          <w:bCs/>
          <w:i/>
          <w:sz w:val="20"/>
        </w:rPr>
        <w:t xml:space="preserve">o vzťahu k politickým, ekonomickým, sociálnym a ďalším relevantným oblastiam </w:t>
      </w:r>
      <w:r w:rsidRPr="00AB0AA2">
        <w:rPr>
          <w:rFonts w:eastAsia="Arial"/>
          <w:b/>
          <w:bCs/>
          <w:i/>
          <w:sz w:val="20"/>
        </w:rPr>
        <w:t>a na ich základe</w:t>
      </w:r>
      <w:r>
        <w:rPr>
          <w:rFonts w:eastAsia="Arial"/>
          <w:bCs/>
          <w:i/>
          <w:sz w:val="20"/>
        </w:rPr>
        <w:t xml:space="preserve"> </w:t>
      </w:r>
      <w:r w:rsidRPr="00AB0AA2">
        <w:rPr>
          <w:rFonts w:eastAsia="Arial"/>
          <w:b/>
          <w:bCs/>
          <w:i/>
          <w:sz w:val="20"/>
        </w:rPr>
        <w:t xml:space="preserve">modeluje variant budúceho vývoja v danej oblasti bez akýchkoľvek ďalších zásahov, teda </w:t>
      </w:r>
      <w:r>
        <w:rPr>
          <w:rFonts w:eastAsia="Arial"/>
          <w:b/>
          <w:bCs/>
          <w:i/>
          <w:sz w:val="20"/>
        </w:rPr>
        <w:t xml:space="preserve">model </w:t>
      </w:r>
      <w:r w:rsidRPr="00AB0AA2">
        <w:rPr>
          <w:rFonts w:eastAsia="Arial"/>
          <w:b/>
          <w:bCs/>
          <w:i/>
          <w:sz w:val="20"/>
        </w:rPr>
        <w:t>predvídan</w:t>
      </w:r>
      <w:r>
        <w:rPr>
          <w:rFonts w:eastAsia="Arial"/>
          <w:b/>
          <w:bCs/>
          <w:i/>
          <w:sz w:val="20"/>
        </w:rPr>
        <w:t>ého</w:t>
      </w:r>
      <w:r w:rsidRPr="00AB0AA2">
        <w:rPr>
          <w:rFonts w:eastAsia="Arial"/>
          <w:b/>
          <w:bCs/>
          <w:i/>
          <w:sz w:val="20"/>
        </w:rPr>
        <w:t xml:space="preserve"> vývoj</w:t>
      </w:r>
      <w:r>
        <w:rPr>
          <w:rFonts w:eastAsia="Arial"/>
          <w:b/>
          <w:bCs/>
          <w:i/>
          <w:sz w:val="20"/>
        </w:rPr>
        <w:t>a</w:t>
      </w:r>
      <w:r w:rsidRPr="00AB0AA2">
        <w:rPr>
          <w:rFonts w:eastAsia="Arial"/>
          <w:b/>
          <w:bCs/>
          <w:i/>
          <w:sz w:val="20"/>
        </w:rPr>
        <w:t xml:space="preserve"> pri zachovaní </w:t>
      </w:r>
      <w:r>
        <w:rPr>
          <w:rFonts w:eastAsia="Arial"/>
          <w:b/>
          <w:bCs/>
          <w:i/>
          <w:sz w:val="20"/>
        </w:rPr>
        <w:t>súčasného stavu (nulový variant</w:t>
      </w:r>
      <w:r w:rsidRPr="00AB0AA2">
        <w:rPr>
          <w:rFonts w:eastAsia="Arial"/>
          <w:b/>
          <w:bCs/>
          <w:i/>
          <w:sz w:val="20"/>
        </w:rPr>
        <w:t>).</w:t>
      </w:r>
    </w:p>
    <w:p w:rsidR="007A77EC" w:rsidRPr="00184338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</w:p>
    <w:p w:rsidR="00831EAE" w:rsidRDefault="007A77EC" w:rsidP="007A77EC">
      <w:pPr>
        <w:spacing w:after="0" w:line="240" w:lineRule="auto"/>
      </w:pPr>
      <w:r>
        <w:rPr>
          <w:b/>
          <w:sz w:val="32"/>
        </w:rPr>
        <w:t xml:space="preserve">     </w:t>
      </w:r>
      <w:r>
        <w:rPr>
          <w:b/>
          <w:sz w:val="20"/>
          <w:szCs w:val="20"/>
        </w:rPr>
        <w:br/>
        <w:t xml:space="preserve">        </w:t>
      </w:r>
      <w:r>
        <w:rPr>
          <w:b/>
          <w:sz w:val="32"/>
        </w:rPr>
        <w:t xml:space="preserve">Záver: </w:t>
      </w:r>
      <w:r>
        <w:rPr>
          <w:b/>
          <w:sz w:val="32"/>
        </w:rPr>
        <w:br/>
      </w:r>
      <w:r w:rsidRPr="00E517BB">
        <w:rPr>
          <w:b/>
        </w:rPr>
        <w:t xml:space="preserve">alt. 1: </w:t>
      </w:r>
      <w:r>
        <w:rPr>
          <w:b/>
        </w:rPr>
        <w:t xml:space="preserve">problém v nulovom variante nevykazuje potrebu </w:t>
      </w:r>
      <w:r w:rsidR="009A61A9">
        <w:rPr>
          <w:b/>
        </w:rPr>
        <w:t xml:space="preserve">zmien, </w:t>
      </w:r>
      <w:r w:rsidRPr="00AB0AA2">
        <w:t>aktuálne riešenie je adekvátne</w:t>
      </w:r>
      <w:r w:rsidR="009A61A9">
        <w:t xml:space="preserve"> a do budúcnosti udržateľné</w:t>
      </w:r>
      <w:r>
        <w:t xml:space="preserve"> </w:t>
      </w:r>
      <w:r w:rsidRPr="00E517BB">
        <w:sym w:font="Wingdings" w:char="F0E0"/>
      </w:r>
      <w:r>
        <w:t xml:space="preserve"> prípravný tím uvedené vezme na vedomie</w:t>
      </w:r>
      <w:r w:rsidR="003C459F">
        <w:t xml:space="preserve">, strategický cieľ k tomuto problému neformuluje </w:t>
      </w:r>
    </w:p>
    <w:p w:rsidR="00831EAE" w:rsidRDefault="00831EAE" w:rsidP="007A77EC">
      <w:pPr>
        <w:spacing w:after="0" w:line="240" w:lineRule="auto"/>
      </w:pPr>
    </w:p>
    <w:p w:rsidR="00831EAE" w:rsidRDefault="00831EAE" w:rsidP="00831EAE">
      <w:pPr>
        <w:spacing w:line="240" w:lineRule="auto"/>
      </w:pPr>
      <w:r w:rsidRPr="00831EAE">
        <w:rPr>
          <w:b/>
        </w:rPr>
        <w:t>alt. 2:</w:t>
      </w:r>
      <w:r>
        <w:t xml:space="preserve"> </w:t>
      </w:r>
      <w:r>
        <w:rPr>
          <w:b/>
        </w:rPr>
        <w:t xml:space="preserve">problém v nulovom variante vykazuje potrebu zachovania aktuálnych parametrov </w:t>
      </w:r>
      <w:r>
        <w:sym w:font="Wingdings" w:char="F0E0"/>
      </w:r>
      <w:r>
        <w:t xml:space="preserve"> prípravný tím rozhodne, či je vhodné rozpracovať </w:t>
      </w:r>
      <w:r w:rsidR="008B324F">
        <w:t>súvisiace opatrenia</w:t>
      </w:r>
      <w:r>
        <w:t xml:space="preserve"> v rámci NAPD</w:t>
      </w:r>
      <w:r w:rsidR="009A61A9">
        <w:t xml:space="preserve"> (</w:t>
      </w:r>
      <w:r w:rsidR="00C93413">
        <w:t>v tom prípade</w:t>
      </w:r>
      <w:r w:rsidR="00C53FAD">
        <w:t xml:space="preserve"> </w:t>
      </w:r>
      <w:r w:rsidR="009A61A9">
        <w:t>postupuje do ďalšieho kroku</w:t>
      </w:r>
      <w:r w:rsidR="00C53FAD">
        <w:t xml:space="preserve"> a formuluje súvisiaci strategický cieľ</w:t>
      </w:r>
      <w:r w:rsidR="009A61A9">
        <w:t>)</w:t>
      </w:r>
      <w:r>
        <w:t xml:space="preserve">, alebo navrhne iné riešenie </w:t>
      </w:r>
    </w:p>
    <w:p w:rsidR="00831EAE" w:rsidRDefault="007A77EC" w:rsidP="00831EAE">
      <w:pPr>
        <w:spacing w:line="240" w:lineRule="auto"/>
      </w:pPr>
      <w:r w:rsidRPr="00E517BB">
        <w:rPr>
          <w:b/>
        </w:rPr>
        <w:t xml:space="preserve">alt. </w:t>
      </w:r>
      <w:r w:rsidR="00831EAE">
        <w:rPr>
          <w:b/>
        </w:rPr>
        <w:t>3</w:t>
      </w:r>
      <w:r w:rsidRPr="00E517BB">
        <w:rPr>
          <w:b/>
        </w:rPr>
        <w:t xml:space="preserve">: </w:t>
      </w:r>
      <w:r>
        <w:rPr>
          <w:b/>
        </w:rPr>
        <w:t xml:space="preserve">problém v nulovom variante vykazuje zhoršujúci sa trend </w:t>
      </w:r>
      <w:r>
        <w:t xml:space="preserve"> </w:t>
      </w:r>
      <w:r>
        <w:sym w:font="Wingdings" w:char="F0E0"/>
      </w:r>
      <w:r>
        <w:t xml:space="preserve"> prípravný tím rozhodne, či je vhodné rozpracovať problém v rámci NAPD</w:t>
      </w:r>
      <w:r w:rsidR="009A61A9">
        <w:t xml:space="preserve"> (</w:t>
      </w:r>
      <w:r w:rsidR="00C93413">
        <w:t>v tom prípade</w:t>
      </w:r>
      <w:r w:rsidR="00C53FAD">
        <w:t xml:space="preserve"> </w:t>
      </w:r>
      <w:r w:rsidR="009A61A9">
        <w:t>postupuje do ďalšieho kroku</w:t>
      </w:r>
      <w:r w:rsidR="00C53FAD">
        <w:t xml:space="preserve"> a formuluje súvisiaci strategický cieľ</w:t>
      </w:r>
      <w:r w:rsidR="009A61A9">
        <w:t>)</w:t>
      </w:r>
      <w:r>
        <w:t>, alebo navrhne iné riešenie</w:t>
      </w:r>
      <w:r w:rsidR="00831EAE">
        <w:t xml:space="preserve"> </w:t>
      </w:r>
    </w:p>
    <w:p w:rsidR="007A77EC" w:rsidRDefault="007A77EC" w:rsidP="007A77EC">
      <w:r>
        <w:t>Pomocné otázky: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 xml:space="preserve">akej skupiny detí sa uvedený problém týka? (napr. deti so zdravotným postihnutím; všetky deti; deti </w:t>
      </w:r>
      <w:r w:rsidRPr="002E5031">
        <w:t>so špeciálnymi výchovno-vzdelávacími potrebami</w:t>
      </w:r>
      <w:r>
        <w:t>; deti žijúce v obciach so segregovanými koncentráciami Rómskej populácie – podľa Atlasu Rómskych komunít a pod.)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>aká veľká je skupina dotknutých detí? existujú k uvedenému exaktné dáta o počte dotknutých detí? pokiaľ nie, sú známe odhady?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 xml:space="preserve">sú známe príčiny problému? 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>sú známe dôsledky problému?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>sú známe trendy vývoja problému?</w:t>
      </w:r>
    </w:p>
    <w:p w:rsidR="007A77EC" w:rsidRDefault="007A77EC" w:rsidP="007A77EC">
      <w:pPr>
        <w:pStyle w:val="Odsekzoznamu"/>
        <w:numPr>
          <w:ilvl w:val="0"/>
          <w:numId w:val="2"/>
        </w:numPr>
      </w:pPr>
      <w:r>
        <w:t>je známa miera závažnosti problému?</w:t>
      </w:r>
    </w:p>
    <w:p w:rsidR="007A77EC" w:rsidRPr="00E85733" w:rsidRDefault="007A77EC" w:rsidP="007A77EC">
      <w:pPr>
        <w:pStyle w:val="Odsekzoznamu"/>
        <w:rPr>
          <w:color w:val="808080" w:themeColor="background1" w:themeShade="80"/>
        </w:rPr>
      </w:pPr>
      <w:r w:rsidRPr="00E85733">
        <w:rPr>
          <w:color w:val="808080" w:themeColor="background1" w:themeShade="80"/>
        </w:rPr>
        <w:t>(doplniť</w:t>
      </w:r>
      <w:r w:rsidR="00831EAE">
        <w:rPr>
          <w:color w:val="808080" w:themeColor="background1" w:themeShade="80"/>
        </w:rPr>
        <w:t xml:space="preserve"> podľa potreby</w:t>
      </w:r>
      <w:r w:rsidRPr="00E85733">
        <w:rPr>
          <w:color w:val="808080" w:themeColor="background1" w:themeShade="80"/>
        </w:rPr>
        <w:t>)</w:t>
      </w:r>
    </w:p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/>
    <w:p w:rsidR="007A77EC" w:rsidRDefault="007A77EC" w:rsidP="007A77EC">
      <w:pPr>
        <w:pStyle w:val="Odsekzoznamu"/>
        <w:numPr>
          <w:ilvl w:val="0"/>
          <w:numId w:val="1"/>
        </w:numPr>
        <w:spacing w:after="0" w:line="240" w:lineRule="auto"/>
      </w:pPr>
      <w:r w:rsidRPr="00D821E9">
        <w:rPr>
          <w:rFonts w:eastAsia="Arial"/>
          <w:b/>
          <w:bCs/>
        </w:rPr>
        <w:t xml:space="preserve">krok – </w:t>
      </w:r>
      <w:r>
        <w:rPr>
          <w:rFonts w:eastAsia="Arial"/>
          <w:b/>
          <w:bCs/>
        </w:rPr>
        <w:t>stanovenie strategického smerovania, priorít a strategických cieľov</w:t>
      </w: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rPr>
          <w:rFonts w:eastAsia="Arial"/>
          <w:b/>
          <w:bCs/>
          <w:i/>
          <w:sz w:val="20"/>
        </w:rPr>
      </w:pPr>
    </w:p>
    <w:p w:rsidR="007A77EC" w:rsidRPr="00C357D8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i/>
          <w:sz w:val="20"/>
        </w:rPr>
      </w:pPr>
      <w:r w:rsidRPr="00C357D8">
        <w:rPr>
          <w:rFonts w:eastAsia="Arial"/>
          <w:b/>
          <w:i/>
          <w:sz w:val="20"/>
        </w:rPr>
        <w:t>Prípravný tím vykoná formuláciu strategických cieľov</w:t>
      </w:r>
      <w:r>
        <w:rPr>
          <w:rFonts w:eastAsia="Arial"/>
          <w:b/>
          <w:i/>
          <w:sz w:val="20"/>
        </w:rPr>
        <w:t xml:space="preserve"> </w:t>
      </w:r>
      <w:r w:rsidRPr="00C357D8">
        <w:rPr>
          <w:rFonts w:eastAsia="Arial"/>
          <w:i/>
          <w:sz w:val="20"/>
        </w:rPr>
        <w:t>- definované strategické ciele musia spĺňať isté minimálne požiadavky, aby boli zreteľné a bolo možné štruktúrovane smerovať k ich naplneniu</w:t>
      </w:r>
      <w:r>
        <w:rPr>
          <w:rFonts w:eastAsia="Arial"/>
          <w:i/>
          <w:sz w:val="20"/>
        </w:rPr>
        <w:t xml:space="preserve">. </w:t>
      </w:r>
      <w:r w:rsidRPr="00C357D8">
        <w:rPr>
          <w:rFonts w:eastAsia="Arial"/>
          <w:b/>
          <w:i/>
          <w:sz w:val="20"/>
        </w:rPr>
        <w:t>Prípravný tím preto stanoví optimálny postup ich dosiahnutia a vyčísli predpokladané náklady, resp. označí zdroje</w:t>
      </w:r>
      <w:r>
        <w:rPr>
          <w:rFonts w:eastAsia="Arial"/>
          <w:b/>
          <w:i/>
          <w:sz w:val="20"/>
        </w:rPr>
        <w:t xml:space="preserve"> na ich realizáciu</w:t>
      </w:r>
      <w:r w:rsidRPr="00C357D8">
        <w:rPr>
          <w:rFonts w:eastAsia="Arial"/>
          <w:b/>
          <w:i/>
          <w:sz w:val="20"/>
        </w:rPr>
        <w:t xml:space="preserve">. </w:t>
      </w:r>
    </w:p>
    <w:p w:rsidR="007A77EC" w:rsidRPr="00C357D8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rPr>
          <w:rFonts w:eastAsia="Arial"/>
          <w:i/>
          <w:sz w:val="20"/>
        </w:rPr>
      </w:pPr>
    </w:p>
    <w:p w:rsidR="007A77EC" w:rsidRDefault="007A77EC" w:rsidP="007A77EC">
      <w:pPr>
        <w:spacing w:after="0" w:line="240" w:lineRule="auto"/>
        <w:rPr>
          <w:b/>
          <w:sz w:val="32"/>
        </w:rPr>
      </w:pPr>
      <w:r>
        <w:rPr>
          <w:b/>
          <w:sz w:val="32"/>
        </w:rPr>
        <w:t xml:space="preserve">     </w:t>
      </w:r>
      <w:r>
        <w:rPr>
          <w:b/>
          <w:sz w:val="20"/>
          <w:szCs w:val="20"/>
        </w:rPr>
        <w:br/>
        <w:t xml:space="preserve">        </w:t>
      </w:r>
      <w:r>
        <w:rPr>
          <w:b/>
          <w:sz w:val="32"/>
        </w:rPr>
        <w:t xml:space="preserve">Záver: </w:t>
      </w:r>
    </w:p>
    <w:p w:rsidR="007A77EC" w:rsidRPr="00831EAE" w:rsidRDefault="007A77EC" w:rsidP="007A77EC">
      <w:pPr>
        <w:spacing w:after="0" w:line="240" w:lineRule="auto"/>
        <w:rPr>
          <w:b/>
        </w:rPr>
      </w:pPr>
      <w:r>
        <w:rPr>
          <w:b/>
        </w:rPr>
        <w:t xml:space="preserve">Formulácia strategických cieľov </w:t>
      </w:r>
      <w:r w:rsidRPr="00831EAE">
        <w:rPr>
          <w:b/>
        </w:rPr>
        <w:t>a označenie zdrojov (materiálnych, personálnych) na ich realizáciu</w:t>
      </w:r>
    </w:p>
    <w:p w:rsidR="007A77EC" w:rsidRDefault="007A77EC" w:rsidP="007A77EC">
      <w:pPr>
        <w:spacing w:after="0" w:line="240" w:lineRule="auto"/>
        <w:rPr>
          <w:b/>
        </w:rPr>
      </w:pPr>
    </w:p>
    <w:p w:rsidR="007A77EC" w:rsidRDefault="007A77EC" w:rsidP="007A77EC">
      <w:pPr>
        <w:spacing w:after="0" w:line="240" w:lineRule="auto"/>
        <w:rPr>
          <w:b/>
        </w:rPr>
      </w:pPr>
    </w:p>
    <w:p w:rsidR="007A77EC" w:rsidRDefault="007A77EC" w:rsidP="007A77EC">
      <w:pPr>
        <w:spacing w:after="0" w:line="240" w:lineRule="auto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831EAE" w:rsidRDefault="00831EAE" w:rsidP="00831EAE"/>
    <w:p w:rsidR="00831EAE" w:rsidRPr="00A3382F" w:rsidRDefault="00831EAE" w:rsidP="00831EAE">
      <w:pPr>
        <w:pStyle w:val="Odsekzoznamu"/>
        <w:numPr>
          <w:ilvl w:val="0"/>
          <w:numId w:val="1"/>
        </w:numPr>
        <w:spacing w:after="0"/>
        <w:rPr>
          <w:rFonts w:eastAsia="Arial"/>
          <w:b/>
          <w:bCs/>
        </w:rPr>
      </w:pPr>
      <w:r w:rsidRPr="00A3382F">
        <w:rPr>
          <w:rFonts w:eastAsia="Arial"/>
          <w:b/>
          <w:bCs/>
        </w:rPr>
        <w:t xml:space="preserve">krok </w:t>
      </w:r>
      <w:r>
        <w:rPr>
          <w:rFonts w:eastAsia="Arial"/>
          <w:b/>
          <w:bCs/>
        </w:rPr>
        <w:t>–</w:t>
      </w:r>
      <w:r w:rsidRPr="00A3382F">
        <w:rPr>
          <w:rFonts w:eastAsia="Arial"/>
          <w:b/>
          <w:bCs/>
        </w:rPr>
        <w:t xml:space="preserve"> </w:t>
      </w:r>
      <w:r>
        <w:rPr>
          <w:rFonts w:eastAsia="Arial"/>
          <w:b/>
          <w:bCs/>
        </w:rPr>
        <w:t>identifikácia zainteresovaných strán, ich potrieb, záujmov a očakávaní</w:t>
      </w:r>
    </w:p>
    <w:p w:rsidR="00831EAE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/>
          <w:bCs/>
          <w:i/>
          <w:sz w:val="20"/>
        </w:rPr>
      </w:pPr>
      <w:r>
        <w:rPr>
          <w:rFonts w:eastAsia="Arial"/>
          <w:bCs/>
          <w:i/>
          <w:sz w:val="20"/>
        </w:rPr>
        <w:br/>
      </w:r>
      <w:r w:rsidRPr="00A3382F">
        <w:rPr>
          <w:rFonts w:eastAsia="Arial"/>
          <w:b/>
          <w:bCs/>
          <w:i/>
          <w:sz w:val="20"/>
        </w:rPr>
        <w:t>Prípravný tím zváži, ktoré zo záujmov zainteresovaných subjektov by mali byť zastúpené</w:t>
      </w:r>
      <w:r w:rsidRPr="00A3382F">
        <w:rPr>
          <w:rFonts w:eastAsia="Arial"/>
          <w:bCs/>
          <w:i/>
          <w:sz w:val="20"/>
        </w:rPr>
        <w:t xml:space="preserve">. </w:t>
      </w:r>
      <w:r>
        <w:rPr>
          <w:rFonts w:eastAsia="Arial"/>
          <w:bCs/>
          <w:i/>
          <w:sz w:val="20"/>
        </w:rPr>
        <w:t>Za týmto účelom zváži</w:t>
      </w:r>
      <w:r w:rsidRPr="00A3382F">
        <w:rPr>
          <w:rFonts w:eastAsia="Arial"/>
          <w:bCs/>
          <w:i/>
          <w:sz w:val="20"/>
        </w:rPr>
        <w:t xml:space="preserve"> zapojenie osôb z organizácií a ďalších rezortov, ktoré majú na danej oblasti problematiky záujem, či ju ovplyvňujú (napr. zástupcov akademickej obce alebo ďalších štátnych úradníkov). V mnohých prípadoch môže byť osoba s odbornými znalosťami problematiky a kľúčových inštitúcií cenným členom tímu, niekým, kto dodáva na dôveryhodnosti celému projektu. </w:t>
      </w:r>
      <w:r w:rsidRPr="00A3382F">
        <w:rPr>
          <w:rFonts w:eastAsia="Arial"/>
          <w:b/>
          <w:bCs/>
          <w:i/>
          <w:sz w:val="20"/>
        </w:rPr>
        <w:t xml:space="preserve">V rámci mapovania zúčastnených strán sa budú analyzovať aj ich potreby, záujmy a očakávania v rámci tvorby dokumentu. </w:t>
      </w: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/>
          <w:bCs/>
          <w:i/>
          <w:sz w:val="20"/>
        </w:rPr>
      </w:pP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A3382F">
        <w:rPr>
          <w:rFonts w:eastAsia="Arial"/>
          <w:bCs/>
          <w:i/>
          <w:sz w:val="20"/>
        </w:rPr>
        <w:t>Zapojenie kľúčových zainteresovaných strán (či už priamo alebo nie) je dôležité z dôvodu:</w:t>
      </w: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A3382F">
        <w:rPr>
          <w:rFonts w:eastAsia="Arial"/>
          <w:bCs/>
          <w:i/>
          <w:sz w:val="20"/>
        </w:rPr>
        <w:t>•</w:t>
      </w:r>
      <w:r w:rsidRPr="00A3382F">
        <w:rPr>
          <w:rFonts w:eastAsia="Arial"/>
          <w:bCs/>
          <w:i/>
          <w:sz w:val="20"/>
        </w:rPr>
        <w:tab/>
        <w:t>zlepšenia komunikácie o priebehu tvorby strategického dokumentu,</w:t>
      </w: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A3382F">
        <w:rPr>
          <w:rFonts w:eastAsia="Arial"/>
          <w:bCs/>
          <w:i/>
          <w:sz w:val="20"/>
        </w:rPr>
        <w:t>•</w:t>
      </w:r>
      <w:r w:rsidRPr="00A3382F">
        <w:rPr>
          <w:rFonts w:eastAsia="Arial"/>
          <w:bCs/>
          <w:i/>
          <w:sz w:val="20"/>
        </w:rPr>
        <w:tab/>
        <w:t>zhromaždenia užitočných zdrojov dát, informácií a podnetov,</w:t>
      </w: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  <w:r w:rsidRPr="00A3382F">
        <w:rPr>
          <w:rFonts w:eastAsia="Arial"/>
          <w:bCs/>
          <w:i/>
          <w:sz w:val="20"/>
        </w:rPr>
        <w:t>•</w:t>
      </w:r>
      <w:r w:rsidRPr="00A3382F">
        <w:rPr>
          <w:rFonts w:eastAsia="Arial"/>
          <w:bCs/>
          <w:i/>
          <w:sz w:val="20"/>
        </w:rPr>
        <w:tab/>
        <w:t>zlepšenia kvality rozhodnutí (vďaka širšiemu konsenzu).</w:t>
      </w:r>
    </w:p>
    <w:p w:rsidR="00831EAE" w:rsidRPr="00A3382F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</w:p>
    <w:p w:rsidR="00831EAE" w:rsidRPr="00184338" w:rsidRDefault="00831EAE" w:rsidP="00831EA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eastAsia="Arial"/>
          <w:bCs/>
          <w:i/>
          <w:sz w:val="20"/>
        </w:rPr>
      </w:pPr>
    </w:p>
    <w:p w:rsidR="00831EAE" w:rsidRDefault="00831EAE" w:rsidP="00831EAE">
      <w:pPr>
        <w:spacing w:after="0" w:line="240" w:lineRule="auto"/>
        <w:rPr>
          <w:b/>
          <w:sz w:val="32"/>
        </w:rPr>
      </w:pPr>
      <w:r>
        <w:rPr>
          <w:b/>
          <w:sz w:val="32"/>
        </w:rPr>
        <w:t xml:space="preserve">     </w:t>
      </w:r>
      <w:r>
        <w:rPr>
          <w:b/>
          <w:sz w:val="20"/>
          <w:szCs w:val="20"/>
        </w:rPr>
        <w:br/>
        <w:t xml:space="preserve">        </w:t>
      </w:r>
      <w:r>
        <w:rPr>
          <w:b/>
          <w:sz w:val="32"/>
        </w:rPr>
        <w:t xml:space="preserve">Záver: </w:t>
      </w:r>
    </w:p>
    <w:p w:rsidR="00831EAE" w:rsidRPr="007A343D" w:rsidRDefault="00831EAE" w:rsidP="00831EAE">
      <w:pPr>
        <w:spacing w:after="0" w:line="240" w:lineRule="auto"/>
        <w:rPr>
          <w:b/>
        </w:rPr>
      </w:pPr>
      <w:r w:rsidRPr="007A343D">
        <w:rPr>
          <w:b/>
        </w:rPr>
        <w:t>Vytvorenie Plánu spolupráce a komunikácie</w:t>
      </w:r>
    </w:p>
    <w:p w:rsidR="00831EAE" w:rsidRDefault="00831EAE" w:rsidP="00831EAE">
      <w:pPr>
        <w:spacing w:after="0" w:line="240" w:lineRule="auto"/>
      </w:pPr>
    </w:p>
    <w:p w:rsidR="00831EAE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  <w:r w:rsidRPr="007A343D">
        <w:rPr>
          <w:rFonts w:eastAsia="Arial"/>
          <w:bCs/>
          <w:i/>
          <w:sz w:val="20"/>
        </w:rPr>
        <w:t xml:space="preserve">Tento dokument musí obsahovať postupy a údaje potrebné pre spoluprácu so všetkými zainteresovanými stranami tvorby </w:t>
      </w:r>
      <w:r>
        <w:rPr>
          <w:rFonts w:eastAsia="Arial"/>
          <w:bCs/>
          <w:i/>
          <w:sz w:val="20"/>
        </w:rPr>
        <w:t>dokumentu</w:t>
      </w:r>
      <w:r w:rsidRPr="007A343D">
        <w:rPr>
          <w:rFonts w:eastAsia="Arial"/>
          <w:bCs/>
          <w:i/>
          <w:sz w:val="20"/>
        </w:rPr>
        <w:t xml:space="preserve"> a tiež na poskytovanie informácií o postupe tvorby </w:t>
      </w:r>
      <w:r>
        <w:rPr>
          <w:rFonts w:eastAsia="Arial"/>
          <w:bCs/>
          <w:i/>
          <w:sz w:val="20"/>
        </w:rPr>
        <w:t>dokumentu</w:t>
      </w:r>
      <w:r w:rsidRPr="007A343D">
        <w:rPr>
          <w:rFonts w:eastAsia="Arial"/>
          <w:bCs/>
          <w:i/>
          <w:sz w:val="20"/>
        </w:rPr>
        <w:t xml:space="preserve"> smerom k stanoveným cieľovým skupinám. Plán spolupráce a komunikácie obsahuje predovšetkým:</w:t>
      </w:r>
    </w:p>
    <w:p w:rsidR="00831EAE" w:rsidRPr="007A343D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</w:p>
    <w:p w:rsidR="00831EAE" w:rsidRPr="007A343D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  <w:r w:rsidRPr="007A343D">
        <w:rPr>
          <w:rFonts w:eastAsia="Arial"/>
          <w:bCs/>
          <w:i/>
          <w:sz w:val="20"/>
        </w:rPr>
        <w:t>•</w:t>
      </w:r>
      <w:r w:rsidRPr="007A343D">
        <w:rPr>
          <w:rFonts w:eastAsia="Arial"/>
          <w:bCs/>
          <w:i/>
          <w:sz w:val="20"/>
        </w:rPr>
        <w:tab/>
        <w:t>základné ciele a účel Plánu spolupráce a komunikácie,</w:t>
      </w:r>
    </w:p>
    <w:p w:rsidR="00831EAE" w:rsidRPr="007A343D" w:rsidRDefault="00831EAE" w:rsidP="00831EAE">
      <w:pPr>
        <w:spacing w:after="0" w:line="240" w:lineRule="auto"/>
        <w:rPr>
          <w:rFonts w:eastAsia="Arial"/>
          <w:b/>
          <w:bCs/>
          <w:i/>
          <w:sz w:val="20"/>
        </w:rPr>
      </w:pPr>
      <w:r w:rsidRPr="007A343D">
        <w:rPr>
          <w:rFonts w:eastAsia="Arial"/>
          <w:bCs/>
          <w:i/>
          <w:sz w:val="20"/>
        </w:rPr>
        <w:t>•</w:t>
      </w:r>
      <w:r w:rsidRPr="007A343D">
        <w:rPr>
          <w:rFonts w:eastAsia="Arial"/>
          <w:bCs/>
          <w:i/>
          <w:sz w:val="20"/>
        </w:rPr>
        <w:tab/>
      </w:r>
      <w:r w:rsidRPr="007A343D">
        <w:rPr>
          <w:rFonts w:eastAsia="Arial"/>
          <w:b/>
          <w:bCs/>
          <w:i/>
          <w:sz w:val="20"/>
        </w:rPr>
        <w:t>zoznam zainteresovaných strán,</w:t>
      </w:r>
    </w:p>
    <w:p w:rsidR="00831EAE" w:rsidRPr="007A343D" w:rsidRDefault="00831EAE" w:rsidP="00831EAE">
      <w:pPr>
        <w:spacing w:after="0" w:line="240" w:lineRule="auto"/>
        <w:rPr>
          <w:rFonts w:eastAsia="Arial"/>
          <w:b/>
          <w:bCs/>
          <w:i/>
          <w:sz w:val="20"/>
        </w:rPr>
      </w:pPr>
      <w:r w:rsidRPr="007A343D">
        <w:rPr>
          <w:rFonts w:eastAsia="Arial"/>
          <w:b/>
          <w:bCs/>
          <w:i/>
          <w:sz w:val="20"/>
        </w:rPr>
        <w:t>•</w:t>
      </w:r>
      <w:r w:rsidRPr="007A343D">
        <w:rPr>
          <w:rFonts w:eastAsia="Arial"/>
          <w:b/>
          <w:bCs/>
          <w:i/>
          <w:sz w:val="20"/>
        </w:rPr>
        <w:tab/>
        <w:t>spôsob a aktivity spolupráce a komunikácie,</w:t>
      </w:r>
    </w:p>
    <w:p w:rsidR="00831EAE" w:rsidRPr="007A343D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  <w:r w:rsidRPr="007A343D">
        <w:rPr>
          <w:rFonts w:eastAsia="Arial"/>
          <w:bCs/>
          <w:i/>
          <w:sz w:val="20"/>
        </w:rPr>
        <w:t>•</w:t>
      </w:r>
      <w:r w:rsidRPr="007A343D">
        <w:rPr>
          <w:rFonts w:eastAsia="Arial"/>
          <w:bCs/>
          <w:i/>
          <w:sz w:val="20"/>
        </w:rPr>
        <w:tab/>
        <w:t>organizačnú štruktúru riadenia Plánu spolupráce a komunikácie,</w:t>
      </w:r>
    </w:p>
    <w:p w:rsidR="00831EAE" w:rsidRPr="007A343D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  <w:r w:rsidRPr="007A343D">
        <w:rPr>
          <w:rFonts w:eastAsia="Arial"/>
          <w:bCs/>
          <w:i/>
          <w:sz w:val="20"/>
        </w:rPr>
        <w:t>•</w:t>
      </w:r>
      <w:r w:rsidRPr="007A343D">
        <w:rPr>
          <w:rFonts w:eastAsia="Arial"/>
          <w:bCs/>
          <w:i/>
          <w:sz w:val="20"/>
        </w:rPr>
        <w:tab/>
        <w:t>postup realizácie Plánu spolupráce a komunikácie.</w:t>
      </w:r>
    </w:p>
    <w:p w:rsidR="00831EAE" w:rsidRPr="007A343D" w:rsidRDefault="00831EAE" w:rsidP="00831EAE">
      <w:pPr>
        <w:spacing w:after="0" w:line="240" w:lineRule="auto"/>
        <w:rPr>
          <w:rFonts w:eastAsia="Arial"/>
          <w:bCs/>
          <w:i/>
          <w:sz w:val="20"/>
        </w:rPr>
      </w:pPr>
    </w:p>
    <w:p w:rsidR="00831EAE" w:rsidRDefault="00831EAE" w:rsidP="00831EAE">
      <w:pPr>
        <w:ind w:left="360"/>
      </w:pPr>
    </w:p>
    <w:p w:rsidR="007A77EC" w:rsidRDefault="007A77EC" w:rsidP="007A77EC">
      <w:pPr>
        <w:spacing w:after="0" w:line="240" w:lineRule="auto"/>
      </w:pPr>
    </w:p>
    <w:p w:rsidR="007A77EC" w:rsidRDefault="007A77EC" w:rsidP="007A77EC">
      <w:pPr>
        <w:spacing w:after="0" w:line="240" w:lineRule="auto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831EAE" w:rsidRDefault="00831EAE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7A77EC" w:rsidRDefault="007A77EC" w:rsidP="007A77EC">
      <w:pPr>
        <w:ind w:left="360"/>
        <w:jc w:val="center"/>
      </w:pPr>
    </w:p>
    <w:p w:rsidR="009A61A9" w:rsidRDefault="009A61A9" w:rsidP="007A77EC">
      <w:pPr>
        <w:ind w:left="360"/>
        <w:jc w:val="center"/>
      </w:pPr>
    </w:p>
    <w:p w:rsidR="009A61A9" w:rsidRDefault="009A61A9" w:rsidP="007A77EC">
      <w:pPr>
        <w:ind w:left="360"/>
        <w:jc w:val="center"/>
      </w:pPr>
    </w:p>
    <w:p w:rsidR="009A61A9" w:rsidRDefault="009A61A9" w:rsidP="007A77EC">
      <w:pPr>
        <w:ind w:left="360"/>
        <w:jc w:val="center"/>
      </w:pPr>
    </w:p>
    <w:p w:rsidR="007A77EC" w:rsidRDefault="007A77EC" w:rsidP="00831EAE">
      <w:pPr>
        <w:pStyle w:val="Odsekzoznamu"/>
        <w:numPr>
          <w:ilvl w:val="0"/>
          <w:numId w:val="1"/>
        </w:numPr>
        <w:spacing w:after="0" w:line="240" w:lineRule="auto"/>
      </w:pPr>
      <w:r w:rsidRPr="00D821E9">
        <w:rPr>
          <w:rFonts w:eastAsia="Arial"/>
          <w:b/>
          <w:bCs/>
        </w:rPr>
        <w:t>krok – Tvorba Vstupnej správy</w:t>
      </w:r>
    </w:p>
    <w:p w:rsidR="007A77EC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rPr>
          <w:rFonts w:eastAsia="Arial"/>
          <w:b/>
          <w:bCs/>
          <w:i/>
          <w:sz w:val="20"/>
        </w:rPr>
      </w:pPr>
    </w:p>
    <w:p w:rsidR="007A77EC" w:rsidRPr="00555477" w:rsidRDefault="007A77EC" w:rsidP="007A77EC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spacing w:after="0" w:line="240" w:lineRule="auto"/>
        <w:rPr>
          <w:rFonts w:eastAsia="Arial"/>
          <w:bCs/>
          <w:i/>
          <w:sz w:val="20"/>
        </w:rPr>
      </w:pPr>
      <w:r w:rsidRPr="00555477">
        <w:rPr>
          <w:rFonts w:eastAsia="Arial"/>
          <w:b/>
          <w:bCs/>
          <w:i/>
          <w:sz w:val="20"/>
        </w:rPr>
        <w:t>Vstupná správa</w:t>
      </w:r>
      <w:r w:rsidRPr="00555477">
        <w:rPr>
          <w:rFonts w:eastAsia="Arial"/>
          <w:b/>
          <w:i/>
          <w:sz w:val="20"/>
        </w:rPr>
        <w:t xml:space="preserve"> sumarizuje kľúčové zistenia nadobudnuté v rámci predchádzajúcich aktivít. Vstupná správa obsahuje:</w:t>
      </w:r>
      <w:r w:rsidRPr="00555477">
        <w:rPr>
          <w:rFonts w:eastAsia="Arial"/>
          <w:i/>
          <w:sz w:val="20"/>
        </w:rPr>
        <w:br/>
        <w:t>•</w:t>
      </w:r>
      <w:r w:rsidRPr="00555477">
        <w:rPr>
          <w:rFonts w:eastAsia="Arial"/>
          <w:i/>
          <w:sz w:val="20"/>
        </w:rPr>
        <w:tab/>
      </w:r>
      <w:r w:rsidRPr="00555477">
        <w:rPr>
          <w:rFonts w:eastAsia="Arial"/>
          <w:b/>
          <w:i/>
          <w:sz w:val="20"/>
        </w:rPr>
        <w:t>Vecnú (odbornú) časť</w:t>
      </w:r>
      <w:r w:rsidRPr="00555477">
        <w:rPr>
          <w:rFonts w:eastAsia="Arial"/>
          <w:i/>
          <w:sz w:val="20"/>
        </w:rPr>
        <w:t xml:space="preserve"> – sumarizujúcu kľúčové zistenia</w:t>
      </w:r>
      <w:r>
        <w:rPr>
          <w:rFonts w:eastAsia="Arial"/>
          <w:i/>
          <w:sz w:val="20"/>
        </w:rPr>
        <w:t xml:space="preserve"> </w:t>
      </w:r>
      <w:r w:rsidRPr="00555477">
        <w:rPr>
          <w:rFonts w:eastAsia="Arial"/>
          <w:i/>
          <w:sz w:val="20"/>
        </w:rPr>
        <w:t xml:space="preserve">nadobudnuté v rámci </w:t>
      </w:r>
      <w:r>
        <w:rPr>
          <w:rFonts w:eastAsia="Arial"/>
          <w:i/>
          <w:sz w:val="20"/>
        </w:rPr>
        <w:t xml:space="preserve">predchádzajúcich </w:t>
      </w:r>
      <w:r w:rsidRPr="00555477">
        <w:rPr>
          <w:rFonts w:eastAsia="Arial"/>
          <w:i/>
          <w:sz w:val="20"/>
        </w:rPr>
        <w:t xml:space="preserve">aktivít </w:t>
      </w:r>
      <w:r>
        <w:rPr>
          <w:rFonts w:eastAsia="Arial"/>
          <w:i/>
          <w:sz w:val="20"/>
        </w:rPr>
        <w:br/>
        <w:t xml:space="preserve">                </w:t>
      </w:r>
      <w:r w:rsidRPr="00555477">
        <w:rPr>
          <w:rFonts w:eastAsia="Arial"/>
          <w:i/>
          <w:sz w:val="20"/>
        </w:rPr>
        <w:t xml:space="preserve">zameraných predovšetkým </w:t>
      </w:r>
      <w:r>
        <w:rPr>
          <w:rFonts w:eastAsia="Arial"/>
          <w:i/>
          <w:sz w:val="20"/>
        </w:rPr>
        <w:t xml:space="preserve">na zber dát a realizáciu analýz a záverečnú formuláciu strategických cieľov </w:t>
      </w:r>
      <w:r>
        <w:rPr>
          <w:rFonts w:eastAsia="Arial"/>
          <w:i/>
          <w:sz w:val="20"/>
        </w:rPr>
        <w:br/>
        <w:t xml:space="preserve">                ako východiska pre zostavenie návrhu osnovy strategického dokumentu</w:t>
      </w:r>
      <w:r w:rsidRPr="00555477">
        <w:rPr>
          <w:rFonts w:eastAsia="Arial"/>
          <w:i/>
          <w:sz w:val="20"/>
        </w:rPr>
        <w:br/>
        <w:t>•</w:t>
      </w:r>
      <w:r w:rsidRPr="00555477">
        <w:rPr>
          <w:rFonts w:eastAsia="Arial"/>
          <w:i/>
          <w:sz w:val="20"/>
        </w:rPr>
        <w:tab/>
      </w:r>
      <w:r w:rsidRPr="00555477">
        <w:rPr>
          <w:rFonts w:eastAsia="Arial"/>
          <w:b/>
          <w:i/>
          <w:sz w:val="20"/>
        </w:rPr>
        <w:t>Projektovú časť</w:t>
      </w:r>
      <w:r w:rsidRPr="00555477">
        <w:rPr>
          <w:rFonts w:eastAsia="Arial"/>
          <w:i/>
          <w:sz w:val="20"/>
        </w:rPr>
        <w:t xml:space="preserve"> – obsahujúcu základné informácie o projekte tvorby </w:t>
      </w:r>
      <w:r>
        <w:rPr>
          <w:rFonts w:eastAsia="Arial"/>
          <w:i/>
          <w:sz w:val="20"/>
        </w:rPr>
        <w:t>dokumentu</w:t>
      </w:r>
      <w:r w:rsidRPr="00555477">
        <w:rPr>
          <w:rFonts w:eastAsia="Arial"/>
          <w:i/>
          <w:sz w:val="20"/>
        </w:rPr>
        <w:t xml:space="preserve">, definujúcu hlavné </w:t>
      </w:r>
      <w:r>
        <w:rPr>
          <w:rFonts w:eastAsia="Arial"/>
          <w:i/>
          <w:sz w:val="20"/>
        </w:rPr>
        <w:br/>
        <w:t xml:space="preserve">                </w:t>
      </w:r>
      <w:r w:rsidRPr="00555477">
        <w:rPr>
          <w:rFonts w:eastAsia="Arial"/>
          <w:i/>
          <w:sz w:val="20"/>
        </w:rPr>
        <w:t xml:space="preserve">aktivity a rozsah tvorby </w:t>
      </w:r>
      <w:r>
        <w:rPr>
          <w:rFonts w:eastAsia="Arial"/>
          <w:i/>
          <w:sz w:val="20"/>
        </w:rPr>
        <w:t>strategického dokumentu</w:t>
      </w:r>
      <w:r w:rsidRPr="00555477">
        <w:rPr>
          <w:rFonts w:eastAsia="Arial"/>
          <w:i/>
          <w:sz w:val="20"/>
        </w:rPr>
        <w:t>, rámec riadenia projektu tvorby</w:t>
      </w:r>
      <w:r>
        <w:rPr>
          <w:rFonts w:eastAsia="Arial"/>
          <w:i/>
          <w:sz w:val="20"/>
        </w:rPr>
        <w:t xml:space="preserve"> strategického </w:t>
      </w:r>
      <w:r>
        <w:rPr>
          <w:rFonts w:eastAsia="Arial"/>
          <w:i/>
          <w:sz w:val="20"/>
        </w:rPr>
        <w:br/>
        <w:t xml:space="preserve">                dokumentu</w:t>
      </w:r>
      <w:r w:rsidRPr="00555477">
        <w:rPr>
          <w:rFonts w:eastAsia="Arial"/>
          <w:i/>
          <w:sz w:val="20"/>
        </w:rPr>
        <w:t>, obsahujúcu predovšetkým návrh štr</w:t>
      </w:r>
      <w:r>
        <w:rPr>
          <w:rFonts w:eastAsia="Arial"/>
          <w:i/>
          <w:sz w:val="20"/>
        </w:rPr>
        <w:t xml:space="preserve">uktúry a naplnenie organizačnej </w:t>
      </w:r>
      <w:r w:rsidRPr="00555477">
        <w:rPr>
          <w:rFonts w:eastAsia="Arial"/>
          <w:i/>
          <w:sz w:val="20"/>
        </w:rPr>
        <w:t xml:space="preserve">štruktúry tvorby </w:t>
      </w:r>
      <w:r>
        <w:rPr>
          <w:rFonts w:eastAsia="Arial"/>
          <w:i/>
          <w:sz w:val="20"/>
        </w:rPr>
        <w:br/>
        <w:t xml:space="preserve">                strategického dokumentu</w:t>
      </w:r>
      <w:r w:rsidRPr="00555477">
        <w:rPr>
          <w:rFonts w:eastAsia="Arial"/>
          <w:i/>
          <w:sz w:val="20"/>
        </w:rPr>
        <w:t xml:space="preserve">, vrcholovú analýzu kľúčových aktérov tvorby stratégie a zainteresovaných </w:t>
      </w:r>
      <w:r>
        <w:rPr>
          <w:rFonts w:eastAsia="Arial"/>
          <w:i/>
          <w:sz w:val="20"/>
        </w:rPr>
        <w:br/>
        <w:t xml:space="preserve">                </w:t>
      </w:r>
      <w:r w:rsidRPr="00555477">
        <w:rPr>
          <w:rFonts w:eastAsia="Arial"/>
          <w:i/>
          <w:sz w:val="20"/>
        </w:rPr>
        <w:t xml:space="preserve">strán (vrátane ich záujmov, potrieb a priorít), vrcholovú analýzu hlavných rizík tvorby </w:t>
      </w:r>
      <w:r>
        <w:rPr>
          <w:rFonts w:eastAsia="Arial"/>
          <w:i/>
          <w:sz w:val="20"/>
        </w:rPr>
        <w:t xml:space="preserve">strategického </w:t>
      </w:r>
      <w:r>
        <w:rPr>
          <w:rFonts w:eastAsia="Arial"/>
          <w:i/>
          <w:sz w:val="20"/>
        </w:rPr>
        <w:br/>
        <w:t xml:space="preserve">                dokumentu</w:t>
      </w:r>
      <w:r w:rsidRPr="00555477">
        <w:rPr>
          <w:rFonts w:eastAsia="Arial"/>
          <w:i/>
          <w:sz w:val="20"/>
        </w:rPr>
        <w:t xml:space="preserve">, rámcový harmonogram a rozpočet tvorby </w:t>
      </w:r>
      <w:r>
        <w:rPr>
          <w:rFonts w:eastAsia="Arial"/>
          <w:i/>
          <w:sz w:val="20"/>
        </w:rPr>
        <w:t>strategického dokumentu</w:t>
      </w:r>
      <w:r w:rsidRPr="00555477">
        <w:rPr>
          <w:rFonts w:eastAsia="Arial"/>
          <w:i/>
          <w:sz w:val="20"/>
        </w:rPr>
        <w:t>.</w:t>
      </w:r>
      <w:r w:rsidRPr="00555477">
        <w:rPr>
          <w:rFonts w:eastAsia="Arial"/>
          <w:i/>
          <w:sz w:val="20"/>
        </w:rPr>
        <w:br/>
      </w:r>
      <w:r w:rsidRPr="00555477">
        <w:rPr>
          <w:rFonts w:eastAsia="Arial"/>
          <w:i/>
          <w:sz w:val="20"/>
        </w:rPr>
        <w:br/>
      </w:r>
    </w:p>
    <w:p w:rsidR="007A77EC" w:rsidRDefault="007A77EC" w:rsidP="007A77EC">
      <w:pPr>
        <w:spacing w:after="0" w:line="240" w:lineRule="auto"/>
        <w:rPr>
          <w:b/>
          <w:sz w:val="32"/>
        </w:rPr>
      </w:pPr>
      <w:r>
        <w:rPr>
          <w:b/>
          <w:sz w:val="32"/>
        </w:rPr>
        <w:t xml:space="preserve">     </w:t>
      </w:r>
      <w:r>
        <w:rPr>
          <w:b/>
          <w:sz w:val="20"/>
          <w:szCs w:val="20"/>
        </w:rPr>
        <w:br/>
        <w:t xml:space="preserve">        </w:t>
      </w:r>
      <w:r>
        <w:rPr>
          <w:b/>
          <w:sz w:val="32"/>
        </w:rPr>
        <w:t xml:space="preserve">Záver: </w:t>
      </w:r>
    </w:p>
    <w:p w:rsidR="007A77EC" w:rsidRDefault="007A77EC" w:rsidP="007A77EC">
      <w:pPr>
        <w:spacing w:after="0" w:line="240" w:lineRule="auto"/>
        <w:rPr>
          <w:b/>
        </w:rPr>
      </w:pPr>
      <w:r w:rsidRPr="007A343D">
        <w:rPr>
          <w:b/>
        </w:rPr>
        <w:t xml:space="preserve">Vytvorenie </w:t>
      </w:r>
      <w:r>
        <w:rPr>
          <w:b/>
        </w:rPr>
        <w:t xml:space="preserve">Vstupnej správy </w:t>
      </w:r>
    </w:p>
    <w:p w:rsidR="007A77EC" w:rsidRDefault="007A77EC" w:rsidP="007A77EC">
      <w:pPr>
        <w:spacing w:after="0" w:line="240" w:lineRule="auto"/>
        <w:rPr>
          <w:b/>
        </w:rPr>
      </w:pPr>
    </w:p>
    <w:p w:rsidR="007A77EC" w:rsidRPr="00D821E9" w:rsidRDefault="007A77EC" w:rsidP="007A77EC">
      <w:pPr>
        <w:spacing w:line="240" w:lineRule="auto"/>
      </w:pPr>
      <w:r w:rsidRPr="00D821E9">
        <w:rPr>
          <w:rFonts w:eastAsia="Arial"/>
          <w:i/>
          <w:sz w:val="20"/>
        </w:rPr>
        <w:t>Vstupná správa by mala predovšetkým (aspoň rámcovo) zodpovedať otázky:</w:t>
      </w:r>
      <w:r w:rsidRPr="00D821E9">
        <w:rPr>
          <w:rFonts w:eastAsia="Arial"/>
          <w:i/>
          <w:sz w:val="20"/>
        </w:rPr>
        <w:br/>
        <w:t>•</w:t>
      </w:r>
      <w:r w:rsidRPr="00D821E9">
        <w:rPr>
          <w:rFonts w:eastAsia="Arial"/>
          <w:i/>
          <w:sz w:val="20"/>
        </w:rPr>
        <w:tab/>
        <w:t>Aký je problém? (analýza problému)</w:t>
      </w:r>
      <w:r w:rsidRPr="00D821E9">
        <w:rPr>
          <w:rFonts w:eastAsia="Arial"/>
          <w:i/>
          <w:sz w:val="20"/>
        </w:rPr>
        <w:br/>
        <w:t>•</w:t>
      </w:r>
      <w:r w:rsidRPr="00D821E9">
        <w:rPr>
          <w:rFonts w:eastAsia="Arial"/>
          <w:i/>
          <w:sz w:val="20"/>
        </w:rPr>
        <w:tab/>
        <w:t>Kde sme a kam smerujeme? (analýza súčasného stavu a možného vývoja)</w:t>
      </w:r>
      <w:r w:rsidRPr="00D821E9">
        <w:rPr>
          <w:rFonts w:eastAsia="Arial"/>
          <w:i/>
          <w:sz w:val="20"/>
        </w:rPr>
        <w:br/>
        <w:t>•</w:t>
      </w:r>
      <w:r w:rsidRPr="00D821E9">
        <w:rPr>
          <w:rFonts w:eastAsia="Arial"/>
          <w:i/>
          <w:sz w:val="20"/>
        </w:rPr>
        <w:tab/>
        <w:t>Kam sa chceme dostať? (predbežná vízia)</w:t>
      </w:r>
      <w:r w:rsidRPr="00D821E9">
        <w:rPr>
          <w:rFonts w:eastAsia="Arial"/>
          <w:i/>
          <w:sz w:val="20"/>
        </w:rPr>
        <w:br/>
        <w:t>•</w:t>
      </w:r>
      <w:r w:rsidRPr="00D821E9">
        <w:rPr>
          <w:rFonts w:eastAsia="Arial"/>
          <w:i/>
          <w:sz w:val="20"/>
        </w:rPr>
        <w:tab/>
        <w:t>Aké nástroje a techniky by sme mali použiť?</w:t>
      </w:r>
      <w:r w:rsidRPr="00D821E9">
        <w:rPr>
          <w:rFonts w:eastAsia="Arial"/>
          <w:i/>
          <w:sz w:val="20"/>
        </w:rPr>
        <w:br/>
        <w:t>•</w:t>
      </w:r>
      <w:r w:rsidRPr="00D821E9">
        <w:rPr>
          <w:rFonts w:eastAsia="Arial"/>
          <w:i/>
          <w:sz w:val="20"/>
        </w:rPr>
        <w:tab/>
        <w:t>Koho musíme zapojiť a ako? (projektová časť vstupnej správy)</w:t>
      </w:r>
    </w:p>
    <w:p w:rsidR="007A77EC" w:rsidRDefault="007A77EC" w:rsidP="007A77EC">
      <w:pPr>
        <w:ind w:left="360"/>
        <w:jc w:val="center"/>
      </w:pPr>
    </w:p>
    <w:p w:rsidR="007A77EC" w:rsidRDefault="007A77EC" w:rsidP="007A77EC"/>
    <w:p w:rsidR="007A77EC" w:rsidRDefault="007A77EC" w:rsidP="007A77EC"/>
    <w:p w:rsidR="007A77EC" w:rsidRDefault="007A77EC" w:rsidP="007A77EC"/>
    <w:p w:rsidR="009A61A9" w:rsidRDefault="009A61A9"/>
    <w:p w:rsidR="00AA5413" w:rsidRDefault="007A77EC">
      <w:r>
        <w:t>Spracoval</w:t>
      </w:r>
      <w:r w:rsidR="003C459F">
        <w:t xml:space="preserve"> a </w:t>
      </w:r>
      <w:r w:rsidR="009A61A9">
        <w:t>aktualizoval podľa pripomienok prípravného tímu</w:t>
      </w:r>
      <w:r>
        <w:t xml:space="preserve">: </w:t>
      </w:r>
      <w:r w:rsidR="009A61A9">
        <w:br/>
      </w:r>
      <w:r>
        <w:t xml:space="preserve">Spoločný sekretariát výborov, </w:t>
      </w:r>
      <w:r w:rsidR="009A61A9">
        <w:t>21</w:t>
      </w:r>
      <w:r>
        <w:t>. februára 2018</w:t>
      </w:r>
    </w:p>
    <w:sectPr w:rsidR="00AA5413" w:rsidSect="00A610B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A4404"/>
    <w:multiLevelType w:val="hybridMultilevel"/>
    <w:tmpl w:val="110C44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6E28F9"/>
    <w:multiLevelType w:val="hybridMultilevel"/>
    <w:tmpl w:val="8C344640"/>
    <w:lvl w:ilvl="0" w:tplc="D188E24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6561D"/>
    <w:multiLevelType w:val="hybridMultilevel"/>
    <w:tmpl w:val="9884782C"/>
    <w:lvl w:ilvl="0" w:tplc="D188E24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1E4DB7"/>
    <w:multiLevelType w:val="hybridMultilevel"/>
    <w:tmpl w:val="6C4ABFB6"/>
    <w:lvl w:ilvl="0" w:tplc="E794E06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7EC"/>
    <w:rsid w:val="003C459F"/>
    <w:rsid w:val="007A77EC"/>
    <w:rsid w:val="00831EAE"/>
    <w:rsid w:val="008B324F"/>
    <w:rsid w:val="009A61A9"/>
    <w:rsid w:val="00A7312C"/>
    <w:rsid w:val="00AA5413"/>
    <w:rsid w:val="00C53FAD"/>
    <w:rsid w:val="00C93413"/>
    <w:rsid w:val="00F22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77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A77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77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A77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Divincova Janka</dc:creator>
  <cp:lastModifiedBy>user</cp:lastModifiedBy>
  <cp:revision>2</cp:revision>
  <dcterms:created xsi:type="dcterms:W3CDTF">2019-06-26T12:42:00Z</dcterms:created>
  <dcterms:modified xsi:type="dcterms:W3CDTF">2019-06-26T12:42:00Z</dcterms:modified>
</cp:coreProperties>
</file>