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7578" w:rsidRPr="00E63AF4" w:rsidRDefault="00807578" w:rsidP="006F116B">
      <w:pPr>
        <w:pStyle w:val="Zkladntext22"/>
        <w:tabs>
          <w:tab w:val="left" w:pos="1560"/>
        </w:tabs>
        <w:jc w:val="center"/>
        <w:rPr>
          <w:rFonts w:ascii="Arial Narrow" w:hAnsi="Arial Narrow" w:cs="Arial"/>
          <w:b/>
          <w:sz w:val="40"/>
        </w:rPr>
      </w:pPr>
      <w:r w:rsidRPr="00E63AF4">
        <w:rPr>
          <w:rFonts w:ascii="Arial Narrow" w:hAnsi="Arial Narrow" w:cs="Arial"/>
          <w:b/>
          <w:sz w:val="40"/>
        </w:rPr>
        <w:t>Štatistický úrad Slovenskej republiky</w:t>
      </w:r>
    </w:p>
    <w:p w:rsidR="00807578" w:rsidRPr="00E63AF4" w:rsidRDefault="00807578" w:rsidP="006F116B">
      <w:pPr>
        <w:pStyle w:val="Zkladntext22"/>
        <w:jc w:val="right"/>
        <w:rPr>
          <w:rFonts w:ascii="Arial Narrow" w:hAnsi="Arial Narrow"/>
          <w:sz w:val="56"/>
        </w:rPr>
      </w:pPr>
    </w:p>
    <w:p w:rsidR="00807578" w:rsidRPr="00E63AF4" w:rsidRDefault="00807578" w:rsidP="006F116B">
      <w:pPr>
        <w:pStyle w:val="Zkladntext22"/>
        <w:jc w:val="right"/>
        <w:rPr>
          <w:rFonts w:ascii="Arial Narrow" w:hAnsi="Arial Narrow"/>
          <w:sz w:val="56"/>
        </w:rPr>
      </w:pPr>
    </w:p>
    <w:p w:rsidR="00807578" w:rsidRPr="00E63AF4" w:rsidRDefault="00807578" w:rsidP="006F116B">
      <w:pPr>
        <w:pStyle w:val="Zkladntext22"/>
        <w:jc w:val="right"/>
        <w:rPr>
          <w:rFonts w:ascii="Arial Narrow" w:hAnsi="Arial Narrow"/>
          <w:sz w:val="56"/>
        </w:rPr>
      </w:pPr>
    </w:p>
    <w:p w:rsidR="00807578" w:rsidRPr="00E63AF4" w:rsidRDefault="00807578" w:rsidP="006F116B">
      <w:pPr>
        <w:pStyle w:val="Zkladntext22"/>
        <w:jc w:val="right"/>
        <w:rPr>
          <w:rFonts w:ascii="Arial Narrow" w:hAnsi="Arial Narrow"/>
          <w:sz w:val="56"/>
        </w:rPr>
      </w:pPr>
    </w:p>
    <w:p w:rsidR="00807578" w:rsidRPr="00E63AF4" w:rsidRDefault="00807578" w:rsidP="006F116B">
      <w:pPr>
        <w:pStyle w:val="Zkladntext22"/>
        <w:jc w:val="right"/>
        <w:rPr>
          <w:rFonts w:ascii="Arial Narrow" w:hAnsi="Arial Narrow"/>
          <w:sz w:val="56"/>
        </w:rPr>
      </w:pPr>
    </w:p>
    <w:p w:rsidR="00807578" w:rsidRPr="00E63AF4" w:rsidRDefault="00DF5103" w:rsidP="006F116B">
      <w:pPr>
        <w:pStyle w:val="Zkladntext22"/>
        <w:jc w:val="center"/>
        <w:rPr>
          <w:rFonts w:ascii="Arial Narrow" w:hAnsi="Arial Narrow"/>
          <w:b/>
          <w:sz w:val="56"/>
        </w:rPr>
      </w:pPr>
      <w:bookmarkStart w:id="0" w:name="_GoBack"/>
      <w:r w:rsidRPr="00E63AF4">
        <w:rPr>
          <w:rFonts w:ascii="Arial Narrow" w:hAnsi="Arial Narrow"/>
          <w:b/>
          <w:sz w:val="56"/>
        </w:rPr>
        <w:t>V</w:t>
      </w:r>
      <w:r w:rsidR="00E21DA4" w:rsidRPr="00E63AF4">
        <w:rPr>
          <w:rFonts w:ascii="Arial Narrow" w:hAnsi="Arial Narrow"/>
          <w:b/>
          <w:sz w:val="56"/>
        </w:rPr>
        <w:t>ybran</w:t>
      </w:r>
      <w:r w:rsidRPr="00E63AF4">
        <w:rPr>
          <w:rFonts w:ascii="Arial Narrow" w:hAnsi="Arial Narrow"/>
          <w:b/>
          <w:sz w:val="56"/>
        </w:rPr>
        <w:t>é</w:t>
      </w:r>
      <w:r w:rsidR="00E21DA4" w:rsidRPr="00E63AF4">
        <w:rPr>
          <w:rFonts w:ascii="Arial Narrow" w:hAnsi="Arial Narrow"/>
          <w:b/>
          <w:sz w:val="56"/>
        </w:rPr>
        <w:t xml:space="preserve"> </w:t>
      </w:r>
      <w:r w:rsidRPr="00E63AF4">
        <w:rPr>
          <w:rFonts w:ascii="Arial Narrow" w:hAnsi="Arial Narrow"/>
          <w:b/>
          <w:sz w:val="56"/>
        </w:rPr>
        <w:t>indikátory</w:t>
      </w:r>
      <w:r w:rsidR="00E21DA4" w:rsidRPr="00E63AF4">
        <w:rPr>
          <w:rFonts w:ascii="Arial Narrow" w:hAnsi="Arial Narrow"/>
          <w:b/>
          <w:sz w:val="56"/>
        </w:rPr>
        <w:t xml:space="preserve"> sociálnej situácie osôb so zdravotným postihnutím</w:t>
      </w:r>
      <w:bookmarkEnd w:id="0"/>
    </w:p>
    <w:p w:rsidR="00807578" w:rsidRPr="00E63AF4" w:rsidRDefault="00807578" w:rsidP="006F116B">
      <w:pPr>
        <w:pStyle w:val="Zkladntext22"/>
        <w:jc w:val="right"/>
        <w:rPr>
          <w:rFonts w:ascii="Arial Narrow" w:hAnsi="Arial Narrow"/>
          <w:sz w:val="56"/>
        </w:rPr>
      </w:pPr>
    </w:p>
    <w:p w:rsidR="00807578" w:rsidRPr="00E63AF4" w:rsidRDefault="00807578" w:rsidP="006F116B">
      <w:pPr>
        <w:pStyle w:val="Zkladntext22"/>
        <w:jc w:val="right"/>
        <w:rPr>
          <w:rFonts w:ascii="Arial Narrow" w:hAnsi="Arial Narrow"/>
          <w:sz w:val="56"/>
        </w:rPr>
      </w:pPr>
    </w:p>
    <w:p w:rsidR="00807578" w:rsidRPr="00E63AF4" w:rsidRDefault="00807578" w:rsidP="006F116B">
      <w:pPr>
        <w:pStyle w:val="Zkladntext22"/>
        <w:jc w:val="right"/>
        <w:rPr>
          <w:rFonts w:ascii="Arial Narrow" w:hAnsi="Arial Narrow"/>
          <w:sz w:val="56"/>
        </w:rPr>
      </w:pPr>
    </w:p>
    <w:p w:rsidR="00807578" w:rsidRPr="00E63AF4" w:rsidRDefault="00807578" w:rsidP="006F116B">
      <w:pPr>
        <w:pStyle w:val="Zkladntext22"/>
        <w:jc w:val="right"/>
        <w:rPr>
          <w:rFonts w:ascii="Arial Narrow" w:hAnsi="Arial Narrow"/>
          <w:sz w:val="56"/>
        </w:rPr>
      </w:pPr>
    </w:p>
    <w:p w:rsidR="00807578" w:rsidRPr="00E63AF4" w:rsidRDefault="00807578" w:rsidP="006F116B">
      <w:pPr>
        <w:pStyle w:val="Zkladntext22"/>
        <w:jc w:val="right"/>
        <w:rPr>
          <w:rFonts w:ascii="Arial Narrow" w:hAnsi="Arial Narrow"/>
          <w:sz w:val="56"/>
        </w:rPr>
      </w:pPr>
    </w:p>
    <w:p w:rsidR="00807578" w:rsidRPr="00E63AF4" w:rsidRDefault="00807578" w:rsidP="006F116B">
      <w:pPr>
        <w:pStyle w:val="Zkladntext22"/>
        <w:jc w:val="right"/>
        <w:rPr>
          <w:rFonts w:ascii="Arial Narrow" w:hAnsi="Arial Narrow"/>
          <w:sz w:val="56"/>
        </w:rPr>
      </w:pPr>
    </w:p>
    <w:p w:rsidR="00807578" w:rsidRPr="00E63AF4" w:rsidRDefault="00807578" w:rsidP="006F116B">
      <w:pPr>
        <w:pStyle w:val="Zkladntext22"/>
        <w:jc w:val="right"/>
        <w:rPr>
          <w:rFonts w:ascii="Arial Narrow" w:hAnsi="Arial Narrow"/>
          <w:sz w:val="56"/>
        </w:rPr>
      </w:pPr>
    </w:p>
    <w:p w:rsidR="00807578" w:rsidRPr="00E63AF4" w:rsidRDefault="00807578" w:rsidP="006F116B">
      <w:pPr>
        <w:pStyle w:val="Zkladntext22"/>
        <w:jc w:val="right"/>
        <w:rPr>
          <w:rFonts w:ascii="Arial Narrow" w:hAnsi="Arial Narrow"/>
          <w:sz w:val="56"/>
        </w:rPr>
      </w:pPr>
    </w:p>
    <w:p w:rsidR="00807578" w:rsidRPr="00E63AF4" w:rsidRDefault="00807578" w:rsidP="006F116B">
      <w:pPr>
        <w:jc w:val="right"/>
        <w:rPr>
          <w:rFonts w:ascii="Arial Narrow" w:hAnsi="Arial Narrow"/>
          <w:b/>
          <w:sz w:val="56"/>
          <w:lang w:val="sk-SK"/>
        </w:rPr>
      </w:pPr>
      <w:r w:rsidRPr="00E63AF4">
        <w:rPr>
          <w:rFonts w:ascii="Arial Narrow" w:hAnsi="Arial Narrow"/>
          <w:sz w:val="56"/>
          <w:lang w:val="sk-SK"/>
        </w:rPr>
        <w:t xml:space="preserve">                                                              </w:t>
      </w:r>
      <w:r w:rsidR="00362256" w:rsidRPr="00E63AF4">
        <w:rPr>
          <w:rFonts w:ascii="Arial Narrow" w:hAnsi="Arial Narrow"/>
          <w:b/>
          <w:sz w:val="56"/>
          <w:lang w:val="sk-SK"/>
        </w:rPr>
        <w:t xml:space="preserve">Október </w:t>
      </w:r>
      <w:r w:rsidRPr="00E63AF4">
        <w:rPr>
          <w:rFonts w:ascii="Arial Narrow" w:hAnsi="Arial Narrow"/>
          <w:b/>
          <w:sz w:val="56"/>
          <w:lang w:val="sk-SK"/>
        </w:rPr>
        <w:t>201</w:t>
      </w:r>
      <w:r w:rsidR="00E63AF4" w:rsidRPr="00E63AF4">
        <w:rPr>
          <w:rFonts w:ascii="Arial Narrow" w:hAnsi="Arial Narrow"/>
          <w:b/>
          <w:sz w:val="56"/>
          <w:lang w:val="sk-SK"/>
        </w:rPr>
        <w:t>6</w:t>
      </w:r>
    </w:p>
    <w:p w:rsidR="00370D84" w:rsidRPr="00E63AF4" w:rsidRDefault="00807578" w:rsidP="006F116B">
      <w:pPr>
        <w:rPr>
          <w:rFonts w:ascii="Arial Narrow" w:hAnsi="Arial Narrow" w:cs="Arial"/>
          <w:bCs/>
          <w:lang w:val="sk-SK"/>
        </w:rPr>
      </w:pPr>
      <w:r w:rsidRPr="00E63AF4">
        <w:rPr>
          <w:rFonts w:ascii="Arial Narrow" w:hAnsi="Arial Narrow"/>
          <w:sz w:val="56"/>
          <w:lang w:val="sk-SK"/>
        </w:rPr>
        <w:br w:type="page"/>
      </w:r>
    </w:p>
    <w:p w:rsidR="00370D84" w:rsidRPr="00E63AF4" w:rsidRDefault="00370D84" w:rsidP="004C1FCE">
      <w:pPr>
        <w:pStyle w:val="Nzov"/>
        <w:rPr>
          <w:rFonts w:ascii="Arial Narrow" w:hAnsi="Arial Narrow"/>
          <w:b w:val="0"/>
          <w:sz w:val="24"/>
        </w:rPr>
      </w:pPr>
    </w:p>
    <w:p w:rsidR="00CF6C0F" w:rsidRPr="00E63AF4" w:rsidRDefault="00910B9D">
      <w:pPr>
        <w:rPr>
          <w:rFonts w:ascii="Arial Narrow" w:hAnsi="Arial Narrow"/>
          <w:b/>
          <w:lang w:val="sk-SK"/>
        </w:rPr>
      </w:pPr>
      <w:r w:rsidRPr="00E63AF4">
        <w:rPr>
          <w:rFonts w:ascii="Arial Narrow" w:hAnsi="Arial Narrow"/>
          <w:b/>
          <w:lang w:val="sk-SK"/>
        </w:rPr>
        <w:br w:type="page"/>
      </w:r>
    </w:p>
    <w:sdt>
      <w:sdtPr>
        <w:rPr>
          <w:rFonts w:ascii="Arial Narrow" w:eastAsia="Times New Roman" w:hAnsi="Arial Narrow" w:cs="Times New Roman"/>
          <w:color w:val="auto"/>
          <w:sz w:val="24"/>
          <w:szCs w:val="24"/>
          <w:lang w:val="cs-CZ" w:eastAsia="cs-CZ"/>
        </w:rPr>
        <w:id w:val="-1175261638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:rsidR="006A0A18" w:rsidRPr="00E63AF4" w:rsidRDefault="006A0A18">
          <w:pPr>
            <w:pStyle w:val="Hlavikaobsahu"/>
            <w:rPr>
              <w:rFonts w:ascii="Arial Narrow" w:hAnsi="Arial Narrow"/>
            </w:rPr>
          </w:pPr>
          <w:r w:rsidRPr="00E63AF4">
            <w:rPr>
              <w:rFonts w:ascii="Arial Narrow" w:hAnsi="Arial Narrow"/>
            </w:rPr>
            <w:t>Obsah</w:t>
          </w:r>
        </w:p>
        <w:p w:rsidR="00DA4222" w:rsidRDefault="006A0A18">
          <w:pPr>
            <w:pStyle w:val="Obsah1"/>
            <w:tabs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sk-SK" w:eastAsia="sk-SK"/>
            </w:rPr>
          </w:pPr>
          <w:r w:rsidRPr="00E63AF4">
            <w:rPr>
              <w:rFonts w:ascii="Arial Narrow" w:hAnsi="Arial Narrow"/>
              <w:lang w:val="sk-SK"/>
            </w:rPr>
            <w:fldChar w:fldCharType="begin"/>
          </w:r>
          <w:r w:rsidRPr="00E63AF4">
            <w:rPr>
              <w:rFonts w:ascii="Arial Narrow" w:hAnsi="Arial Narrow"/>
              <w:lang w:val="sk-SK"/>
            </w:rPr>
            <w:instrText xml:space="preserve"> TOC \o "1-3" \h \z \u </w:instrText>
          </w:r>
          <w:r w:rsidRPr="00E63AF4">
            <w:rPr>
              <w:rFonts w:ascii="Arial Narrow" w:hAnsi="Arial Narrow"/>
              <w:lang w:val="sk-SK"/>
            </w:rPr>
            <w:fldChar w:fldCharType="separate"/>
          </w:r>
          <w:hyperlink w:anchor="_Toc464656421" w:history="1">
            <w:r w:rsidR="00DA4222" w:rsidRPr="00F44E5A">
              <w:rPr>
                <w:rStyle w:val="Hypertextovprepojenie"/>
                <w:rFonts w:ascii="Arial Narrow" w:hAnsi="Arial Narrow"/>
                <w:noProof/>
              </w:rPr>
              <w:t>ÚVOD</w:t>
            </w:r>
            <w:r w:rsidR="00DA4222">
              <w:rPr>
                <w:noProof/>
                <w:webHidden/>
              </w:rPr>
              <w:tab/>
            </w:r>
            <w:r w:rsidR="00DA4222">
              <w:rPr>
                <w:noProof/>
                <w:webHidden/>
              </w:rPr>
              <w:fldChar w:fldCharType="begin"/>
            </w:r>
            <w:r w:rsidR="00DA4222">
              <w:rPr>
                <w:noProof/>
                <w:webHidden/>
              </w:rPr>
              <w:instrText xml:space="preserve"> PAGEREF _Toc464656421 \h </w:instrText>
            </w:r>
            <w:r w:rsidR="00DA4222">
              <w:rPr>
                <w:noProof/>
                <w:webHidden/>
              </w:rPr>
            </w:r>
            <w:r w:rsidR="00DA4222">
              <w:rPr>
                <w:noProof/>
                <w:webHidden/>
              </w:rPr>
              <w:fldChar w:fldCharType="separate"/>
            </w:r>
            <w:r w:rsidR="00DA4222">
              <w:rPr>
                <w:noProof/>
                <w:webHidden/>
              </w:rPr>
              <w:t>1</w:t>
            </w:r>
            <w:r w:rsidR="00DA4222">
              <w:rPr>
                <w:noProof/>
                <w:webHidden/>
              </w:rPr>
              <w:fldChar w:fldCharType="end"/>
            </w:r>
          </w:hyperlink>
        </w:p>
        <w:p w:rsidR="00DA4222" w:rsidRDefault="00C177D3">
          <w:pPr>
            <w:pStyle w:val="Obsah1"/>
            <w:tabs>
              <w:tab w:val="left" w:pos="44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sk-SK" w:eastAsia="sk-SK"/>
            </w:rPr>
          </w:pPr>
          <w:hyperlink w:anchor="_Toc464656422" w:history="1">
            <w:r w:rsidR="00DA4222" w:rsidRPr="00F44E5A">
              <w:rPr>
                <w:rStyle w:val="Hypertextovprepojenie"/>
                <w:rFonts w:ascii="Arial Narrow" w:hAnsi="Arial Narrow"/>
                <w:noProof/>
              </w:rPr>
              <w:t>1.</w:t>
            </w:r>
            <w:r w:rsidR="00DA4222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val="sk-SK" w:eastAsia="sk-SK"/>
              </w:rPr>
              <w:tab/>
            </w:r>
            <w:r w:rsidR="00DA4222" w:rsidRPr="00F44E5A">
              <w:rPr>
                <w:rStyle w:val="Hypertextovprepojenie"/>
                <w:rFonts w:ascii="Arial Narrow" w:hAnsi="Arial Narrow"/>
                <w:noProof/>
              </w:rPr>
              <w:t>Zisťovanie VZPS</w:t>
            </w:r>
            <w:r w:rsidR="00DA4222">
              <w:rPr>
                <w:noProof/>
                <w:webHidden/>
              </w:rPr>
              <w:tab/>
            </w:r>
            <w:r w:rsidR="00DA4222">
              <w:rPr>
                <w:noProof/>
                <w:webHidden/>
              </w:rPr>
              <w:fldChar w:fldCharType="begin"/>
            </w:r>
            <w:r w:rsidR="00DA4222">
              <w:rPr>
                <w:noProof/>
                <w:webHidden/>
              </w:rPr>
              <w:instrText xml:space="preserve"> PAGEREF _Toc464656422 \h </w:instrText>
            </w:r>
            <w:r w:rsidR="00DA4222">
              <w:rPr>
                <w:noProof/>
                <w:webHidden/>
              </w:rPr>
            </w:r>
            <w:r w:rsidR="00DA4222">
              <w:rPr>
                <w:noProof/>
                <w:webHidden/>
              </w:rPr>
              <w:fldChar w:fldCharType="separate"/>
            </w:r>
            <w:r w:rsidR="00DA4222">
              <w:rPr>
                <w:noProof/>
                <w:webHidden/>
              </w:rPr>
              <w:t>3</w:t>
            </w:r>
            <w:r w:rsidR="00DA4222">
              <w:rPr>
                <w:noProof/>
                <w:webHidden/>
              </w:rPr>
              <w:fldChar w:fldCharType="end"/>
            </w:r>
          </w:hyperlink>
        </w:p>
        <w:p w:rsidR="00DA4222" w:rsidRDefault="00C177D3">
          <w:pPr>
            <w:pStyle w:val="Obsah2"/>
            <w:tabs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sk-SK" w:eastAsia="sk-SK"/>
            </w:rPr>
          </w:pPr>
          <w:hyperlink w:anchor="_Toc464656423" w:history="1">
            <w:r w:rsidR="00DA4222" w:rsidRPr="00F44E5A">
              <w:rPr>
                <w:rStyle w:val="Hypertextovprepojenie"/>
                <w:rFonts w:ascii="Arial Narrow" w:hAnsi="Arial Narrow"/>
                <w:noProof/>
              </w:rPr>
              <w:t>Tab. 1.1 Podiel ekonomicky aktívneho obyvateľstva so ZP podľa krajov</w:t>
            </w:r>
            <w:r w:rsidR="00DA4222">
              <w:rPr>
                <w:noProof/>
                <w:webHidden/>
              </w:rPr>
              <w:tab/>
            </w:r>
            <w:r w:rsidR="00DA4222">
              <w:rPr>
                <w:noProof/>
                <w:webHidden/>
              </w:rPr>
              <w:fldChar w:fldCharType="begin"/>
            </w:r>
            <w:r w:rsidR="00DA4222">
              <w:rPr>
                <w:noProof/>
                <w:webHidden/>
              </w:rPr>
              <w:instrText xml:space="preserve"> PAGEREF _Toc464656423 \h </w:instrText>
            </w:r>
            <w:r w:rsidR="00DA4222">
              <w:rPr>
                <w:noProof/>
                <w:webHidden/>
              </w:rPr>
            </w:r>
            <w:r w:rsidR="00DA4222">
              <w:rPr>
                <w:noProof/>
                <w:webHidden/>
              </w:rPr>
              <w:fldChar w:fldCharType="separate"/>
            </w:r>
            <w:r w:rsidR="00DA4222">
              <w:rPr>
                <w:noProof/>
                <w:webHidden/>
              </w:rPr>
              <w:t>3</w:t>
            </w:r>
            <w:r w:rsidR="00DA4222">
              <w:rPr>
                <w:noProof/>
                <w:webHidden/>
              </w:rPr>
              <w:fldChar w:fldCharType="end"/>
            </w:r>
          </w:hyperlink>
        </w:p>
        <w:p w:rsidR="00DA4222" w:rsidRDefault="00C177D3">
          <w:pPr>
            <w:pStyle w:val="Obsah2"/>
            <w:tabs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sk-SK" w:eastAsia="sk-SK"/>
            </w:rPr>
          </w:pPr>
          <w:hyperlink w:anchor="_Toc464656424" w:history="1">
            <w:r w:rsidR="00DA4222" w:rsidRPr="00F44E5A">
              <w:rPr>
                <w:rStyle w:val="Hypertextovprepojenie"/>
                <w:rFonts w:ascii="Arial Narrow" w:hAnsi="Arial Narrow"/>
                <w:noProof/>
              </w:rPr>
              <w:t>Tab. 1.2 Podiel ekonomicky aktívneho obyvateľstva so ZP podľa veku a vzdelania</w:t>
            </w:r>
            <w:r w:rsidR="00DA4222">
              <w:rPr>
                <w:noProof/>
                <w:webHidden/>
              </w:rPr>
              <w:tab/>
            </w:r>
            <w:r w:rsidR="00DA4222">
              <w:rPr>
                <w:noProof/>
                <w:webHidden/>
              </w:rPr>
              <w:fldChar w:fldCharType="begin"/>
            </w:r>
            <w:r w:rsidR="00DA4222">
              <w:rPr>
                <w:noProof/>
                <w:webHidden/>
              </w:rPr>
              <w:instrText xml:space="preserve"> PAGEREF _Toc464656424 \h </w:instrText>
            </w:r>
            <w:r w:rsidR="00DA4222">
              <w:rPr>
                <w:noProof/>
                <w:webHidden/>
              </w:rPr>
            </w:r>
            <w:r w:rsidR="00DA4222">
              <w:rPr>
                <w:noProof/>
                <w:webHidden/>
              </w:rPr>
              <w:fldChar w:fldCharType="separate"/>
            </w:r>
            <w:r w:rsidR="00DA4222">
              <w:rPr>
                <w:noProof/>
                <w:webHidden/>
              </w:rPr>
              <w:t>3</w:t>
            </w:r>
            <w:r w:rsidR="00DA4222">
              <w:rPr>
                <w:noProof/>
                <w:webHidden/>
              </w:rPr>
              <w:fldChar w:fldCharType="end"/>
            </w:r>
          </w:hyperlink>
        </w:p>
        <w:p w:rsidR="00DA4222" w:rsidRDefault="00C177D3">
          <w:pPr>
            <w:pStyle w:val="Obsah2"/>
            <w:tabs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sk-SK" w:eastAsia="sk-SK"/>
            </w:rPr>
          </w:pPr>
          <w:hyperlink w:anchor="_Toc464656425" w:history="1">
            <w:r w:rsidR="00DA4222" w:rsidRPr="00F44E5A">
              <w:rPr>
                <w:rStyle w:val="Hypertextovprepojenie"/>
                <w:rFonts w:ascii="Arial Narrow" w:hAnsi="Arial Narrow"/>
                <w:noProof/>
              </w:rPr>
              <w:t>Tab. 1.3 Podiel ekonomicky neaktívneho obyvateľstva so ZP podľa krajov</w:t>
            </w:r>
            <w:r w:rsidR="00DA4222">
              <w:rPr>
                <w:noProof/>
                <w:webHidden/>
              </w:rPr>
              <w:tab/>
            </w:r>
            <w:r w:rsidR="00DA4222">
              <w:rPr>
                <w:noProof/>
                <w:webHidden/>
              </w:rPr>
              <w:fldChar w:fldCharType="begin"/>
            </w:r>
            <w:r w:rsidR="00DA4222">
              <w:rPr>
                <w:noProof/>
                <w:webHidden/>
              </w:rPr>
              <w:instrText xml:space="preserve"> PAGEREF _Toc464656425 \h </w:instrText>
            </w:r>
            <w:r w:rsidR="00DA4222">
              <w:rPr>
                <w:noProof/>
                <w:webHidden/>
              </w:rPr>
            </w:r>
            <w:r w:rsidR="00DA4222">
              <w:rPr>
                <w:noProof/>
                <w:webHidden/>
              </w:rPr>
              <w:fldChar w:fldCharType="separate"/>
            </w:r>
            <w:r w:rsidR="00DA4222">
              <w:rPr>
                <w:noProof/>
                <w:webHidden/>
              </w:rPr>
              <w:t>4</w:t>
            </w:r>
            <w:r w:rsidR="00DA4222">
              <w:rPr>
                <w:noProof/>
                <w:webHidden/>
              </w:rPr>
              <w:fldChar w:fldCharType="end"/>
            </w:r>
          </w:hyperlink>
        </w:p>
        <w:p w:rsidR="00DA4222" w:rsidRDefault="00C177D3">
          <w:pPr>
            <w:pStyle w:val="Obsah2"/>
            <w:tabs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sk-SK" w:eastAsia="sk-SK"/>
            </w:rPr>
          </w:pPr>
          <w:hyperlink w:anchor="_Toc464656426" w:history="1">
            <w:r w:rsidR="00DA4222" w:rsidRPr="00F44E5A">
              <w:rPr>
                <w:rStyle w:val="Hypertextovprepojenie"/>
                <w:rFonts w:ascii="Arial Narrow" w:hAnsi="Arial Narrow"/>
                <w:noProof/>
              </w:rPr>
              <w:t>Tab. 1.4 Podiel pracujúceho obyvateľstva so ZP podľa veku a vzdelania</w:t>
            </w:r>
            <w:r w:rsidR="00DA4222">
              <w:rPr>
                <w:noProof/>
                <w:webHidden/>
              </w:rPr>
              <w:tab/>
            </w:r>
            <w:r w:rsidR="00DA4222">
              <w:rPr>
                <w:noProof/>
                <w:webHidden/>
              </w:rPr>
              <w:fldChar w:fldCharType="begin"/>
            </w:r>
            <w:r w:rsidR="00DA4222">
              <w:rPr>
                <w:noProof/>
                <w:webHidden/>
              </w:rPr>
              <w:instrText xml:space="preserve"> PAGEREF _Toc464656426 \h </w:instrText>
            </w:r>
            <w:r w:rsidR="00DA4222">
              <w:rPr>
                <w:noProof/>
                <w:webHidden/>
              </w:rPr>
            </w:r>
            <w:r w:rsidR="00DA4222">
              <w:rPr>
                <w:noProof/>
                <w:webHidden/>
              </w:rPr>
              <w:fldChar w:fldCharType="separate"/>
            </w:r>
            <w:r w:rsidR="00DA4222">
              <w:rPr>
                <w:noProof/>
                <w:webHidden/>
              </w:rPr>
              <w:t>4</w:t>
            </w:r>
            <w:r w:rsidR="00DA4222">
              <w:rPr>
                <w:noProof/>
                <w:webHidden/>
              </w:rPr>
              <w:fldChar w:fldCharType="end"/>
            </w:r>
          </w:hyperlink>
        </w:p>
        <w:p w:rsidR="00DA4222" w:rsidRDefault="00C177D3">
          <w:pPr>
            <w:pStyle w:val="Obsah2"/>
            <w:tabs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sk-SK" w:eastAsia="sk-SK"/>
            </w:rPr>
          </w:pPr>
          <w:hyperlink w:anchor="_Toc464656427" w:history="1">
            <w:r w:rsidR="00DA4222" w:rsidRPr="00F44E5A">
              <w:rPr>
                <w:rStyle w:val="Hypertextovprepojenie"/>
                <w:rFonts w:ascii="Arial Narrow" w:hAnsi="Arial Narrow"/>
                <w:noProof/>
              </w:rPr>
              <w:t>Tab. 1.5 Podiel pracujúceho obyvateľstva so ZP podľa postavenia v zamestnaní</w:t>
            </w:r>
            <w:r w:rsidR="00DA4222">
              <w:rPr>
                <w:noProof/>
                <w:webHidden/>
              </w:rPr>
              <w:tab/>
            </w:r>
            <w:r w:rsidR="00DA4222">
              <w:rPr>
                <w:noProof/>
                <w:webHidden/>
              </w:rPr>
              <w:fldChar w:fldCharType="begin"/>
            </w:r>
            <w:r w:rsidR="00DA4222">
              <w:rPr>
                <w:noProof/>
                <w:webHidden/>
              </w:rPr>
              <w:instrText xml:space="preserve"> PAGEREF _Toc464656427 \h </w:instrText>
            </w:r>
            <w:r w:rsidR="00DA4222">
              <w:rPr>
                <w:noProof/>
                <w:webHidden/>
              </w:rPr>
            </w:r>
            <w:r w:rsidR="00DA4222">
              <w:rPr>
                <w:noProof/>
                <w:webHidden/>
              </w:rPr>
              <w:fldChar w:fldCharType="separate"/>
            </w:r>
            <w:r w:rsidR="00DA4222">
              <w:rPr>
                <w:noProof/>
                <w:webHidden/>
              </w:rPr>
              <w:t>5</w:t>
            </w:r>
            <w:r w:rsidR="00DA4222">
              <w:rPr>
                <w:noProof/>
                <w:webHidden/>
              </w:rPr>
              <w:fldChar w:fldCharType="end"/>
            </w:r>
          </w:hyperlink>
        </w:p>
        <w:p w:rsidR="00DA4222" w:rsidRDefault="00C177D3">
          <w:pPr>
            <w:pStyle w:val="Obsah2"/>
            <w:tabs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sk-SK" w:eastAsia="sk-SK"/>
            </w:rPr>
          </w:pPr>
          <w:hyperlink w:anchor="_Toc464656428" w:history="1">
            <w:r w:rsidR="00DA4222" w:rsidRPr="00F44E5A">
              <w:rPr>
                <w:rStyle w:val="Hypertextovprepojenie"/>
                <w:rFonts w:ascii="Arial Narrow" w:hAnsi="Arial Narrow"/>
                <w:noProof/>
              </w:rPr>
              <w:t>Tab. 1.6 Podiel pracujúceho obyvateľstva so ZP podľa ekonomickej činnosti (SK NACE Rev.2)</w:t>
            </w:r>
            <w:r w:rsidR="00DA4222">
              <w:rPr>
                <w:noProof/>
                <w:webHidden/>
              </w:rPr>
              <w:tab/>
            </w:r>
            <w:r w:rsidR="00DA4222">
              <w:rPr>
                <w:noProof/>
                <w:webHidden/>
              </w:rPr>
              <w:fldChar w:fldCharType="begin"/>
            </w:r>
            <w:r w:rsidR="00DA4222">
              <w:rPr>
                <w:noProof/>
                <w:webHidden/>
              </w:rPr>
              <w:instrText xml:space="preserve"> PAGEREF _Toc464656428 \h </w:instrText>
            </w:r>
            <w:r w:rsidR="00DA4222">
              <w:rPr>
                <w:noProof/>
                <w:webHidden/>
              </w:rPr>
            </w:r>
            <w:r w:rsidR="00DA4222">
              <w:rPr>
                <w:noProof/>
                <w:webHidden/>
              </w:rPr>
              <w:fldChar w:fldCharType="separate"/>
            </w:r>
            <w:r w:rsidR="00DA4222">
              <w:rPr>
                <w:noProof/>
                <w:webHidden/>
              </w:rPr>
              <w:t>5</w:t>
            </w:r>
            <w:r w:rsidR="00DA4222">
              <w:rPr>
                <w:noProof/>
                <w:webHidden/>
              </w:rPr>
              <w:fldChar w:fldCharType="end"/>
            </w:r>
          </w:hyperlink>
        </w:p>
        <w:p w:rsidR="00DA4222" w:rsidRDefault="00C177D3">
          <w:pPr>
            <w:pStyle w:val="Obsah2"/>
            <w:tabs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sk-SK" w:eastAsia="sk-SK"/>
            </w:rPr>
          </w:pPr>
          <w:hyperlink w:anchor="_Toc464656429" w:history="1">
            <w:r w:rsidR="00DA4222" w:rsidRPr="00F44E5A">
              <w:rPr>
                <w:rStyle w:val="Hypertextovprepojenie"/>
                <w:rFonts w:ascii="Arial Narrow" w:hAnsi="Arial Narrow"/>
                <w:noProof/>
              </w:rPr>
              <w:t>Tab. 1.7 Podiel pracujúceho obyvateľstva so ZP podľa zamestnania (ISCO-08)</w:t>
            </w:r>
            <w:r w:rsidR="00DA4222">
              <w:rPr>
                <w:noProof/>
                <w:webHidden/>
              </w:rPr>
              <w:tab/>
            </w:r>
            <w:r w:rsidR="00DA4222">
              <w:rPr>
                <w:noProof/>
                <w:webHidden/>
              </w:rPr>
              <w:fldChar w:fldCharType="begin"/>
            </w:r>
            <w:r w:rsidR="00DA4222">
              <w:rPr>
                <w:noProof/>
                <w:webHidden/>
              </w:rPr>
              <w:instrText xml:space="preserve"> PAGEREF _Toc464656429 \h </w:instrText>
            </w:r>
            <w:r w:rsidR="00DA4222">
              <w:rPr>
                <w:noProof/>
                <w:webHidden/>
              </w:rPr>
            </w:r>
            <w:r w:rsidR="00DA4222">
              <w:rPr>
                <w:noProof/>
                <w:webHidden/>
              </w:rPr>
              <w:fldChar w:fldCharType="separate"/>
            </w:r>
            <w:r w:rsidR="00DA4222">
              <w:rPr>
                <w:noProof/>
                <w:webHidden/>
              </w:rPr>
              <w:t>6</w:t>
            </w:r>
            <w:r w:rsidR="00DA4222">
              <w:rPr>
                <w:noProof/>
                <w:webHidden/>
              </w:rPr>
              <w:fldChar w:fldCharType="end"/>
            </w:r>
          </w:hyperlink>
        </w:p>
        <w:p w:rsidR="00DA4222" w:rsidRDefault="00C177D3">
          <w:pPr>
            <w:pStyle w:val="Obsah2"/>
            <w:tabs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sk-SK" w:eastAsia="sk-SK"/>
            </w:rPr>
          </w:pPr>
          <w:hyperlink w:anchor="_Toc464656430" w:history="1">
            <w:r w:rsidR="00DA4222" w:rsidRPr="00F44E5A">
              <w:rPr>
                <w:rStyle w:val="Hypertextovprepojenie"/>
                <w:rFonts w:ascii="Arial Narrow" w:hAnsi="Arial Narrow"/>
                <w:noProof/>
              </w:rPr>
              <w:t>Tab. 1.8 Podiel pracujúceho obyvateľstva so ZP podľa typu práce</w:t>
            </w:r>
            <w:r w:rsidR="00DA4222">
              <w:rPr>
                <w:noProof/>
                <w:webHidden/>
              </w:rPr>
              <w:tab/>
            </w:r>
            <w:r w:rsidR="00DA4222">
              <w:rPr>
                <w:noProof/>
                <w:webHidden/>
              </w:rPr>
              <w:fldChar w:fldCharType="begin"/>
            </w:r>
            <w:r w:rsidR="00DA4222">
              <w:rPr>
                <w:noProof/>
                <w:webHidden/>
              </w:rPr>
              <w:instrText xml:space="preserve"> PAGEREF _Toc464656430 \h </w:instrText>
            </w:r>
            <w:r w:rsidR="00DA4222">
              <w:rPr>
                <w:noProof/>
                <w:webHidden/>
              </w:rPr>
            </w:r>
            <w:r w:rsidR="00DA4222">
              <w:rPr>
                <w:noProof/>
                <w:webHidden/>
              </w:rPr>
              <w:fldChar w:fldCharType="separate"/>
            </w:r>
            <w:r w:rsidR="00DA4222">
              <w:rPr>
                <w:noProof/>
                <w:webHidden/>
              </w:rPr>
              <w:t>6</w:t>
            </w:r>
            <w:r w:rsidR="00DA4222">
              <w:rPr>
                <w:noProof/>
                <w:webHidden/>
              </w:rPr>
              <w:fldChar w:fldCharType="end"/>
            </w:r>
          </w:hyperlink>
        </w:p>
        <w:p w:rsidR="00DA4222" w:rsidRDefault="00C177D3">
          <w:pPr>
            <w:pStyle w:val="Obsah2"/>
            <w:tabs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sk-SK" w:eastAsia="sk-SK"/>
            </w:rPr>
          </w:pPr>
          <w:hyperlink w:anchor="_Toc464656431" w:history="1">
            <w:r w:rsidR="00DA4222" w:rsidRPr="00F44E5A">
              <w:rPr>
                <w:rStyle w:val="Hypertextovprepojenie"/>
                <w:rFonts w:ascii="Arial Narrow" w:hAnsi="Arial Narrow"/>
                <w:noProof/>
              </w:rPr>
              <w:t>Tab. 1.9 Podiel pracujúceho obyvateľstva so ZP podľa dĺžky pracovného času</w:t>
            </w:r>
            <w:r w:rsidR="00DA4222">
              <w:rPr>
                <w:noProof/>
                <w:webHidden/>
              </w:rPr>
              <w:tab/>
            </w:r>
            <w:r w:rsidR="00DA4222">
              <w:rPr>
                <w:noProof/>
                <w:webHidden/>
              </w:rPr>
              <w:fldChar w:fldCharType="begin"/>
            </w:r>
            <w:r w:rsidR="00DA4222">
              <w:rPr>
                <w:noProof/>
                <w:webHidden/>
              </w:rPr>
              <w:instrText xml:space="preserve"> PAGEREF _Toc464656431 \h </w:instrText>
            </w:r>
            <w:r w:rsidR="00DA4222">
              <w:rPr>
                <w:noProof/>
                <w:webHidden/>
              </w:rPr>
            </w:r>
            <w:r w:rsidR="00DA4222">
              <w:rPr>
                <w:noProof/>
                <w:webHidden/>
              </w:rPr>
              <w:fldChar w:fldCharType="separate"/>
            </w:r>
            <w:r w:rsidR="00DA4222">
              <w:rPr>
                <w:noProof/>
                <w:webHidden/>
              </w:rPr>
              <w:t>6</w:t>
            </w:r>
            <w:r w:rsidR="00DA4222">
              <w:rPr>
                <w:noProof/>
                <w:webHidden/>
              </w:rPr>
              <w:fldChar w:fldCharType="end"/>
            </w:r>
          </w:hyperlink>
        </w:p>
        <w:p w:rsidR="00DA4222" w:rsidRDefault="00C177D3">
          <w:pPr>
            <w:pStyle w:val="Obsah2"/>
            <w:tabs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sk-SK" w:eastAsia="sk-SK"/>
            </w:rPr>
          </w:pPr>
          <w:hyperlink w:anchor="_Toc464656432" w:history="1">
            <w:r w:rsidR="00DA4222" w:rsidRPr="00F44E5A">
              <w:rPr>
                <w:rStyle w:val="Hypertextovprepojenie"/>
                <w:rFonts w:ascii="Arial Narrow" w:hAnsi="Arial Narrow"/>
                <w:noProof/>
              </w:rPr>
              <w:t>Tab. 1.10 Podiel pracujúceho obyvateľstva so ZP podľa atypických foriem práce</w:t>
            </w:r>
            <w:r w:rsidR="00DA4222">
              <w:rPr>
                <w:noProof/>
                <w:webHidden/>
              </w:rPr>
              <w:tab/>
            </w:r>
            <w:r w:rsidR="00DA4222">
              <w:rPr>
                <w:noProof/>
                <w:webHidden/>
              </w:rPr>
              <w:fldChar w:fldCharType="begin"/>
            </w:r>
            <w:r w:rsidR="00DA4222">
              <w:rPr>
                <w:noProof/>
                <w:webHidden/>
              </w:rPr>
              <w:instrText xml:space="preserve"> PAGEREF _Toc464656432 \h </w:instrText>
            </w:r>
            <w:r w:rsidR="00DA4222">
              <w:rPr>
                <w:noProof/>
                <w:webHidden/>
              </w:rPr>
            </w:r>
            <w:r w:rsidR="00DA4222">
              <w:rPr>
                <w:noProof/>
                <w:webHidden/>
              </w:rPr>
              <w:fldChar w:fldCharType="separate"/>
            </w:r>
            <w:r w:rsidR="00DA4222">
              <w:rPr>
                <w:noProof/>
                <w:webHidden/>
              </w:rPr>
              <w:t>7</w:t>
            </w:r>
            <w:r w:rsidR="00DA4222">
              <w:rPr>
                <w:noProof/>
                <w:webHidden/>
              </w:rPr>
              <w:fldChar w:fldCharType="end"/>
            </w:r>
          </w:hyperlink>
        </w:p>
        <w:p w:rsidR="00DA4222" w:rsidRDefault="00C177D3">
          <w:pPr>
            <w:pStyle w:val="Obsah2"/>
            <w:tabs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sk-SK" w:eastAsia="sk-SK"/>
            </w:rPr>
          </w:pPr>
          <w:hyperlink w:anchor="_Toc464656433" w:history="1">
            <w:r w:rsidR="00DA4222" w:rsidRPr="00F44E5A">
              <w:rPr>
                <w:rStyle w:val="Hypertextovprepojenie"/>
                <w:rFonts w:ascii="Arial Narrow" w:hAnsi="Arial Narrow"/>
                <w:noProof/>
              </w:rPr>
              <w:t>Tab. 1.11 Podiel pracujúceho obyvateľstva so ZP evidovaného na úrade práce</w:t>
            </w:r>
            <w:r w:rsidR="00DA4222">
              <w:rPr>
                <w:noProof/>
                <w:webHidden/>
              </w:rPr>
              <w:tab/>
            </w:r>
            <w:r w:rsidR="00DA4222">
              <w:rPr>
                <w:noProof/>
                <w:webHidden/>
              </w:rPr>
              <w:fldChar w:fldCharType="begin"/>
            </w:r>
            <w:r w:rsidR="00DA4222">
              <w:rPr>
                <w:noProof/>
                <w:webHidden/>
              </w:rPr>
              <w:instrText xml:space="preserve"> PAGEREF _Toc464656433 \h </w:instrText>
            </w:r>
            <w:r w:rsidR="00DA4222">
              <w:rPr>
                <w:noProof/>
                <w:webHidden/>
              </w:rPr>
            </w:r>
            <w:r w:rsidR="00DA4222">
              <w:rPr>
                <w:noProof/>
                <w:webHidden/>
              </w:rPr>
              <w:fldChar w:fldCharType="separate"/>
            </w:r>
            <w:r w:rsidR="00DA4222">
              <w:rPr>
                <w:noProof/>
                <w:webHidden/>
              </w:rPr>
              <w:t>7</w:t>
            </w:r>
            <w:r w:rsidR="00DA4222">
              <w:rPr>
                <w:noProof/>
                <w:webHidden/>
              </w:rPr>
              <w:fldChar w:fldCharType="end"/>
            </w:r>
          </w:hyperlink>
        </w:p>
        <w:p w:rsidR="00DA4222" w:rsidRDefault="00C177D3">
          <w:pPr>
            <w:pStyle w:val="Obsah2"/>
            <w:tabs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sk-SK" w:eastAsia="sk-SK"/>
            </w:rPr>
          </w:pPr>
          <w:hyperlink w:anchor="_Toc464656434" w:history="1">
            <w:r w:rsidR="00DA4222" w:rsidRPr="00F44E5A">
              <w:rPr>
                <w:rStyle w:val="Hypertextovprepojenie"/>
                <w:rFonts w:ascii="Arial Narrow" w:hAnsi="Arial Narrow"/>
                <w:noProof/>
              </w:rPr>
              <w:t>Tab. 1.12 Podiel nezamestnaného obyvateľstva so ZP podľa veku a vzdelania</w:t>
            </w:r>
            <w:r w:rsidR="00DA4222">
              <w:rPr>
                <w:noProof/>
                <w:webHidden/>
              </w:rPr>
              <w:tab/>
            </w:r>
            <w:r w:rsidR="00DA4222">
              <w:rPr>
                <w:noProof/>
                <w:webHidden/>
              </w:rPr>
              <w:fldChar w:fldCharType="begin"/>
            </w:r>
            <w:r w:rsidR="00DA4222">
              <w:rPr>
                <w:noProof/>
                <w:webHidden/>
              </w:rPr>
              <w:instrText xml:space="preserve"> PAGEREF _Toc464656434 \h </w:instrText>
            </w:r>
            <w:r w:rsidR="00DA4222">
              <w:rPr>
                <w:noProof/>
                <w:webHidden/>
              </w:rPr>
            </w:r>
            <w:r w:rsidR="00DA4222">
              <w:rPr>
                <w:noProof/>
                <w:webHidden/>
              </w:rPr>
              <w:fldChar w:fldCharType="separate"/>
            </w:r>
            <w:r w:rsidR="00DA4222">
              <w:rPr>
                <w:noProof/>
                <w:webHidden/>
              </w:rPr>
              <w:t>8</w:t>
            </w:r>
            <w:r w:rsidR="00DA4222">
              <w:rPr>
                <w:noProof/>
                <w:webHidden/>
              </w:rPr>
              <w:fldChar w:fldCharType="end"/>
            </w:r>
          </w:hyperlink>
        </w:p>
        <w:p w:rsidR="00DA4222" w:rsidRDefault="00C177D3">
          <w:pPr>
            <w:pStyle w:val="Obsah2"/>
            <w:tabs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sk-SK" w:eastAsia="sk-SK"/>
            </w:rPr>
          </w:pPr>
          <w:hyperlink w:anchor="_Toc464656435" w:history="1">
            <w:r w:rsidR="00DA4222" w:rsidRPr="00F44E5A">
              <w:rPr>
                <w:rStyle w:val="Hypertextovprepojenie"/>
                <w:rFonts w:ascii="Arial Narrow" w:hAnsi="Arial Narrow"/>
                <w:noProof/>
              </w:rPr>
              <w:t>Tab. 1.13 Podiel nezamestnaného obyvateľstva so ZP podľa dôvodu ukončenia posledného zamestnania</w:t>
            </w:r>
            <w:r w:rsidR="00DA4222">
              <w:rPr>
                <w:noProof/>
                <w:webHidden/>
              </w:rPr>
              <w:tab/>
            </w:r>
            <w:r w:rsidR="00DA4222">
              <w:rPr>
                <w:noProof/>
                <w:webHidden/>
              </w:rPr>
              <w:fldChar w:fldCharType="begin"/>
            </w:r>
            <w:r w:rsidR="00DA4222">
              <w:rPr>
                <w:noProof/>
                <w:webHidden/>
              </w:rPr>
              <w:instrText xml:space="preserve"> PAGEREF _Toc464656435 \h </w:instrText>
            </w:r>
            <w:r w:rsidR="00DA4222">
              <w:rPr>
                <w:noProof/>
                <w:webHidden/>
              </w:rPr>
            </w:r>
            <w:r w:rsidR="00DA4222">
              <w:rPr>
                <w:noProof/>
                <w:webHidden/>
              </w:rPr>
              <w:fldChar w:fldCharType="separate"/>
            </w:r>
            <w:r w:rsidR="00DA4222">
              <w:rPr>
                <w:noProof/>
                <w:webHidden/>
              </w:rPr>
              <w:t>8</w:t>
            </w:r>
            <w:r w:rsidR="00DA4222">
              <w:rPr>
                <w:noProof/>
                <w:webHidden/>
              </w:rPr>
              <w:fldChar w:fldCharType="end"/>
            </w:r>
          </w:hyperlink>
        </w:p>
        <w:p w:rsidR="00DA4222" w:rsidRDefault="00C177D3">
          <w:pPr>
            <w:pStyle w:val="Obsah2"/>
            <w:tabs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sk-SK" w:eastAsia="sk-SK"/>
            </w:rPr>
          </w:pPr>
          <w:hyperlink w:anchor="_Toc464656436" w:history="1">
            <w:r w:rsidR="00DA4222" w:rsidRPr="00F44E5A">
              <w:rPr>
                <w:rStyle w:val="Hypertextovprepojenie"/>
                <w:rFonts w:ascii="Arial Narrow" w:hAnsi="Arial Narrow"/>
                <w:noProof/>
              </w:rPr>
              <w:t>Tab. 1.14 Podiel nezamestnaného obyvateľstva so ZP podľa posledného zamestnania (ISCO-08)</w:t>
            </w:r>
            <w:r w:rsidR="00DA4222">
              <w:rPr>
                <w:noProof/>
                <w:webHidden/>
              </w:rPr>
              <w:tab/>
            </w:r>
            <w:r w:rsidR="00DA4222">
              <w:rPr>
                <w:noProof/>
                <w:webHidden/>
              </w:rPr>
              <w:fldChar w:fldCharType="begin"/>
            </w:r>
            <w:r w:rsidR="00DA4222">
              <w:rPr>
                <w:noProof/>
                <w:webHidden/>
              </w:rPr>
              <w:instrText xml:space="preserve"> PAGEREF _Toc464656436 \h </w:instrText>
            </w:r>
            <w:r w:rsidR="00DA4222">
              <w:rPr>
                <w:noProof/>
                <w:webHidden/>
              </w:rPr>
            </w:r>
            <w:r w:rsidR="00DA4222">
              <w:rPr>
                <w:noProof/>
                <w:webHidden/>
              </w:rPr>
              <w:fldChar w:fldCharType="separate"/>
            </w:r>
            <w:r w:rsidR="00DA4222">
              <w:rPr>
                <w:noProof/>
                <w:webHidden/>
              </w:rPr>
              <w:t>9</w:t>
            </w:r>
            <w:r w:rsidR="00DA4222">
              <w:rPr>
                <w:noProof/>
                <w:webHidden/>
              </w:rPr>
              <w:fldChar w:fldCharType="end"/>
            </w:r>
          </w:hyperlink>
        </w:p>
        <w:p w:rsidR="00DA4222" w:rsidRDefault="00C177D3">
          <w:pPr>
            <w:pStyle w:val="Obsah2"/>
            <w:tabs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sk-SK" w:eastAsia="sk-SK"/>
            </w:rPr>
          </w:pPr>
          <w:hyperlink w:anchor="_Toc464656437" w:history="1">
            <w:r w:rsidR="00DA4222" w:rsidRPr="00F44E5A">
              <w:rPr>
                <w:rStyle w:val="Hypertextovprepojenie"/>
                <w:rFonts w:ascii="Arial Narrow" w:hAnsi="Arial Narrow"/>
                <w:noProof/>
              </w:rPr>
              <w:t>Tab. 1.15 Podiel nezamestnaného obyvateľstva so ZP podľa typu hľadanej práce</w:t>
            </w:r>
            <w:r w:rsidR="00DA4222">
              <w:rPr>
                <w:noProof/>
                <w:webHidden/>
              </w:rPr>
              <w:tab/>
            </w:r>
            <w:r w:rsidR="00DA4222">
              <w:rPr>
                <w:noProof/>
                <w:webHidden/>
              </w:rPr>
              <w:fldChar w:fldCharType="begin"/>
            </w:r>
            <w:r w:rsidR="00DA4222">
              <w:rPr>
                <w:noProof/>
                <w:webHidden/>
              </w:rPr>
              <w:instrText xml:space="preserve"> PAGEREF _Toc464656437 \h </w:instrText>
            </w:r>
            <w:r w:rsidR="00DA4222">
              <w:rPr>
                <w:noProof/>
                <w:webHidden/>
              </w:rPr>
            </w:r>
            <w:r w:rsidR="00DA4222">
              <w:rPr>
                <w:noProof/>
                <w:webHidden/>
              </w:rPr>
              <w:fldChar w:fldCharType="separate"/>
            </w:r>
            <w:r w:rsidR="00DA4222">
              <w:rPr>
                <w:noProof/>
                <w:webHidden/>
              </w:rPr>
              <w:t>9</w:t>
            </w:r>
            <w:r w:rsidR="00DA4222">
              <w:rPr>
                <w:noProof/>
                <w:webHidden/>
              </w:rPr>
              <w:fldChar w:fldCharType="end"/>
            </w:r>
          </w:hyperlink>
        </w:p>
        <w:p w:rsidR="00DA4222" w:rsidRDefault="00C177D3">
          <w:pPr>
            <w:pStyle w:val="Obsah2"/>
            <w:tabs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sk-SK" w:eastAsia="sk-SK"/>
            </w:rPr>
          </w:pPr>
          <w:hyperlink w:anchor="_Toc464656438" w:history="1">
            <w:r w:rsidR="00DA4222" w:rsidRPr="00F44E5A">
              <w:rPr>
                <w:rStyle w:val="Hypertextovprepojenie"/>
                <w:rFonts w:ascii="Arial Narrow" w:hAnsi="Arial Narrow"/>
                <w:noProof/>
              </w:rPr>
              <w:t>Tab. 1.16 Podiel nezamestnaného obyvateľstva so ZP podľa spôsobu hľadania práce</w:t>
            </w:r>
            <w:r w:rsidR="00DA4222">
              <w:rPr>
                <w:noProof/>
                <w:webHidden/>
              </w:rPr>
              <w:tab/>
            </w:r>
            <w:r w:rsidR="00DA4222">
              <w:rPr>
                <w:noProof/>
                <w:webHidden/>
              </w:rPr>
              <w:fldChar w:fldCharType="begin"/>
            </w:r>
            <w:r w:rsidR="00DA4222">
              <w:rPr>
                <w:noProof/>
                <w:webHidden/>
              </w:rPr>
              <w:instrText xml:space="preserve"> PAGEREF _Toc464656438 \h </w:instrText>
            </w:r>
            <w:r w:rsidR="00DA4222">
              <w:rPr>
                <w:noProof/>
                <w:webHidden/>
              </w:rPr>
            </w:r>
            <w:r w:rsidR="00DA4222">
              <w:rPr>
                <w:noProof/>
                <w:webHidden/>
              </w:rPr>
              <w:fldChar w:fldCharType="separate"/>
            </w:r>
            <w:r w:rsidR="00DA4222">
              <w:rPr>
                <w:noProof/>
                <w:webHidden/>
              </w:rPr>
              <w:t>9</w:t>
            </w:r>
            <w:r w:rsidR="00DA4222">
              <w:rPr>
                <w:noProof/>
                <w:webHidden/>
              </w:rPr>
              <w:fldChar w:fldCharType="end"/>
            </w:r>
          </w:hyperlink>
        </w:p>
        <w:p w:rsidR="00DA4222" w:rsidRDefault="00C177D3">
          <w:pPr>
            <w:pStyle w:val="Obsah2"/>
            <w:tabs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sk-SK" w:eastAsia="sk-SK"/>
            </w:rPr>
          </w:pPr>
          <w:hyperlink w:anchor="_Toc464656439" w:history="1">
            <w:r w:rsidR="00DA4222" w:rsidRPr="00F44E5A">
              <w:rPr>
                <w:rStyle w:val="Hypertextovprepojenie"/>
                <w:rFonts w:ascii="Arial Narrow" w:hAnsi="Arial Narrow"/>
                <w:noProof/>
              </w:rPr>
              <w:t>Tab. 1.17 Podiel nezamestnaného obyvateľstva so ZP podľa dĺžky trvania nezamestnanosti</w:t>
            </w:r>
            <w:r w:rsidR="00DA4222">
              <w:rPr>
                <w:noProof/>
                <w:webHidden/>
              </w:rPr>
              <w:tab/>
            </w:r>
            <w:r w:rsidR="00DA4222">
              <w:rPr>
                <w:noProof/>
                <w:webHidden/>
              </w:rPr>
              <w:fldChar w:fldCharType="begin"/>
            </w:r>
            <w:r w:rsidR="00DA4222">
              <w:rPr>
                <w:noProof/>
                <w:webHidden/>
              </w:rPr>
              <w:instrText xml:space="preserve"> PAGEREF _Toc464656439 \h </w:instrText>
            </w:r>
            <w:r w:rsidR="00DA4222">
              <w:rPr>
                <w:noProof/>
                <w:webHidden/>
              </w:rPr>
            </w:r>
            <w:r w:rsidR="00DA4222">
              <w:rPr>
                <w:noProof/>
                <w:webHidden/>
              </w:rPr>
              <w:fldChar w:fldCharType="separate"/>
            </w:r>
            <w:r w:rsidR="00DA4222">
              <w:rPr>
                <w:noProof/>
                <w:webHidden/>
              </w:rPr>
              <w:t>10</w:t>
            </w:r>
            <w:r w:rsidR="00DA4222">
              <w:rPr>
                <w:noProof/>
                <w:webHidden/>
              </w:rPr>
              <w:fldChar w:fldCharType="end"/>
            </w:r>
          </w:hyperlink>
        </w:p>
        <w:p w:rsidR="00DA4222" w:rsidRDefault="00C177D3">
          <w:pPr>
            <w:pStyle w:val="Obsah2"/>
            <w:tabs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sk-SK" w:eastAsia="sk-SK"/>
            </w:rPr>
          </w:pPr>
          <w:hyperlink w:anchor="_Toc464656440" w:history="1">
            <w:r w:rsidR="00DA4222" w:rsidRPr="00F44E5A">
              <w:rPr>
                <w:rStyle w:val="Hypertextovprepojenie"/>
                <w:rFonts w:ascii="Arial Narrow" w:hAnsi="Arial Narrow"/>
                <w:noProof/>
              </w:rPr>
              <w:t>Tab. 1.18 Miery ekonomickej aktivity, zamestnanosti a nezamestnanosti obyvateľstva so ZP</w:t>
            </w:r>
            <w:r w:rsidR="00DA4222">
              <w:rPr>
                <w:noProof/>
                <w:webHidden/>
              </w:rPr>
              <w:tab/>
            </w:r>
            <w:r w:rsidR="00DA4222">
              <w:rPr>
                <w:noProof/>
                <w:webHidden/>
              </w:rPr>
              <w:fldChar w:fldCharType="begin"/>
            </w:r>
            <w:r w:rsidR="00DA4222">
              <w:rPr>
                <w:noProof/>
                <w:webHidden/>
              </w:rPr>
              <w:instrText xml:space="preserve"> PAGEREF _Toc464656440 \h </w:instrText>
            </w:r>
            <w:r w:rsidR="00DA4222">
              <w:rPr>
                <w:noProof/>
                <w:webHidden/>
              </w:rPr>
            </w:r>
            <w:r w:rsidR="00DA4222">
              <w:rPr>
                <w:noProof/>
                <w:webHidden/>
              </w:rPr>
              <w:fldChar w:fldCharType="separate"/>
            </w:r>
            <w:r w:rsidR="00DA4222">
              <w:rPr>
                <w:noProof/>
                <w:webHidden/>
              </w:rPr>
              <w:t>10</w:t>
            </w:r>
            <w:r w:rsidR="00DA4222">
              <w:rPr>
                <w:noProof/>
                <w:webHidden/>
              </w:rPr>
              <w:fldChar w:fldCharType="end"/>
            </w:r>
          </w:hyperlink>
        </w:p>
        <w:p w:rsidR="00DA4222" w:rsidRDefault="00C177D3">
          <w:pPr>
            <w:pStyle w:val="Obsah1"/>
            <w:tabs>
              <w:tab w:val="left" w:pos="44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sk-SK" w:eastAsia="sk-SK"/>
            </w:rPr>
          </w:pPr>
          <w:hyperlink w:anchor="_Toc464656441" w:history="1">
            <w:r w:rsidR="00DA4222" w:rsidRPr="00F44E5A">
              <w:rPr>
                <w:rStyle w:val="Hypertextovprepojenie"/>
                <w:rFonts w:ascii="Arial Narrow" w:hAnsi="Arial Narrow"/>
                <w:noProof/>
              </w:rPr>
              <w:t>2.</w:t>
            </w:r>
            <w:r w:rsidR="00DA4222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val="sk-SK" w:eastAsia="sk-SK"/>
              </w:rPr>
              <w:tab/>
            </w:r>
            <w:r w:rsidR="00DA4222" w:rsidRPr="00F44E5A">
              <w:rPr>
                <w:rStyle w:val="Hypertextovprepojenie"/>
                <w:rFonts w:ascii="Arial Narrow" w:hAnsi="Arial Narrow"/>
                <w:noProof/>
              </w:rPr>
              <w:t>Zisťovanie EU SILC</w:t>
            </w:r>
            <w:r w:rsidR="00DA4222">
              <w:rPr>
                <w:noProof/>
                <w:webHidden/>
              </w:rPr>
              <w:tab/>
            </w:r>
            <w:r w:rsidR="00DA4222">
              <w:rPr>
                <w:noProof/>
                <w:webHidden/>
              </w:rPr>
              <w:fldChar w:fldCharType="begin"/>
            </w:r>
            <w:r w:rsidR="00DA4222">
              <w:rPr>
                <w:noProof/>
                <w:webHidden/>
              </w:rPr>
              <w:instrText xml:space="preserve"> PAGEREF _Toc464656441 \h </w:instrText>
            </w:r>
            <w:r w:rsidR="00DA4222">
              <w:rPr>
                <w:noProof/>
                <w:webHidden/>
              </w:rPr>
            </w:r>
            <w:r w:rsidR="00DA4222">
              <w:rPr>
                <w:noProof/>
                <w:webHidden/>
              </w:rPr>
              <w:fldChar w:fldCharType="separate"/>
            </w:r>
            <w:r w:rsidR="00DA4222">
              <w:rPr>
                <w:noProof/>
                <w:webHidden/>
              </w:rPr>
              <w:t>11</w:t>
            </w:r>
            <w:r w:rsidR="00DA4222">
              <w:rPr>
                <w:noProof/>
                <w:webHidden/>
              </w:rPr>
              <w:fldChar w:fldCharType="end"/>
            </w:r>
          </w:hyperlink>
        </w:p>
        <w:p w:rsidR="00DA4222" w:rsidRDefault="00C177D3">
          <w:pPr>
            <w:pStyle w:val="Obsah2"/>
            <w:tabs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sk-SK" w:eastAsia="sk-SK"/>
            </w:rPr>
          </w:pPr>
          <w:hyperlink w:anchor="_Toc464656442" w:history="1">
            <w:r w:rsidR="00DA4222" w:rsidRPr="00F44E5A">
              <w:rPr>
                <w:rStyle w:val="Hypertextovprepojenie"/>
                <w:rFonts w:ascii="Arial Narrow" w:hAnsi="Arial Narrow"/>
                <w:noProof/>
              </w:rPr>
              <w:t>Tab. 2.1 Podiel osôb so ZP a podiel domácností, v ktorých žijú osoby so ZP</w:t>
            </w:r>
            <w:r w:rsidR="00DA4222">
              <w:rPr>
                <w:noProof/>
                <w:webHidden/>
              </w:rPr>
              <w:tab/>
            </w:r>
            <w:r w:rsidR="00DA4222">
              <w:rPr>
                <w:noProof/>
                <w:webHidden/>
              </w:rPr>
              <w:fldChar w:fldCharType="begin"/>
            </w:r>
            <w:r w:rsidR="00DA4222">
              <w:rPr>
                <w:noProof/>
                <w:webHidden/>
              </w:rPr>
              <w:instrText xml:space="preserve"> PAGEREF _Toc464656442 \h </w:instrText>
            </w:r>
            <w:r w:rsidR="00DA4222">
              <w:rPr>
                <w:noProof/>
                <w:webHidden/>
              </w:rPr>
            </w:r>
            <w:r w:rsidR="00DA4222">
              <w:rPr>
                <w:noProof/>
                <w:webHidden/>
              </w:rPr>
              <w:fldChar w:fldCharType="separate"/>
            </w:r>
            <w:r w:rsidR="00DA4222">
              <w:rPr>
                <w:noProof/>
                <w:webHidden/>
              </w:rPr>
              <w:t>11</w:t>
            </w:r>
            <w:r w:rsidR="00DA4222">
              <w:rPr>
                <w:noProof/>
                <w:webHidden/>
              </w:rPr>
              <w:fldChar w:fldCharType="end"/>
            </w:r>
          </w:hyperlink>
        </w:p>
        <w:p w:rsidR="00DA4222" w:rsidRDefault="00C177D3">
          <w:pPr>
            <w:pStyle w:val="Obsah1"/>
            <w:tabs>
              <w:tab w:val="left" w:pos="66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sk-SK" w:eastAsia="sk-SK"/>
            </w:rPr>
          </w:pPr>
          <w:hyperlink w:anchor="_Toc464656443" w:history="1">
            <w:r w:rsidR="00DA4222" w:rsidRPr="00F44E5A">
              <w:rPr>
                <w:rStyle w:val="Hypertextovprepojenie"/>
                <w:rFonts w:ascii="Arial Narrow" w:hAnsi="Arial Narrow"/>
                <w:noProof/>
              </w:rPr>
              <w:t>2.1</w:t>
            </w:r>
            <w:r w:rsidR="00DA4222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val="sk-SK" w:eastAsia="sk-SK"/>
              </w:rPr>
              <w:tab/>
            </w:r>
            <w:r w:rsidR="00DA4222" w:rsidRPr="00F44E5A">
              <w:rPr>
                <w:rStyle w:val="Hypertextovprepojenie"/>
                <w:rFonts w:ascii="Arial Narrow" w:hAnsi="Arial Narrow"/>
                <w:noProof/>
              </w:rPr>
              <w:t>Zisťovanie EU SILC – analýza na úrovni domácností</w:t>
            </w:r>
            <w:r w:rsidR="00DA4222">
              <w:rPr>
                <w:noProof/>
                <w:webHidden/>
              </w:rPr>
              <w:tab/>
            </w:r>
            <w:r w:rsidR="00DA4222">
              <w:rPr>
                <w:noProof/>
                <w:webHidden/>
              </w:rPr>
              <w:fldChar w:fldCharType="begin"/>
            </w:r>
            <w:r w:rsidR="00DA4222">
              <w:rPr>
                <w:noProof/>
                <w:webHidden/>
              </w:rPr>
              <w:instrText xml:space="preserve"> PAGEREF _Toc464656443 \h </w:instrText>
            </w:r>
            <w:r w:rsidR="00DA4222">
              <w:rPr>
                <w:noProof/>
                <w:webHidden/>
              </w:rPr>
            </w:r>
            <w:r w:rsidR="00DA4222">
              <w:rPr>
                <w:noProof/>
                <w:webHidden/>
              </w:rPr>
              <w:fldChar w:fldCharType="separate"/>
            </w:r>
            <w:r w:rsidR="00DA4222">
              <w:rPr>
                <w:noProof/>
                <w:webHidden/>
              </w:rPr>
              <w:t>11</w:t>
            </w:r>
            <w:r w:rsidR="00DA4222">
              <w:rPr>
                <w:noProof/>
                <w:webHidden/>
              </w:rPr>
              <w:fldChar w:fldCharType="end"/>
            </w:r>
          </w:hyperlink>
        </w:p>
        <w:p w:rsidR="00DA4222" w:rsidRDefault="00C177D3">
          <w:pPr>
            <w:pStyle w:val="Obsah2"/>
            <w:tabs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sk-SK" w:eastAsia="sk-SK"/>
            </w:rPr>
          </w:pPr>
          <w:hyperlink w:anchor="_Toc464656444" w:history="1">
            <w:r w:rsidR="00DA4222" w:rsidRPr="00F44E5A">
              <w:rPr>
                <w:rStyle w:val="Hypertextovprepojenie"/>
                <w:rFonts w:ascii="Arial Narrow" w:hAnsi="Arial Narrow"/>
                <w:noProof/>
              </w:rPr>
              <w:t>Tab. 2.1.1 Podiel pracovnej intenzity domácností s osobami so ZP a bez ZP</w:t>
            </w:r>
            <w:r w:rsidR="00DA4222">
              <w:rPr>
                <w:noProof/>
                <w:webHidden/>
              </w:rPr>
              <w:tab/>
            </w:r>
            <w:r w:rsidR="00DA4222">
              <w:rPr>
                <w:noProof/>
                <w:webHidden/>
              </w:rPr>
              <w:fldChar w:fldCharType="begin"/>
            </w:r>
            <w:r w:rsidR="00DA4222">
              <w:rPr>
                <w:noProof/>
                <w:webHidden/>
              </w:rPr>
              <w:instrText xml:space="preserve"> PAGEREF _Toc464656444 \h </w:instrText>
            </w:r>
            <w:r w:rsidR="00DA4222">
              <w:rPr>
                <w:noProof/>
                <w:webHidden/>
              </w:rPr>
            </w:r>
            <w:r w:rsidR="00DA4222">
              <w:rPr>
                <w:noProof/>
                <w:webHidden/>
              </w:rPr>
              <w:fldChar w:fldCharType="separate"/>
            </w:r>
            <w:r w:rsidR="00DA4222">
              <w:rPr>
                <w:noProof/>
                <w:webHidden/>
              </w:rPr>
              <w:t>11</w:t>
            </w:r>
            <w:r w:rsidR="00DA4222">
              <w:rPr>
                <w:noProof/>
                <w:webHidden/>
              </w:rPr>
              <w:fldChar w:fldCharType="end"/>
            </w:r>
          </w:hyperlink>
        </w:p>
        <w:p w:rsidR="00DA4222" w:rsidRDefault="00C177D3">
          <w:pPr>
            <w:pStyle w:val="Obsah2"/>
            <w:tabs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sk-SK" w:eastAsia="sk-SK"/>
            </w:rPr>
          </w:pPr>
          <w:hyperlink w:anchor="_Toc464656445" w:history="1">
            <w:r w:rsidR="00DA4222" w:rsidRPr="00F44E5A">
              <w:rPr>
                <w:rStyle w:val="Hypertextovprepojenie"/>
                <w:rFonts w:ascii="Arial Narrow" w:hAnsi="Arial Narrow"/>
                <w:noProof/>
              </w:rPr>
              <w:t>Tab. 2.1.2 Priemer ekvivalentného disponibilného príjmu domácností</w:t>
            </w:r>
            <w:r w:rsidR="00DA4222">
              <w:rPr>
                <w:noProof/>
                <w:webHidden/>
              </w:rPr>
              <w:tab/>
            </w:r>
            <w:r w:rsidR="00DA4222">
              <w:rPr>
                <w:noProof/>
                <w:webHidden/>
              </w:rPr>
              <w:fldChar w:fldCharType="begin"/>
            </w:r>
            <w:r w:rsidR="00DA4222">
              <w:rPr>
                <w:noProof/>
                <w:webHidden/>
              </w:rPr>
              <w:instrText xml:space="preserve"> PAGEREF _Toc464656445 \h </w:instrText>
            </w:r>
            <w:r w:rsidR="00DA4222">
              <w:rPr>
                <w:noProof/>
                <w:webHidden/>
              </w:rPr>
            </w:r>
            <w:r w:rsidR="00DA4222">
              <w:rPr>
                <w:noProof/>
                <w:webHidden/>
              </w:rPr>
              <w:fldChar w:fldCharType="separate"/>
            </w:r>
            <w:r w:rsidR="00DA4222">
              <w:rPr>
                <w:noProof/>
                <w:webHidden/>
              </w:rPr>
              <w:t>11</w:t>
            </w:r>
            <w:r w:rsidR="00DA4222">
              <w:rPr>
                <w:noProof/>
                <w:webHidden/>
              </w:rPr>
              <w:fldChar w:fldCharType="end"/>
            </w:r>
          </w:hyperlink>
        </w:p>
        <w:p w:rsidR="00DA4222" w:rsidRDefault="00C177D3">
          <w:pPr>
            <w:pStyle w:val="Obsah2"/>
            <w:tabs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sk-SK" w:eastAsia="sk-SK"/>
            </w:rPr>
          </w:pPr>
          <w:hyperlink w:anchor="_Toc464656446" w:history="1">
            <w:r w:rsidR="00DA4222" w:rsidRPr="00F44E5A">
              <w:rPr>
                <w:rStyle w:val="Hypertextovprepojenie"/>
                <w:rFonts w:ascii="Arial Narrow" w:hAnsi="Arial Narrow"/>
                <w:noProof/>
              </w:rPr>
              <w:t>Tab. 2.1.3 Miera materiálnej deprivácie domácností s osobami so ZP a bez ZP</w:t>
            </w:r>
            <w:r w:rsidR="00DA4222">
              <w:rPr>
                <w:noProof/>
                <w:webHidden/>
              </w:rPr>
              <w:tab/>
            </w:r>
            <w:r w:rsidR="00DA4222">
              <w:rPr>
                <w:noProof/>
                <w:webHidden/>
              </w:rPr>
              <w:fldChar w:fldCharType="begin"/>
            </w:r>
            <w:r w:rsidR="00DA4222">
              <w:rPr>
                <w:noProof/>
                <w:webHidden/>
              </w:rPr>
              <w:instrText xml:space="preserve"> PAGEREF _Toc464656446 \h </w:instrText>
            </w:r>
            <w:r w:rsidR="00DA4222">
              <w:rPr>
                <w:noProof/>
                <w:webHidden/>
              </w:rPr>
            </w:r>
            <w:r w:rsidR="00DA4222">
              <w:rPr>
                <w:noProof/>
                <w:webHidden/>
              </w:rPr>
              <w:fldChar w:fldCharType="separate"/>
            </w:r>
            <w:r w:rsidR="00DA4222">
              <w:rPr>
                <w:noProof/>
                <w:webHidden/>
              </w:rPr>
              <w:t>12</w:t>
            </w:r>
            <w:r w:rsidR="00DA4222">
              <w:rPr>
                <w:noProof/>
                <w:webHidden/>
              </w:rPr>
              <w:fldChar w:fldCharType="end"/>
            </w:r>
          </w:hyperlink>
        </w:p>
        <w:p w:rsidR="00DA4222" w:rsidRDefault="00C177D3">
          <w:pPr>
            <w:pStyle w:val="Obsah2"/>
            <w:tabs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sk-SK" w:eastAsia="sk-SK"/>
            </w:rPr>
          </w:pPr>
          <w:hyperlink w:anchor="_Toc464656447" w:history="1">
            <w:r w:rsidR="00DA4222" w:rsidRPr="00F44E5A">
              <w:rPr>
                <w:rStyle w:val="Hypertextovprepojenie"/>
                <w:rFonts w:ascii="Arial Narrow" w:hAnsi="Arial Narrow"/>
                <w:noProof/>
              </w:rPr>
              <w:t>Tab. 2.1.4 Miera závažnej materiálnej deprivácie domácností s osobami so ZP a bez ZP</w:t>
            </w:r>
            <w:r w:rsidR="00DA4222">
              <w:rPr>
                <w:noProof/>
                <w:webHidden/>
              </w:rPr>
              <w:tab/>
            </w:r>
            <w:r w:rsidR="00DA4222">
              <w:rPr>
                <w:noProof/>
                <w:webHidden/>
              </w:rPr>
              <w:fldChar w:fldCharType="begin"/>
            </w:r>
            <w:r w:rsidR="00DA4222">
              <w:rPr>
                <w:noProof/>
                <w:webHidden/>
              </w:rPr>
              <w:instrText xml:space="preserve"> PAGEREF _Toc464656447 \h </w:instrText>
            </w:r>
            <w:r w:rsidR="00DA4222">
              <w:rPr>
                <w:noProof/>
                <w:webHidden/>
              </w:rPr>
            </w:r>
            <w:r w:rsidR="00DA4222">
              <w:rPr>
                <w:noProof/>
                <w:webHidden/>
              </w:rPr>
              <w:fldChar w:fldCharType="separate"/>
            </w:r>
            <w:r w:rsidR="00DA4222">
              <w:rPr>
                <w:noProof/>
                <w:webHidden/>
              </w:rPr>
              <w:t>12</w:t>
            </w:r>
            <w:r w:rsidR="00DA4222">
              <w:rPr>
                <w:noProof/>
                <w:webHidden/>
              </w:rPr>
              <w:fldChar w:fldCharType="end"/>
            </w:r>
          </w:hyperlink>
        </w:p>
        <w:p w:rsidR="00DA4222" w:rsidRDefault="00C177D3">
          <w:pPr>
            <w:pStyle w:val="Obsah2"/>
            <w:tabs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sk-SK" w:eastAsia="sk-SK"/>
            </w:rPr>
          </w:pPr>
          <w:hyperlink w:anchor="_Toc464656448" w:history="1">
            <w:r w:rsidR="00DA4222" w:rsidRPr="00F44E5A">
              <w:rPr>
                <w:rStyle w:val="Hypertextovprepojenie"/>
                <w:rFonts w:ascii="Arial Narrow" w:hAnsi="Arial Narrow"/>
                <w:noProof/>
              </w:rPr>
              <w:t>Tab. 2.1.5 Percentuálne zastúpenie pracovných príjmov na celkovom príjme domácností</w:t>
            </w:r>
            <w:r w:rsidR="00DA4222">
              <w:rPr>
                <w:noProof/>
                <w:webHidden/>
              </w:rPr>
              <w:tab/>
            </w:r>
            <w:r w:rsidR="00DA4222">
              <w:rPr>
                <w:noProof/>
                <w:webHidden/>
              </w:rPr>
              <w:fldChar w:fldCharType="begin"/>
            </w:r>
            <w:r w:rsidR="00DA4222">
              <w:rPr>
                <w:noProof/>
                <w:webHidden/>
              </w:rPr>
              <w:instrText xml:space="preserve"> PAGEREF _Toc464656448 \h </w:instrText>
            </w:r>
            <w:r w:rsidR="00DA4222">
              <w:rPr>
                <w:noProof/>
                <w:webHidden/>
              </w:rPr>
            </w:r>
            <w:r w:rsidR="00DA4222">
              <w:rPr>
                <w:noProof/>
                <w:webHidden/>
              </w:rPr>
              <w:fldChar w:fldCharType="separate"/>
            </w:r>
            <w:r w:rsidR="00DA4222">
              <w:rPr>
                <w:noProof/>
                <w:webHidden/>
              </w:rPr>
              <w:t>12</w:t>
            </w:r>
            <w:r w:rsidR="00DA4222">
              <w:rPr>
                <w:noProof/>
                <w:webHidden/>
              </w:rPr>
              <w:fldChar w:fldCharType="end"/>
            </w:r>
          </w:hyperlink>
        </w:p>
        <w:p w:rsidR="00DA4222" w:rsidRDefault="00C177D3">
          <w:pPr>
            <w:pStyle w:val="Obsah2"/>
            <w:tabs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sk-SK" w:eastAsia="sk-SK"/>
            </w:rPr>
          </w:pPr>
          <w:hyperlink w:anchor="_Toc464656449" w:history="1">
            <w:r w:rsidR="00DA4222" w:rsidRPr="00F44E5A">
              <w:rPr>
                <w:rStyle w:val="Hypertextovprepojenie"/>
                <w:rFonts w:ascii="Arial Narrow" w:hAnsi="Arial Narrow"/>
                <w:noProof/>
              </w:rPr>
              <w:t>Tab. 2.1.6 Percentuálne zastúpenie sociálnych príjmov na celkovom príjme domácností</w:t>
            </w:r>
            <w:r w:rsidR="00DA4222">
              <w:rPr>
                <w:noProof/>
                <w:webHidden/>
              </w:rPr>
              <w:tab/>
            </w:r>
            <w:r w:rsidR="00DA4222">
              <w:rPr>
                <w:noProof/>
                <w:webHidden/>
              </w:rPr>
              <w:fldChar w:fldCharType="begin"/>
            </w:r>
            <w:r w:rsidR="00DA4222">
              <w:rPr>
                <w:noProof/>
                <w:webHidden/>
              </w:rPr>
              <w:instrText xml:space="preserve"> PAGEREF _Toc464656449 \h </w:instrText>
            </w:r>
            <w:r w:rsidR="00DA4222">
              <w:rPr>
                <w:noProof/>
                <w:webHidden/>
              </w:rPr>
            </w:r>
            <w:r w:rsidR="00DA4222">
              <w:rPr>
                <w:noProof/>
                <w:webHidden/>
              </w:rPr>
              <w:fldChar w:fldCharType="separate"/>
            </w:r>
            <w:r w:rsidR="00DA4222">
              <w:rPr>
                <w:noProof/>
                <w:webHidden/>
              </w:rPr>
              <w:t>13</w:t>
            </w:r>
            <w:r w:rsidR="00DA4222">
              <w:rPr>
                <w:noProof/>
                <w:webHidden/>
              </w:rPr>
              <w:fldChar w:fldCharType="end"/>
            </w:r>
          </w:hyperlink>
        </w:p>
        <w:p w:rsidR="00DA4222" w:rsidRDefault="00C177D3">
          <w:pPr>
            <w:pStyle w:val="Obsah2"/>
            <w:tabs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sk-SK" w:eastAsia="sk-SK"/>
            </w:rPr>
          </w:pPr>
          <w:hyperlink w:anchor="_Toc464656450" w:history="1">
            <w:r w:rsidR="00DA4222" w:rsidRPr="00F44E5A">
              <w:rPr>
                <w:rStyle w:val="Hypertextovprepojenie"/>
                <w:rFonts w:ascii="Arial Narrow" w:hAnsi="Arial Narrow"/>
                <w:noProof/>
              </w:rPr>
              <w:t>Tab. 2.1.7 Percentuálne zastúpenie dávok v invalidite na celkovom príjme domácností</w:t>
            </w:r>
            <w:r w:rsidR="00DA4222">
              <w:rPr>
                <w:noProof/>
                <w:webHidden/>
              </w:rPr>
              <w:tab/>
            </w:r>
            <w:r w:rsidR="00DA4222">
              <w:rPr>
                <w:noProof/>
                <w:webHidden/>
              </w:rPr>
              <w:fldChar w:fldCharType="begin"/>
            </w:r>
            <w:r w:rsidR="00DA4222">
              <w:rPr>
                <w:noProof/>
                <w:webHidden/>
              </w:rPr>
              <w:instrText xml:space="preserve"> PAGEREF _Toc464656450 \h </w:instrText>
            </w:r>
            <w:r w:rsidR="00DA4222">
              <w:rPr>
                <w:noProof/>
                <w:webHidden/>
              </w:rPr>
            </w:r>
            <w:r w:rsidR="00DA4222">
              <w:rPr>
                <w:noProof/>
                <w:webHidden/>
              </w:rPr>
              <w:fldChar w:fldCharType="separate"/>
            </w:r>
            <w:r w:rsidR="00DA4222">
              <w:rPr>
                <w:noProof/>
                <w:webHidden/>
              </w:rPr>
              <w:t>13</w:t>
            </w:r>
            <w:r w:rsidR="00DA4222">
              <w:rPr>
                <w:noProof/>
                <w:webHidden/>
              </w:rPr>
              <w:fldChar w:fldCharType="end"/>
            </w:r>
          </w:hyperlink>
        </w:p>
        <w:p w:rsidR="00DA4222" w:rsidRDefault="00C177D3">
          <w:pPr>
            <w:pStyle w:val="Obsah2"/>
            <w:tabs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sk-SK" w:eastAsia="sk-SK"/>
            </w:rPr>
          </w:pPr>
          <w:hyperlink w:anchor="_Toc464656451" w:history="1">
            <w:r w:rsidR="00DA4222" w:rsidRPr="00F44E5A">
              <w:rPr>
                <w:rStyle w:val="Hypertextovprepojenie"/>
                <w:rFonts w:ascii="Arial Narrow" w:hAnsi="Arial Narrow"/>
                <w:noProof/>
              </w:rPr>
              <w:t>Tab. 2.1.8 Podiel typu domácností s osobami so ZP a bez ZP</w:t>
            </w:r>
            <w:r w:rsidR="00DA4222">
              <w:rPr>
                <w:noProof/>
                <w:webHidden/>
              </w:rPr>
              <w:tab/>
            </w:r>
            <w:r w:rsidR="00DA4222">
              <w:rPr>
                <w:noProof/>
                <w:webHidden/>
              </w:rPr>
              <w:fldChar w:fldCharType="begin"/>
            </w:r>
            <w:r w:rsidR="00DA4222">
              <w:rPr>
                <w:noProof/>
                <w:webHidden/>
              </w:rPr>
              <w:instrText xml:space="preserve"> PAGEREF _Toc464656451 \h </w:instrText>
            </w:r>
            <w:r w:rsidR="00DA4222">
              <w:rPr>
                <w:noProof/>
                <w:webHidden/>
              </w:rPr>
            </w:r>
            <w:r w:rsidR="00DA4222">
              <w:rPr>
                <w:noProof/>
                <w:webHidden/>
              </w:rPr>
              <w:fldChar w:fldCharType="separate"/>
            </w:r>
            <w:r w:rsidR="00DA4222">
              <w:rPr>
                <w:noProof/>
                <w:webHidden/>
              </w:rPr>
              <w:t>13</w:t>
            </w:r>
            <w:r w:rsidR="00DA4222">
              <w:rPr>
                <w:noProof/>
                <w:webHidden/>
              </w:rPr>
              <w:fldChar w:fldCharType="end"/>
            </w:r>
          </w:hyperlink>
        </w:p>
        <w:p w:rsidR="00DA4222" w:rsidRDefault="00C177D3">
          <w:pPr>
            <w:pStyle w:val="Obsah2"/>
            <w:tabs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sk-SK" w:eastAsia="sk-SK"/>
            </w:rPr>
          </w:pPr>
          <w:hyperlink w:anchor="_Toc464656452" w:history="1">
            <w:r w:rsidR="00DA4222" w:rsidRPr="00F44E5A">
              <w:rPr>
                <w:rStyle w:val="Hypertextovprepojenie"/>
                <w:rFonts w:ascii="Arial Narrow" w:hAnsi="Arial Narrow"/>
                <w:noProof/>
              </w:rPr>
              <w:t>Tab. 2.1.9 Priemerná veľkosť domácností</w:t>
            </w:r>
            <w:r w:rsidR="00DA4222">
              <w:rPr>
                <w:noProof/>
                <w:webHidden/>
              </w:rPr>
              <w:tab/>
            </w:r>
            <w:r w:rsidR="00DA4222">
              <w:rPr>
                <w:noProof/>
                <w:webHidden/>
              </w:rPr>
              <w:fldChar w:fldCharType="begin"/>
            </w:r>
            <w:r w:rsidR="00DA4222">
              <w:rPr>
                <w:noProof/>
                <w:webHidden/>
              </w:rPr>
              <w:instrText xml:space="preserve"> PAGEREF _Toc464656452 \h </w:instrText>
            </w:r>
            <w:r w:rsidR="00DA4222">
              <w:rPr>
                <w:noProof/>
                <w:webHidden/>
              </w:rPr>
            </w:r>
            <w:r w:rsidR="00DA4222">
              <w:rPr>
                <w:noProof/>
                <w:webHidden/>
              </w:rPr>
              <w:fldChar w:fldCharType="separate"/>
            </w:r>
            <w:r w:rsidR="00DA4222">
              <w:rPr>
                <w:noProof/>
                <w:webHidden/>
              </w:rPr>
              <w:t>14</w:t>
            </w:r>
            <w:r w:rsidR="00DA4222">
              <w:rPr>
                <w:noProof/>
                <w:webHidden/>
              </w:rPr>
              <w:fldChar w:fldCharType="end"/>
            </w:r>
          </w:hyperlink>
        </w:p>
        <w:p w:rsidR="00DA4222" w:rsidRDefault="00C177D3">
          <w:pPr>
            <w:pStyle w:val="Obsah1"/>
            <w:tabs>
              <w:tab w:val="left" w:pos="66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sk-SK" w:eastAsia="sk-SK"/>
            </w:rPr>
          </w:pPr>
          <w:hyperlink w:anchor="_Toc464656453" w:history="1">
            <w:r w:rsidR="00DA4222" w:rsidRPr="00F44E5A">
              <w:rPr>
                <w:rStyle w:val="Hypertextovprepojenie"/>
                <w:rFonts w:ascii="Arial Narrow" w:hAnsi="Arial Narrow"/>
                <w:noProof/>
              </w:rPr>
              <w:t>2.2</w:t>
            </w:r>
            <w:r w:rsidR="00DA4222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val="sk-SK" w:eastAsia="sk-SK"/>
              </w:rPr>
              <w:tab/>
            </w:r>
            <w:r w:rsidR="00DA4222" w:rsidRPr="00F44E5A">
              <w:rPr>
                <w:rStyle w:val="Hypertextovprepojenie"/>
                <w:rFonts w:ascii="Arial Narrow" w:hAnsi="Arial Narrow"/>
                <w:noProof/>
              </w:rPr>
              <w:t>Zisťovanie EU SILC – analýza na úrovni osôb</w:t>
            </w:r>
            <w:r w:rsidR="00DA4222">
              <w:rPr>
                <w:noProof/>
                <w:webHidden/>
              </w:rPr>
              <w:tab/>
            </w:r>
            <w:r w:rsidR="00DA4222">
              <w:rPr>
                <w:noProof/>
                <w:webHidden/>
              </w:rPr>
              <w:fldChar w:fldCharType="begin"/>
            </w:r>
            <w:r w:rsidR="00DA4222">
              <w:rPr>
                <w:noProof/>
                <w:webHidden/>
              </w:rPr>
              <w:instrText xml:space="preserve"> PAGEREF _Toc464656453 \h </w:instrText>
            </w:r>
            <w:r w:rsidR="00DA4222">
              <w:rPr>
                <w:noProof/>
                <w:webHidden/>
              </w:rPr>
            </w:r>
            <w:r w:rsidR="00DA4222">
              <w:rPr>
                <w:noProof/>
                <w:webHidden/>
              </w:rPr>
              <w:fldChar w:fldCharType="separate"/>
            </w:r>
            <w:r w:rsidR="00DA4222">
              <w:rPr>
                <w:noProof/>
                <w:webHidden/>
              </w:rPr>
              <w:t>15</w:t>
            </w:r>
            <w:r w:rsidR="00DA4222">
              <w:rPr>
                <w:noProof/>
                <w:webHidden/>
              </w:rPr>
              <w:fldChar w:fldCharType="end"/>
            </w:r>
          </w:hyperlink>
        </w:p>
        <w:p w:rsidR="00DA4222" w:rsidRDefault="00C177D3">
          <w:pPr>
            <w:pStyle w:val="Obsah2"/>
            <w:tabs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sk-SK" w:eastAsia="sk-SK"/>
            </w:rPr>
          </w:pPr>
          <w:hyperlink w:anchor="_Toc464656454" w:history="1">
            <w:r w:rsidR="00DA4222" w:rsidRPr="00F44E5A">
              <w:rPr>
                <w:rStyle w:val="Hypertextovprepojenie"/>
                <w:rFonts w:ascii="Arial Narrow" w:hAnsi="Arial Narrow"/>
                <w:noProof/>
              </w:rPr>
              <w:t>Tab. 2.2.1 Miery rizika chudoby osôb so ZP a bez ZP</w:t>
            </w:r>
            <w:r w:rsidR="00DA4222">
              <w:rPr>
                <w:noProof/>
                <w:webHidden/>
              </w:rPr>
              <w:tab/>
            </w:r>
            <w:r w:rsidR="00DA4222">
              <w:rPr>
                <w:noProof/>
                <w:webHidden/>
              </w:rPr>
              <w:fldChar w:fldCharType="begin"/>
            </w:r>
            <w:r w:rsidR="00DA4222">
              <w:rPr>
                <w:noProof/>
                <w:webHidden/>
              </w:rPr>
              <w:instrText xml:space="preserve"> PAGEREF _Toc464656454 \h </w:instrText>
            </w:r>
            <w:r w:rsidR="00DA4222">
              <w:rPr>
                <w:noProof/>
                <w:webHidden/>
              </w:rPr>
            </w:r>
            <w:r w:rsidR="00DA4222">
              <w:rPr>
                <w:noProof/>
                <w:webHidden/>
              </w:rPr>
              <w:fldChar w:fldCharType="separate"/>
            </w:r>
            <w:r w:rsidR="00DA4222">
              <w:rPr>
                <w:noProof/>
                <w:webHidden/>
              </w:rPr>
              <w:t>15</w:t>
            </w:r>
            <w:r w:rsidR="00DA4222">
              <w:rPr>
                <w:noProof/>
                <w:webHidden/>
              </w:rPr>
              <w:fldChar w:fldCharType="end"/>
            </w:r>
          </w:hyperlink>
        </w:p>
        <w:p w:rsidR="00DA4222" w:rsidRDefault="00C177D3">
          <w:pPr>
            <w:pStyle w:val="Obsah2"/>
            <w:tabs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sk-SK" w:eastAsia="sk-SK"/>
            </w:rPr>
          </w:pPr>
          <w:hyperlink w:anchor="_Toc464656455" w:history="1">
            <w:r w:rsidR="00DA4222" w:rsidRPr="00F44E5A">
              <w:rPr>
                <w:rStyle w:val="Hypertextovprepojenie"/>
                <w:rFonts w:ascii="Arial Narrow" w:hAnsi="Arial Narrow"/>
                <w:noProof/>
              </w:rPr>
              <w:t>Tab. 2.2.2 Miera rizika chudoby (po sociálnych transferoch) osôb so ZP a bez ZP podľa najčastejšieho statusu ekonomickej aktivity</w:t>
            </w:r>
            <w:r w:rsidR="00DA4222">
              <w:rPr>
                <w:noProof/>
                <w:webHidden/>
              </w:rPr>
              <w:tab/>
            </w:r>
            <w:r w:rsidR="00DA4222">
              <w:rPr>
                <w:noProof/>
                <w:webHidden/>
              </w:rPr>
              <w:fldChar w:fldCharType="begin"/>
            </w:r>
            <w:r w:rsidR="00DA4222">
              <w:rPr>
                <w:noProof/>
                <w:webHidden/>
              </w:rPr>
              <w:instrText xml:space="preserve"> PAGEREF _Toc464656455 \h </w:instrText>
            </w:r>
            <w:r w:rsidR="00DA4222">
              <w:rPr>
                <w:noProof/>
                <w:webHidden/>
              </w:rPr>
            </w:r>
            <w:r w:rsidR="00DA4222">
              <w:rPr>
                <w:noProof/>
                <w:webHidden/>
              </w:rPr>
              <w:fldChar w:fldCharType="separate"/>
            </w:r>
            <w:r w:rsidR="00DA4222">
              <w:rPr>
                <w:noProof/>
                <w:webHidden/>
              </w:rPr>
              <w:t>15</w:t>
            </w:r>
            <w:r w:rsidR="00DA4222">
              <w:rPr>
                <w:noProof/>
                <w:webHidden/>
              </w:rPr>
              <w:fldChar w:fldCharType="end"/>
            </w:r>
          </w:hyperlink>
        </w:p>
        <w:p w:rsidR="00DA4222" w:rsidRDefault="00C177D3">
          <w:pPr>
            <w:pStyle w:val="Obsah2"/>
            <w:tabs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sk-SK" w:eastAsia="sk-SK"/>
            </w:rPr>
          </w:pPr>
          <w:hyperlink w:anchor="_Toc464656456" w:history="1">
            <w:r w:rsidR="00DA4222" w:rsidRPr="00F44E5A">
              <w:rPr>
                <w:rStyle w:val="Hypertextovprepojenie"/>
                <w:rFonts w:ascii="Arial Narrow" w:hAnsi="Arial Narrow"/>
                <w:noProof/>
              </w:rPr>
              <w:t>Tab. 2.2.3 Miera materiálnej deprivácie osôb so ZP a bez ZP</w:t>
            </w:r>
            <w:r w:rsidR="00DA4222">
              <w:rPr>
                <w:noProof/>
                <w:webHidden/>
              </w:rPr>
              <w:tab/>
            </w:r>
            <w:r w:rsidR="00DA4222">
              <w:rPr>
                <w:noProof/>
                <w:webHidden/>
              </w:rPr>
              <w:fldChar w:fldCharType="begin"/>
            </w:r>
            <w:r w:rsidR="00DA4222">
              <w:rPr>
                <w:noProof/>
                <w:webHidden/>
              </w:rPr>
              <w:instrText xml:space="preserve"> PAGEREF _Toc464656456 \h </w:instrText>
            </w:r>
            <w:r w:rsidR="00DA4222">
              <w:rPr>
                <w:noProof/>
                <w:webHidden/>
              </w:rPr>
            </w:r>
            <w:r w:rsidR="00DA4222">
              <w:rPr>
                <w:noProof/>
                <w:webHidden/>
              </w:rPr>
              <w:fldChar w:fldCharType="separate"/>
            </w:r>
            <w:r w:rsidR="00DA4222">
              <w:rPr>
                <w:noProof/>
                <w:webHidden/>
              </w:rPr>
              <w:t>16</w:t>
            </w:r>
            <w:r w:rsidR="00DA4222">
              <w:rPr>
                <w:noProof/>
                <w:webHidden/>
              </w:rPr>
              <w:fldChar w:fldCharType="end"/>
            </w:r>
          </w:hyperlink>
        </w:p>
        <w:p w:rsidR="00DA4222" w:rsidRDefault="00C177D3">
          <w:pPr>
            <w:pStyle w:val="Obsah2"/>
            <w:tabs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sk-SK" w:eastAsia="sk-SK"/>
            </w:rPr>
          </w:pPr>
          <w:hyperlink w:anchor="_Toc464656457" w:history="1">
            <w:r w:rsidR="00DA4222" w:rsidRPr="00F44E5A">
              <w:rPr>
                <w:rStyle w:val="Hypertextovprepojenie"/>
                <w:rFonts w:ascii="Arial Narrow" w:hAnsi="Arial Narrow"/>
                <w:noProof/>
              </w:rPr>
              <w:t>Tab. 2.2.4 Miera závažnej materiálnej deprivácie osôb so ZP a bez ZP</w:t>
            </w:r>
            <w:r w:rsidR="00DA4222">
              <w:rPr>
                <w:noProof/>
                <w:webHidden/>
              </w:rPr>
              <w:tab/>
            </w:r>
            <w:r w:rsidR="00DA4222">
              <w:rPr>
                <w:noProof/>
                <w:webHidden/>
              </w:rPr>
              <w:fldChar w:fldCharType="begin"/>
            </w:r>
            <w:r w:rsidR="00DA4222">
              <w:rPr>
                <w:noProof/>
                <w:webHidden/>
              </w:rPr>
              <w:instrText xml:space="preserve"> PAGEREF _Toc464656457 \h </w:instrText>
            </w:r>
            <w:r w:rsidR="00DA4222">
              <w:rPr>
                <w:noProof/>
                <w:webHidden/>
              </w:rPr>
            </w:r>
            <w:r w:rsidR="00DA4222">
              <w:rPr>
                <w:noProof/>
                <w:webHidden/>
              </w:rPr>
              <w:fldChar w:fldCharType="separate"/>
            </w:r>
            <w:r w:rsidR="00DA4222">
              <w:rPr>
                <w:noProof/>
                <w:webHidden/>
              </w:rPr>
              <w:t>16</w:t>
            </w:r>
            <w:r w:rsidR="00DA4222">
              <w:rPr>
                <w:noProof/>
                <w:webHidden/>
              </w:rPr>
              <w:fldChar w:fldCharType="end"/>
            </w:r>
          </w:hyperlink>
        </w:p>
        <w:p w:rsidR="00DA4222" w:rsidRDefault="00C177D3">
          <w:pPr>
            <w:pStyle w:val="Obsah2"/>
            <w:tabs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sk-SK" w:eastAsia="sk-SK"/>
            </w:rPr>
          </w:pPr>
          <w:hyperlink w:anchor="_Toc464656458" w:history="1">
            <w:r w:rsidR="00DA4222" w:rsidRPr="00F44E5A">
              <w:rPr>
                <w:rStyle w:val="Hypertextovprepojenie"/>
                <w:rFonts w:ascii="Arial Narrow" w:hAnsi="Arial Narrow"/>
                <w:noProof/>
              </w:rPr>
              <w:t>Tab. 2.2.5 Miera rizika chudoby a sociálneho vylúčenia osôb so ZP a bez ZP</w:t>
            </w:r>
            <w:r w:rsidR="00DA4222">
              <w:rPr>
                <w:noProof/>
                <w:webHidden/>
              </w:rPr>
              <w:tab/>
            </w:r>
            <w:r w:rsidR="00DA4222">
              <w:rPr>
                <w:noProof/>
                <w:webHidden/>
              </w:rPr>
              <w:fldChar w:fldCharType="begin"/>
            </w:r>
            <w:r w:rsidR="00DA4222">
              <w:rPr>
                <w:noProof/>
                <w:webHidden/>
              </w:rPr>
              <w:instrText xml:space="preserve"> PAGEREF _Toc464656458 \h </w:instrText>
            </w:r>
            <w:r w:rsidR="00DA4222">
              <w:rPr>
                <w:noProof/>
                <w:webHidden/>
              </w:rPr>
            </w:r>
            <w:r w:rsidR="00DA4222">
              <w:rPr>
                <w:noProof/>
                <w:webHidden/>
              </w:rPr>
              <w:fldChar w:fldCharType="separate"/>
            </w:r>
            <w:r w:rsidR="00DA4222">
              <w:rPr>
                <w:noProof/>
                <w:webHidden/>
              </w:rPr>
              <w:t>17</w:t>
            </w:r>
            <w:r w:rsidR="00DA4222">
              <w:rPr>
                <w:noProof/>
                <w:webHidden/>
              </w:rPr>
              <w:fldChar w:fldCharType="end"/>
            </w:r>
          </w:hyperlink>
        </w:p>
        <w:p w:rsidR="00DA4222" w:rsidRDefault="00C177D3">
          <w:pPr>
            <w:pStyle w:val="Obsah2"/>
            <w:tabs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sk-SK" w:eastAsia="sk-SK"/>
            </w:rPr>
          </w:pPr>
          <w:hyperlink w:anchor="_Toc464656459" w:history="1">
            <w:r w:rsidR="00DA4222" w:rsidRPr="00F44E5A">
              <w:rPr>
                <w:rStyle w:val="Hypertextovprepojenie"/>
                <w:rFonts w:ascii="Arial Narrow" w:hAnsi="Arial Narrow"/>
                <w:noProof/>
              </w:rPr>
              <w:t>Tab. 2.2.6 Najčastejší status ekonomickej aktivity osôb so ZP a bez ZP</w:t>
            </w:r>
            <w:r w:rsidR="00DA4222">
              <w:rPr>
                <w:noProof/>
                <w:webHidden/>
              </w:rPr>
              <w:tab/>
            </w:r>
            <w:r w:rsidR="00DA4222">
              <w:rPr>
                <w:noProof/>
                <w:webHidden/>
              </w:rPr>
              <w:fldChar w:fldCharType="begin"/>
            </w:r>
            <w:r w:rsidR="00DA4222">
              <w:rPr>
                <w:noProof/>
                <w:webHidden/>
              </w:rPr>
              <w:instrText xml:space="preserve"> PAGEREF _Toc464656459 \h </w:instrText>
            </w:r>
            <w:r w:rsidR="00DA4222">
              <w:rPr>
                <w:noProof/>
                <w:webHidden/>
              </w:rPr>
            </w:r>
            <w:r w:rsidR="00DA4222">
              <w:rPr>
                <w:noProof/>
                <w:webHidden/>
              </w:rPr>
              <w:fldChar w:fldCharType="separate"/>
            </w:r>
            <w:r w:rsidR="00DA4222">
              <w:rPr>
                <w:noProof/>
                <w:webHidden/>
              </w:rPr>
              <w:t>17</w:t>
            </w:r>
            <w:r w:rsidR="00DA4222">
              <w:rPr>
                <w:noProof/>
                <w:webHidden/>
              </w:rPr>
              <w:fldChar w:fldCharType="end"/>
            </w:r>
          </w:hyperlink>
        </w:p>
        <w:p w:rsidR="00DA4222" w:rsidRDefault="00C177D3">
          <w:pPr>
            <w:pStyle w:val="Obsah2"/>
            <w:tabs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sk-SK" w:eastAsia="sk-SK"/>
            </w:rPr>
          </w:pPr>
          <w:hyperlink w:anchor="_Toc464656460" w:history="1">
            <w:r w:rsidR="00DA4222" w:rsidRPr="00F44E5A">
              <w:rPr>
                <w:rStyle w:val="Hypertextovprepojenie"/>
                <w:rFonts w:ascii="Arial Narrow" w:hAnsi="Arial Narrow"/>
                <w:noProof/>
              </w:rPr>
              <w:t>Tab. 2.2.7 Rodinný stav osôb so ZP a bez ZP</w:t>
            </w:r>
            <w:r w:rsidR="00DA4222">
              <w:rPr>
                <w:noProof/>
                <w:webHidden/>
              </w:rPr>
              <w:tab/>
            </w:r>
            <w:r w:rsidR="00DA4222">
              <w:rPr>
                <w:noProof/>
                <w:webHidden/>
              </w:rPr>
              <w:fldChar w:fldCharType="begin"/>
            </w:r>
            <w:r w:rsidR="00DA4222">
              <w:rPr>
                <w:noProof/>
                <w:webHidden/>
              </w:rPr>
              <w:instrText xml:space="preserve"> PAGEREF _Toc464656460 \h </w:instrText>
            </w:r>
            <w:r w:rsidR="00DA4222">
              <w:rPr>
                <w:noProof/>
                <w:webHidden/>
              </w:rPr>
            </w:r>
            <w:r w:rsidR="00DA4222">
              <w:rPr>
                <w:noProof/>
                <w:webHidden/>
              </w:rPr>
              <w:fldChar w:fldCharType="separate"/>
            </w:r>
            <w:r w:rsidR="00DA4222">
              <w:rPr>
                <w:noProof/>
                <w:webHidden/>
              </w:rPr>
              <w:t>18</w:t>
            </w:r>
            <w:r w:rsidR="00DA4222">
              <w:rPr>
                <w:noProof/>
                <w:webHidden/>
              </w:rPr>
              <w:fldChar w:fldCharType="end"/>
            </w:r>
          </w:hyperlink>
        </w:p>
        <w:p w:rsidR="00DA4222" w:rsidRDefault="00C177D3">
          <w:pPr>
            <w:pStyle w:val="Obsah2"/>
            <w:tabs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sk-SK" w:eastAsia="sk-SK"/>
            </w:rPr>
          </w:pPr>
          <w:hyperlink w:anchor="_Toc464656461" w:history="1">
            <w:r w:rsidR="00DA4222" w:rsidRPr="00F44E5A">
              <w:rPr>
                <w:rStyle w:val="Hypertextovprepojenie"/>
                <w:rFonts w:ascii="Arial Narrow" w:hAnsi="Arial Narrow"/>
                <w:noProof/>
              </w:rPr>
              <w:t>Tab. 2.2.8 Veková štruktúra osôb so ZP a bez ZP</w:t>
            </w:r>
            <w:r w:rsidR="00DA4222">
              <w:rPr>
                <w:noProof/>
                <w:webHidden/>
              </w:rPr>
              <w:tab/>
            </w:r>
            <w:r w:rsidR="00DA4222">
              <w:rPr>
                <w:noProof/>
                <w:webHidden/>
              </w:rPr>
              <w:fldChar w:fldCharType="begin"/>
            </w:r>
            <w:r w:rsidR="00DA4222">
              <w:rPr>
                <w:noProof/>
                <w:webHidden/>
              </w:rPr>
              <w:instrText xml:space="preserve"> PAGEREF _Toc464656461 \h </w:instrText>
            </w:r>
            <w:r w:rsidR="00DA4222">
              <w:rPr>
                <w:noProof/>
                <w:webHidden/>
              </w:rPr>
            </w:r>
            <w:r w:rsidR="00DA4222">
              <w:rPr>
                <w:noProof/>
                <w:webHidden/>
              </w:rPr>
              <w:fldChar w:fldCharType="separate"/>
            </w:r>
            <w:r w:rsidR="00DA4222">
              <w:rPr>
                <w:noProof/>
                <w:webHidden/>
              </w:rPr>
              <w:t>18</w:t>
            </w:r>
            <w:r w:rsidR="00DA4222">
              <w:rPr>
                <w:noProof/>
                <w:webHidden/>
              </w:rPr>
              <w:fldChar w:fldCharType="end"/>
            </w:r>
          </w:hyperlink>
        </w:p>
        <w:p w:rsidR="006A0A18" w:rsidRPr="00E63AF4" w:rsidRDefault="006A0A18">
          <w:pPr>
            <w:rPr>
              <w:rFonts w:ascii="Arial Narrow" w:hAnsi="Arial Narrow"/>
              <w:lang w:val="sk-SK"/>
            </w:rPr>
          </w:pPr>
          <w:r w:rsidRPr="00E63AF4">
            <w:rPr>
              <w:rFonts w:ascii="Arial Narrow" w:hAnsi="Arial Narrow"/>
              <w:b/>
              <w:bCs/>
              <w:lang w:val="sk-SK"/>
            </w:rPr>
            <w:fldChar w:fldCharType="end"/>
          </w:r>
        </w:p>
      </w:sdtContent>
    </w:sdt>
    <w:p w:rsidR="006A0A18" w:rsidRPr="00E63AF4" w:rsidRDefault="006A0A18">
      <w:pPr>
        <w:rPr>
          <w:rFonts w:ascii="Arial Narrow" w:hAnsi="Arial Narrow"/>
          <w:lang w:val="sk-SK"/>
        </w:rPr>
      </w:pPr>
    </w:p>
    <w:p w:rsidR="00096501" w:rsidRPr="00E63AF4" w:rsidRDefault="006A0A18">
      <w:pPr>
        <w:rPr>
          <w:rFonts w:ascii="Arial Narrow" w:hAnsi="Arial Narrow"/>
          <w:b/>
          <w:lang w:val="sk-SK"/>
        </w:rPr>
        <w:sectPr w:rsidR="00096501" w:rsidRPr="00E63AF4" w:rsidSect="00A424B9">
          <w:footerReference w:type="even" r:id="rId9"/>
          <w:footerReference w:type="default" r:id="rId10"/>
          <w:type w:val="continuous"/>
          <w:pgSz w:w="11906" w:h="16838"/>
          <w:pgMar w:top="1418" w:right="1418" w:bottom="1418" w:left="1418" w:header="709" w:footer="709" w:gutter="0"/>
          <w:pgNumType w:start="1"/>
          <w:cols w:space="708"/>
          <w:docGrid w:linePitch="360"/>
        </w:sectPr>
      </w:pPr>
      <w:r w:rsidRPr="00E63AF4">
        <w:rPr>
          <w:rFonts w:ascii="Arial Narrow" w:hAnsi="Arial Narrow"/>
          <w:b/>
          <w:lang w:val="sk-SK"/>
        </w:rPr>
        <w:br w:type="page"/>
      </w:r>
    </w:p>
    <w:p w:rsidR="00AB69DF" w:rsidRPr="00E63AF4" w:rsidRDefault="00AB69DF" w:rsidP="00C24EE3">
      <w:pPr>
        <w:pStyle w:val="Nadpis1"/>
        <w:rPr>
          <w:rFonts w:ascii="Arial Narrow" w:hAnsi="Arial Narrow"/>
          <w:sz w:val="26"/>
          <w:szCs w:val="26"/>
        </w:rPr>
      </w:pPr>
      <w:bookmarkStart w:id="1" w:name="_Toc464656421"/>
      <w:r w:rsidRPr="00E63AF4">
        <w:rPr>
          <w:rFonts w:ascii="Arial Narrow" w:hAnsi="Arial Narrow"/>
          <w:sz w:val="26"/>
          <w:szCs w:val="26"/>
        </w:rPr>
        <w:lastRenderedPageBreak/>
        <w:t>ÚVOD</w:t>
      </w:r>
      <w:bookmarkEnd w:id="1"/>
    </w:p>
    <w:p w:rsidR="00370D84" w:rsidRPr="00E63AF4" w:rsidRDefault="00370D84" w:rsidP="00AB69DF">
      <w:pPr>
        <w:pStyle w:val="Nzov"/>
        <w:jc w:val="left"/>
        <w:rPr>
          <w:rFonts w:ascii="Arial Narrow" w:hAnsi="Arial Narrow"/>
          <w:b w:val="0"/>
          <w:sz w:val="24"/>
        </w:rPr>
      </w:pPr>
    </w:p>
    <w:p w:rsidR="00AB69DF" w:rsidRPr="00E63AF4" w:rsidRDefault="00AB69DF" w:rsidP="003B2CDE">
      <w:pPr>
        <w:pStyle w:val="Nzov"/>
        <w:ind w:firstLine="708"/>
        <w:jc w:val="both"/>
        <w:rPr>
          <w:rFonts w:ascii="Arial Narrow" w:hAnsi="Arial Narrow"/>
          <w:b w:val="0"/>
          <w:sz w:val="24"/>
        </w:rPr>
      </w:pPr>
      <w:r w:rsidRPr="00E63AF4">
        <w:rPr>
          <w:rFonts w:ascii="Arial Narrow" w:hAnsi="Arial Narrow"/>
          <w:b w:val="0"/>
          <w:sz w:val="24"/>
        </w:rPr>
        <w:t xml:space="preserve">Štatistický úrad Slovenskej republiky (ŠÚ SR) pripravil v tabuľkovej forme informácie o vybraných </w:t>
      </w:r>
      <w:r w:rsidR="00DF5103" w:rsidRPr="00E63AF4">
        <w:rPr>
          <w:rFonts w:ascii="Arial Narrow" w:hAnsi="Arial Narrow"/>
          <w:b w:val="0"/>
          <w:sz w:val="24"/>
        </w:rPr>
        <w:t>indikátoroch</w:t>
      </w:r>
      <w:r w:rsidRPr="00E63AF4">
        <w:rPr>
          <w:rFonts w:ascii="Arial Narrow" w:hAnsi="Arial Narrow"/>
          <w:b w:val="0"/>
          <w:sz w:val="24"/>
        </w:rPr>
        <w:t xml:space="preserve"> sociálnej situácie osôb so zdravotným postihnutím (ZP). Tieto informácie budú slúžiť ako jeden z podkladov na vypracovanie štúdie vo forme „Štruktúrovanej informácie o vývoji vybraných </w:t>
      </w:r>
      <w:r w:rsidR="00DF5103" w:rsidRPr="00E63AF4">
        <w:rPr>
          <w:rFonts w:ascii="Arial Narrow" w:hAnsi="Arial Narrow"/>
          <w:b w:val="0"/>
          <w:sz w:val="24"/>
        </w:rPr>
        <w:t xml:space="preserve">indikátoroch </w:t>
      </w:r>
      <w:r w:rsidRPr="00E63AF4">
        <w:rPr>
          <w:rFonts w:ascii="Arial Narrow" w:hAnsi="Arial Narrow"/>
          <w:b w:val="0"/>
          <w:sz w:val="24"/>
        </w:rPr>
        <w:t>sociálnej situácie osôb so zdravotným postihnutím na Slovensku“.</w:t>
      </w:r>
    </w:p>
    <w:p w:rsidR="00AB69DF" w:rsidRPr="00E63AF4" w:rsidRDefault="00AB69DF" w:rsidP="00AB69DF">
      <w:pPr>
        <w:pStyle w:val="Nzov"/>
        <w:ind w:firstLine="708"/>
        <w:jc w:val="both"/>
        <w:rPr>
          <w:rFonts w:ascii="Arial Narrow" w:hAnsi="Arial Narrow"/>
          <w:b w:val="0"/>
          <w:sz w:val="24"/>
        </w:rPr>
      </w:pPr>
    </w:p>
    <w:p w:rsidR="00AB69DF" w:rsidRPr="00E63AF4" w:rsidRDefault="00AB69DF" w:rsidP="003B2CDE">
      <w:pPr>
        <w:pStyle w:val="Nzov"/>
        <w:ind w:firstLine="708"/>
        <w:jc w:val="both"/>
        <w:rPr>
          <w:rFonts w:ascii="Arial Narrow" w:hAnsi="Arial Narrow"/>
          <w:b w:val="0"/>
          <w:sz w:val="24"/>
        </w:rPr>
      </w:pPr>
      <w:r w:rsidRPr="00E63AF4">
        <w:rPr>
          <w:rFonts w:ascii="Arial Narrow" w:hAnsi="Arial Narrow"/>
          <w:b w:val="0"/>
          <w:sz w:val="24"/>
        </w:rPr>
        <w:t xml:space="preserve">Pri vypracovaní informácií o vývoji vybraných </w:t>
      </w:r>
      <w:r w:rsidR="00DF5103" w:rsidRPr="00E63AF4">
        <w:rPr>
          <w:rFonts w:ascii="Arial Narrow" w:hAnsi="Arial Narrow"/>
          <w:b w:val="0"/>
          <w:sz w:val="24"/>
        </w:rPr>
        <w:t>indikátoroch</w:t>
      </w:r>
      <w:r w:rsidRPr="00E63AF4">
        <w:rPr>
          <w:rFonts w:ascii="Arial Narrow" w:hAnsi="Arial Narrow"/>
          <w:b w:val="0"/>
          <w:sz w:val="24"/>
        </w:rPr>
        <w:t xml:space="preserve"> týkajúcich sa osôb so ZP vychádzal ŠÚ SR z </w:t>
      </w:r>
      <w:r w:rsidR="00E63AF4" w:rsidRPr="00E63AF4">
        <w:rPr>
          <w:rFonts w:ascii="Arial Narrow" w:hAnsi="Arial Narrow"/>
          <w:b w:val="0"/>
          <w:sz w:val="24"/>
        </w:rPr>
        <w:t>dvoch</w:t>
      </w:r>
      <w:r w:rsidRPr="00E63AF4">
        <w:rPr>
          <w:rFonts w:ascii="Arial Narrow" w:hAnsi="Arial Narrow"/>
          <w:b w:val="0"/>
          <w:sz w:val="24"/>
        </w:rPr>
        <w:t xml:space="preserve"> </w:t>
      </w:r>
      <w:r w:rsidR="00E63AF4" w:rsidRPr="00E63AF4">
        <w:rPr>
          <w:rFonts w:ascii="Arial Narrow" w:hAnsi="Arial Narrow"/>
          <w:b w:val="0"/>
          <w:sz w:val="24"/>
        </w:rPr>
        <w:t>zisťovaní, ktoré realizuje každoročne</w:t>
      </w:r>
      <w:r w:rsidRPr="00E63AF4">
        <w:rPr>
          <w:rFonts w:ascii="Arial Narrow" w:hAnsi="Arial Narrow"/>
          <w:b w:val="0"/>
          <w:sz w:val="24"/>
        </w:rPr>
        <w:t>:</w:t>
      </w:r>
    </w:p>
    <w:p w:rsidR="00AB69DF" w:rsidRPr="00E63AF4" w:rsidRDefault="00AB69DF" w:rsidP="00AB69DF">
      <w:pPr>
        <w:pStyle w:val="Nzov"/>
        <w:numPr>
          <w:ilvl w:val="0"/>
          <w:numId w:val="39"/>
        </w:numPr>
        <w:jc w:val="both"/>
        <w:rPr>
          <w:rFonts w:ascii="Arial Narrow" w:hAnsi="Arial Narrow"/>
          <w:b w:val="0"/>
          <w:sz w:val="24"/>
        </w:rPr>
      </w:pPr>
      <w:r w:rsidRPr="00E63AF4">
        <w:rPr>
          <w:rFonts w:ascii="Arial Narrow" w:hAnsi="Arial Narrow"/>
          <w:b w:val="0"/>
          <w:sz w:val="24"/>
        </w:rPr>
        <w:t>Výberové zisťovani</w:t>
      </w:r>
      <w:r w:rsidR="00A14261" w:rsidRPr="00E63AF4">
        <w:rPr>
          <w:rFonts w:ascii="Arial Narrow" w:hAnsi="Arial Narrow"/>
          <w:b w:val="0"/>
          <w:sz w:val="24"/>
        </w:rPr>
        <w:t>e</w:t>
      </w:r>
      <w:r w:rsidRPr="00E63AF4">
        <w:rPr>
          <w:rFonts w:ascii="Arial Narrow" w:hAnsi="Arial Narrow"/>
          <w:b w:val="0"/>
          <w:sz w:val="24"/>
        </w:rPr>
        <w:t xml:space="preserve"> pracovných síl (VZPS)</w:t>
      </w:r>
    </w:p>
    <w:p w:rsidR="00AB69DF" w:rsidRPr="00E63AF4" w:rsidRDefault="00AB69DF" w:rsidP="00AB69DF">
      <w:pPr>
        <w:pStyle w:val="Nzov"/>
        <w:numPr>
          <w:ilvl w:val="0"/>
          <w:numId w:val="39"/>
        </w:numPr>
        <w:jc w:val="both"/>
        <w:rPr>
          <w:rFonts w:ascii="Arial Narrow" w:hAnsi="Arial Narrow"/>
          <w:b w:val="0"/>
          <w:sz w:val="24"/>
        </w:rPr>
      </w:pPr>
      <w:r w:rsidRPr="00E63AF4">
        <w:rPr>
          <w:rFonts w:ascii="Arial Narrow" w:hAnsi="Arial Narrow"/>
          <w:b w:val="0"/>
          <w:sz w:val="24"/>
        </w:rPr>
        <w:t>Výberové zisťovanie o príjmoch a životných podmienkach (EU SILC)</w:t>
      </w:r>
    </w:p>
    <w:p w:rsidR="00020CCB" w:rsidRPr="00E63AF4" w:rsidRDefault="00020CCB" w:rsidP="00AB69DF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8F2FF6" w:rsidRPr="00E63AF4" w:rsidRDefault="00FB1D3E" w:rsidP="00FB1D3E">
      <w:pPr>
        <w:pStyle w:val="Nzov"/>
        <w:ind w:firstLine="708"/>
        <w:jc w:val="both"/>
        <w:rPr>
          <w:rFonts w:ascii="Arial Narrow" w:hAnsi="Arial Narrow"/>
          <w:b w:val="0"/>
          <w:sz w:val="24"/>
        </w:rPr>
      </w:pPr>
      <w:r w:rsidRPr="00E63AF4">
        <w:rPr>
          <w:rFonts w:ascii="Arial Narrow" w:hAnsi="Arial Narrow"/>
          <w:b w:val="0"/>
          <w:sz w:val="24"/>
        </w:rPr>
        <w:t xml:space="preserve">Výberové zisťovanie pracovných síl </w:t>
      </w:r>
      <w:r w:rsidR="00A14261" w:rsidRPr="00E63AF4">
        <w:rPr>
          <w:rFonts w:ascii="Arial Narrow" w:hAnsi="Arial Narrow"/>
          <w:b w:val="0"/>
          <w:sz w:val="24"/>
        </w:rPr>
        <w:t xml:space="preserve">(VZPS) </w:t>
      </w:r>
      <w:r w:rsidRPr="00E63AF4">
        <w:rPr>
          <w:rFonts w:ascii="Arial Narrow" w:hAnsi="Arial Narrow"/>
          <w:b w:val="0"/>
          <w:sz w:val="24"/>
        </w:rPr>
        <w:t xml:space="preserve">prebieha na území Slovenskej republiky nepretržite od začiatku roka 1993, pričom od roku 2003 je zabezpečená úplná harmonizácia zisťovania s príslušnými právnymi predpismi Európskej únie. Cieľom zisťovania je zabezpečovať pravidelné informácie o stave, štruktúre a vývoji trhu práce v SR na báze rovnakého metodického prístupu k meraniu zamestnanosti, nezamestnanosti a ekonomickej </w:t>
      </w:r>
      <w:proofErr w:type="spellStart"/>
      <w:r w:rsidRPr="00E63AF4">
        <w:rPr>
          <w:rFonts w:ascii="Arial Narrow" w:hAnsi="Arial Narrow"/>
          <w:b w:val="0"/>
          <w:sz w:val="24"/>
        </w:rPr>
        <w:t>neaktivity</w:t>
      </w:r>
      <w:proofErr w:type="spellEnd"/>
      <w:r w:rsidRPr="00E63AF4">
        <w:rPr>
          <w:rFonts w:ascii="Arial Narrow" w:hAnsi="Arial Narrow"/>
          <w:b w:val="0"/>
          <w:sz w:val="24"/>
        </w:rPr>
        <w:t>. Výsledky zisťovania ponúkajú širokú škálu informácií, ktoré sú zverejňované so štvrťročnou periodicitou.</w:t>
      </w:r>
    </w:p>
    <w:p w:rsidR="00AB69DF" w:rsidRPr="00E63AF4" w:rsidRDefault="00AB69DF" w:rsidP="00AB69DF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AB69DF" w:rsidRPr="00E63AF4" w:rsidRDefault="008F2FF6" w:rsidP="00923938">
      <w:pPr>
        <w:pStyle w:val="Nzov"/>
        <w:ind w:firstLine="708"/>
        <w:jc w:val="both"/>
        <w:rPr>
          <w:rFonts w:ascii="Arial Narrow" w:hAnsi="Arial Narrow"/>
          <w:b w:val="0"/>
          <w:sz w:val="24"/>
        </w:rPr>
      </w:pPr>
      <w:r w:rsidRPr="00E63AF4">
        <w:rPr>
          <w:rFonts w:ascii="Arial Narrow" w:hAnsi="Arial Narrow"/>
          <w:b w:val="0"/>
          <w:sz w:val="24"/>
        </w:rPr>
        <w:t>Výberové zisťovanie o príjmoch a životných podmienkach (EU SILC)</w:t>
      </w:r>
      <w:r w:rsidR="00923938" w:rsidRPr="00E63AF4">
        <w:rPr>
          <w:rFonts w:ascii="Arial Narrow" w:hAnsi="Arial Narrow"/>
          <w:b w:val="0"/>
          <w:sz w:val="24"/>
        </w:rPr>
        <w:t xml:space="preserve"> je harmonizované štatistické zisťovanie, ktoré na základe spoločnej európskej legislatívy vykonáva ŠÚ SR na Slovensku </w:t>
      </w:r>
      <w:r w:rsidR="001C0723" w:rsidRPr="00E63AF4">
        <w:rPr>
          <w:rFonts w:ascii="Arial Narrow" w:hAnsi="Arial Narrow"/>
          <w:b w:val="0"/>
          <w:sz w:val="24"/>
        </w:rPr>
        <w:t xml:space="preserve">každoročne </w:t>
      </w:r>
      <w:r w:rsidR="00923938" w:rsidRPr="00E63AF4">
        <w:rPr>
          <w:rFonts w:ascii="Arial Narrow" w:hAnsi="Arial Narrow"/>
          <w:b w:val="0"/>
          <w:sz w:val="24"/>
        </w:rPr>
        <w:t>od roku 2005. Zisťovanie je zdrojovou základňou údajov pre meranie chudoby a sociálneho vylúčenia a poskytuje údaje o príjmoch, úrovni a štruktúre chudoby a sociálnom vylúčení domácností nielen na Slovensku, ale aj v ostatných krajinách Európskej únie.</w:t>
      </w:r>
    </w:p>
    <w:p w:rsidR="00AB69DF" w:rsidRPr="00E63AF4" w:rsidRDefault="00AB69DF" w:rsidP="00AB69DF">
      <w:pPr>
        <w:pStyle w:val="Nzov"/>
        <w:jc w:val="left"/>
        <w:rPr>
          <w:rFonts w:ascii="Arial Narrow" w:hAnsi="Arial Narrow"/>
          <w:b w:val="0"/>
          <w:sz w:val="24"/>
        </w:rPr>
      </w:pPr>
    </w:p>
    <w:p w:rsidR="003B2CDE" w:rsidRPr="00E63AF4" w:rsidRDefault="003B2CDE" w:rsidP="00FB1D3E">
      <w:pPr>
        <w:pStyle w:val="Nzov"/>
        <w:jc w:val="both"/>
        <w:rPr>
          <w:rFonts w:ascii="Arial Narrow" w:hAnsi="Arial Narrow"/>
          <w:b w:val="0"/>
          <w:sz w:val="24"/>
        </w:rPr>
      </w:pPr>
      <w:r w:rsidRPr="00E63AF4">
        <w:rPr>
          <w:rFonts w:ascii="Arial Narrow" w:hAnsi="Arial Narrow"/>
          <w:b w:val="0"/>
          <w:sz w:val="24"/>
        </w:rPr>
        <w:tab/>
        <w:t>Pri definovaní osôb so zdravotným postihnutím (ZP) boli použité dva základné koncepty, ktoré záviseli od typu použitého výberového zisťovania.</w:t>
      </w:r>
      <w:r w:rsidR="00FB1D3E" w:rsidRPr="00E63AF4">
        <w:rPr>
          <w:rFonts w:ascii="Arial Narrow" w:hAnsi="Arial Narrow"/>
          <w:b w:val="0"/>
          <w:sz w:val="24"/>
        </w:rPr>
        <w:t xml:space="preserve"> </w:t>
      </w:r>
      <w:r w:rsidRPr="00E63AF4">
        <w:rPr>
          <w:rFonts w:ascii="Arial Narrow" w:hAnsi="Arial Narrow"/>
          <w:b w:val="0"/>
          <w:sz w:val="24"/>
        </w:rPr>
        <w:t xml:space="preserve">V zisťovaní VZPS </w:t>
      </w:r>
      <w:r w:rsidR="00C33BBA" w:rsidRPr="00E63AF4">
        <w:rPr>
          <w:rFonts w:ascii="Arial Narrow" w:hAnsi="Arial Narrow"/>
          <w:b w:val="0"/>
          <w:sz w:val="24"/>
        </w:rPr>
        <w:t xml:space="preserve">sú osoby so ZP definované cez objektívnu otázku o tom, či osobe bolo priznané zdravotné postihnutie. </w:t>
      </w:r>
      <w:r w:rsidRPr="00E63AF4">
        <w:rPr>
          <w:rFonts w:ascii="Arial Narrow" w:hAnsi="Arial Narrow"/>
          <w:b w:val="0"/>
          <w:sz w:val="24"/>
        </w:rPr>
        <w:t>V zisťovan</w:t>
      </w:r>
      <w:r w:rsidR="00E63AF4" w:rsidRPr="00E63AF4">
        <w:rPr>
          <w:rFonts w:ascii="Arial Narrow" w:hAnsi="Arial Narrow"/>
          <w:b w:val="0"/>
          <w:sz w:val="24"/>
        </w:rPr>
        <w:t>í</w:t>
      </w:r>
      <w:r w:rsidRPr="00E63AF4">
        <w:rPr>
          <w:rFonts w:ascii="Arial Narrow" w:hAnsi="Arial Narrow"/>
          <w:b w:val="0"/>
          <w:sz w:val="24"/>
        </w:rPr>
        <w:t xml:space="preserve"> EU SILC</w:t>
      </w:r>
      <w:r w:rsidR="00E63AF4">
        <w:rPr>
          <w:rFonts w:ascii="Arial Narrow" w:hAnsi="Arial Narrow"/>
          <w:b w:val="0"/>
          <w:sz w:val="24"/>
        </w:rPr>
        <w:t xml:space="preserve"> </w:t>
      </w:r>
      <w:r w:rsidR="00E93A82" w:rsidRPr="00E63AF4">
        <w:rPr>
          <w:rFonts w:ascii="Arial Narrow" w:hAnsi="Arial Narrow"/>
          <w:b w:val="0"/>
          <w:sz w:val="24"/>
        </w:rPr>
        <w:t xml:space="preserve">sú osoby so ZP definované cez subjektívnu otázku o tom, </w:t>
      </w:r>
      <w:r w:rsidR="00765D6E" w:rsidRPr="00E63AF4">
        <w:rPr>
          <w:rFonts w:ascii="Arial Narrow" w:hAnsi="Arial Narrow"/>
          <w:b w:val="0"/>
          <w:sz w:val="24"/>
        </w:rPr>
        <w:t xml:space="preserve">do akej miery sú obmedzovaní </w:t>
      </w:r>
      <w:r w:rsidR="00E93A82" w:rsidRPr="00E63AF4">
        <w:rPr>
          <w:rFonts w:ascii="Arial Narrow" w:hAnsi="Arial Narrow"/>
          <w:b w:val="0"/>
          <w:sz w:val="24"/>
        </w:rPr>
        <w:t>pri vykonávaní bežných denných činností z dôvodu chronického ochorenia alebo dlhotrvajúceho zdravotného problému</w:t>
      </w:r>
      <w:r w:rsidR="00765D6E" w:rsidRPr="00E63AF4">
        <w:rPr>
          <w:rFonts w:ascii="Arial Narrow" w:hAnsi="Arial Narrow"/>
          <w:b w:val="0"/>
          <w:sz w:val="24"/>
        </w:rPr>
        <w:t>. Na túto otázku boli možné 3 odpovede:</w:t>
      </w:r>
    </w:p>
    <w:p w:rsidR="00765D6E" w:rsidRPr="00E63AF4" w:rsidRDefault="00765D6E" w:rsidP="00765D6E">
      <w:pPr>
        <w:pStyle w:val="Nzov"/>
        <w:numPr>
          <w:ilvl w:val="0"/>
          <w:numId w:val="39"/>
        </w:numPr>
        <w:jc w:val="both"/>
        <w:rPr>
          <w:rFonts w:ascii="Arial Narrow" w:hAnsi="Arial Narrow"/>
          <w:b w:val="0"/>
          <w:sz w:val="24"/>
        </w:rPr>
      </w:pPr>
      <w:r w:rsidRPr="00E63AF4">
        <w:rPr>
          <w:rFonts w:ascii="Arial Narrow" w:hAnsi="Arial Narrow"/>
          <w:b w:val="0"/>
          <w:sz w:val="24"/>
        </w:rPr>
        <w:t>veľmi obmedzovaný</w:t>
      </w:r>
    </w:p>
    <w:p w:rsidR="00765D6E" w:rsidRPr="00E63AF4" w:rsidRDefault="00765D6E" w:rsidP="00765D6E">
      <w:pPr>
        <w:pStyle w:val="Nzov"/>
        <w:numPr>
          <w:ilvl w:val="0"/>
          <w:numId w:val="39"/>
        </w:numPr>
        <w:jc w:val="both"/>
        <w:rPr>
          <w:rFonts w:ascii="Arial Narrow" w:hAnsi="Arial Narrow"/>
          <w:b w:val="0"/>
          <w:sz w:val="24"/>
        </w:rPr>
      </w:pPr>
      <w:r w:rsidRPr="00E63AF4">
        <w:rPr>
          <w:rFonts w:ascii="Arial Narrow" w:hAnsi="Arial Narrow"/>
          <w:b w:val="0"/>
          <w:sz w:val="24"/>
        </w:rPr>
        <w:t>obmedzovaný, ale nie veľmi</w:t>
      </w:r>
    </w:p>
    <w:p w:rsidR="00765D6E" w:rsidRPr="00E63AF4" w:rsidRDefault="00765D6E" w:rsidP="00765D6E">
      <w:pPr>
        <w:pStyle w:val="Nzov"/>
        <w:numPr>
          <w:ilvl w:val="0"/>
          <w:numId w:val="39"/>
        </w:numPr>
        <w:jc w:val="both"/>
        <w:rPr>
          <w:rFonts w:ascii="Arial Narrow" w:hAnsi="Arial Narrow"/>
          <w:b w:val="0"/>
          <w:sz w:val="24"/>
        </w:rPr>
      </w:pPr>
      <w:r w:rsidRPr="00E63AF4">
        <w:rPr>
          <w:rFonts w:ascii="Arial Narrow" w:hAnsi="Arial Narrow"/>
          <w:b w:val="0"/>
          <w:sz w:val="24"/>
        </w:rPr>
        <w:t>vôbec neobmedzovaný</w:t>
      </w:r>
    </w:p>
    <w:p w:rsidR="00765D6E" w:rsidRPr="00E63AF4" w:rsidRDefault="00765D6E" w:rsidP="00765D6E">
      <w:pPr>
        <w:pStyle w:val="Nzov"/>
        <w:jc w:val="both"/>
        <w:rPr>
          <w:rFonts w:ascii="Arial Narrow" w:hAnsi="Arial Narrow"/>
          <w:b w:val="0"/>
          <w:sz w:val="24"/>
        </w:rPr>
      </w:pPr>
      <w:r w:rsidRPr="00E63AF4">
        <w:rPr>
          <w:rFonts w:ascii="Arial Narrow" w:hAnsi="Arial Narrow"/>
          <w:b w:val="0"/>
          <w:sz w:val="24"/>
        </w:rPr>
        <w:t xml:space="preserve">Ak osoby uviedli, že boli aspoň čiastočne obmedzovaní pri vykonávaní bežných denných činností, boli </w:t>
      </w:r>
      <w:r w:rsidR="00C33BBA" w:rsidRPr="00E63AF4">
        <w:rPr>
          <w:rFonts w:ascii="Arial Narrow" w:hAnsi="Arial Narrow"/>
          <w:b w:val="0"/>
          <w:sz w:val="24"/>
        </w:rPr>
        <w:t>v </w:t>
      </w:r>
      <w:r w:rsidR="00E63AF4" w:rsidRPr="00E63AF4">
        <w:rPr>
          <w:rFonts w:ascii="Arial Narrow" w:hAnsi="Arial Narrow"/>
          <w:b w:val="0"/>
          <w:sz w:val="24"/>
        </w:rPr>
        <w:t xml:space="preserve">zisťovaní </w:t>
      </w:r>
      <w:r w:rsidR="00E63AF4">
        <w:rPr>
          <w:rFonts w:ascii="Arial Narrow" w:hAnsi="Arial Narrow"/>
          <w:b w:val="0"/>
          <w:sz w:val="24"/>
        </w:rPr>
        <w:t xml:space="preserve">EU SILC </w:t>
      </w:r>
      <w:r w:rsidRPr="00E63AF4">
        <w:rPr>
          <w:rFonts w:ascii="Arial Narrow" w:hAnsi="Arial Narrow"/>
          <w:b w:val="0"/>
          <w:sz w:val="24"/>
        </w:rPr>
        <w:t>považované za zdravotne postihnuté (ZP).</w:t>
      </w:r>
    </w:p>
    <w:p w:rsidR="00910B9D" w:rsidRPr="00E63AF4" w:rsidRDefault="00910B9D" w:rsidP="00765D6E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4846F8" w:rsidRPr="00E63AF4" w:rsidRDefault="004846F8" w:rsidP="004846F8">
      <w:pPr>
        <w:pStyle w:val="Nzov"/>
        <w:ind w:firstLine="708"/>
        <w:jc w:val="both"/>
        <w:rPr>
          <w:rFonts w:ascii="Arial Narrow" w:hAnsi="Arial Narrow"/>
          <w:b w:val="0"/>
          <w:sz w:val="24"/>
        </w:rPr>
      </w:pPr>
      <w:r w:rsidRPr="00E63AF4">
        <w:rPr>
          <w:rFonts w:ascii="Arial Narrow" w:hAnsi="Arial Narrow"/>
          <w:b w:val="0"/>
          <w:sz w:val="24"/>
        </w:rPr>
        <w:t xml:space="preserve">Informácie o vývoji vybraných </w:t>
      </w:r>
      <w:r w:rsidR="00DF5103" w:rsidRPr="00E63AF4">
        <w:rPr>
          <w:rFonts w:ascii="Arial Narrow" w:hAnsi="Arial Narrow"/>
          <w:b w:val="0"/>
          <w:sz w:val="24"/>
        </w:rPr>
        <w:t>indikátoroch</w:t>
      </w:r>
      <w:r w:rsidRPr="00E63AF4">
        <w:rPr>
          <w:rFonts w:ascii="Arial Narrow" w:hAnsi="Arial Narrow"/>
          <w:b w:val="0"/>
          <w:sz w:val="24"/>
        </w:rPr>
        <w:t xml:space="preserve"> sociálnej situácie osôb so zdravotným postihnutím (ZP) sú členené na </w:t>
      </w:r>
      <w:r w:rsidR="00E63AF4">
        <w:rPr>
          <w:rFonts w:ascii="Arial Narrow" w:hAnsi="Arial Narrow"/>
          <w:b w:val="0"/>
          <w:sz w:val="24"/>
        </w:rPr>
        <w:t>2</w:t>
      </w:r>
      <w:r w:rsidRPr="00E63AF4">
        <w:rPr>
          <w:rFonts w:ascii="Arial Narrow" w:hAnsi="Arial Narrow"/>
          <w:b w:val="0"/>
          <w:sz w:val="24"/>
        </w:rPr>
        <w:t xml:space="preserve"> základné kapitoly.</w:t>
      </w:r>
    </w:p>
    <w:p w:rsidR="004846F8" w:rsidRPr="00E63AF4" w:rsidRDefault="004846F8" w:rsidP="004846F8">
      <w:pPr>
        <w:pStyle w:val="Nzov"/>
        <w:ind w:firstLine="708"/>
        <w:jc w:val="both"/>
        <w:rPr>
          <w:rFonts w:ascii="Arial Narrow" w:hAnsi="Arial Narrow"/>
          <w:b w:val="0"/>
          <w:sz w:val="24"/>
        </w:rPr>
      </w:pPr>
    </w:p>
    <w:p w:rsidR="004846F8" w:rsidRPr="00E63AF4" w:rsidRDefault="004846F8" w:rsidP="004846F8">
      <w:pPr>
        <w:pStyle w:val="Nzov"/>
        <w:ind w:firstLine="708"/>
        <w:jc w:val="both"/>
        <w:rPr>
          <w:rFonts w:ascii="Arial Narrow" w:hAnsi="Arial Narrow"/>
          <w:b w:val="0"/>
          <w:sz w:val="24"/>
        </w:rPr>
      </w:pPr>
      <w:r w:rsidRPr="00E63AF4">
        <w:rPr>
          <w:rFonts w:ascii="Arial Narrow" w:hAnsi="Arial Narrow"/>
          <w:b w:val="0"/>
          <w:sz w:val="24"/>
        </w:rPr>
        <w:t>V prvej kapitole sú poskytnuté údaje z výberového zisťovania VZPS. Obyvatelia so ZP sú rozdelení podľa ekonomickej aktivity na ekonomicky aktívnych, ekonomicky neaktívnych, pracujúcich a nezamestnaných. Jednotlivé skupiny obyvateľov so ZP sú ďalej členené nasledovne:</w:t>
      </w:r>
    </w:p>
    <w:p w:rsidR="004846F8" w:rsidRPr="00E63AF4" w:rsidRDefault="004846F8" w:rsidP="004846F8">
      <w:pPr>
        <w:pStyle w:val="Nzov"/>
        <w:numPr>
          <w:ilvl w:val="0"/>
          <w:numId w:val="39"/>
        </w:numPr>
        <w:jc w:val="both"/>
        <w:rPr>
          <w:rFonts w:ascii="Arial Narrow" w:hAnsi="Arial Narrow"/>
          <w:b w:val="0"/>
          <w:sz w:val="24"/>
        </w:rPr>
      </w:pPr>
      <w:r w:rsidRPr="00E63AF4">
        <w:rPr>
          <w:rFonts w:ascii="Arial Narrow" w:hAnsi="Arial Narrow"/>
          <w:b w:val="0"/>
          <w:sz w:val="24"/>
        </w:rPr>
        <w:t>ekonomicky aktívny podľa krajov, veku a vzdelania</w:t>
      </w:r>
    </w:p>
    <w:p w:rsidR="004846F8" w:rsidRPr="00E63AF4" w:rsidRDefault="004846F8" w:rsidP="004846F8">
      <w:pPr>
        <w:pStyle w:val="Nzov"/>
        <w:numPr>
          <w:ilvl w:val="0"/>
          <w:numId w:val="39"/>
        </w:numPr>
        <w:jc w:val="both"/>
        <w:rPr>
          <w:rFonts w:ascii="Arial Narrow" w:hAnsi="Arial Narrow"/>
          <w:b w:val="0"/>
          <w:sz w:val="24"/>
        </w:rPr>
      </w:pPr>
      <w:r w:rsidRPr="00E63AF4">
        <w:rPr>
          <w:rFonts w:ascii="Arial Narrow" w:hAnsi="Arial Narrow"/>
          <w:b w:val="0"/>
          <w:sz w:val="24"/>
        </w:rPr>
        <w:t>ekonomicky neaktívny podľa krajov</w:t>
      </w:r>
    </w:p>
    <w:p w:rsidR="004846F8" w:rsidRPr="00E63AF4" w:rsidRDefault="00E80F58" w:rsidP="00E80F58">
      <w:pPr>
        <w:pStyle w:val="Nzov"/>
        <w:numPr>
          <w:ilvl w:val="0"/>
          <w:numId w:val="39"/>
        </w:numPr>
        <w:jc w:val="both"/>
        <w:rPr>
          <w:rFonts w:ascii="Arial Narrow" w:hAnsi="Arial Narrow"/>
          <w:b w:val="0"/>
          <w:sz w:val="24"/>
        </w:rPr>
      </w:pPr>
      <w:r w:rsidRPr="00E63AF4">
        <w:rPr>
          <w:rFonts w:ascii="Arial Narrow" w:hAnsi="Arial Narrow"/>
          <w:b w:val="0"/>
          <w:sz w:val="24"/>
        </w:rPr>
        <w:t>pracujúci podľa veku a vzdelania, postavenia v zamestnaní, ekonomickej činnosti (SK NACE Rev.2), zamestnania (ISCO-08), typu práce, dĺžky pracovného času, atypických foriem práce a podiel pracujúcich so ZP evidovaných na úrade práce</w:t>
      </w:r>
    </w:p>
    <w:p w:rsidR="00E80F58" w:rsidRPr="00E63AF4" w:rsidRDefault="00E80F58" w:rsidP="00E80F58">
      <w:pPr>
        <w:pStyle w:val="Nzov"/>
        <w:numPr>
          <w:ilvl w:val="0"/>
          <w:numId w:val="39"/>
        </w:numPr>
        <w:jc w:val="both"/>
        <w:rPr>
          <w:rFonts w:ascii="Arial Narrow" w:hAnsi="Arial Narrow"/>
          <w:b w:val="0"/>
          <w:sz w:val="24"/>
        </w:rPr>
      </w:pPr>
      <w:r w:rsidRPr="00E63AF4">
        <w:rPr>
          <w:rFonts w:ascii="Arial Narrow" w:hAnsi="Arial Narrow"/>
          <w:b w:val="0"/>
          <w:sz w:val="24"/>
        </w:rPr>
        <w:lastRenderedPageBreak/>
        <w:t>nezamestnaní podľa veku a vzdelania, dôvodu ukončenia posledného zamestnania, posledného zamestnania</w:t>
      </w:r>
      <w:r w:rsidR="00A14261" w:rsidRPr="00E63AF4">
        <w:rPr>
          <w:rFonts w:ascii="Arial Narrow" w:hAnsi="Arial Narrow"/>
          <w:b w:val="0"/>
          <w:sz w:val="24"/>
        </w:rPr>
        <w:t xml:space="preserve"> (ISCO-08)</w:t>
      </w:r>
      <w:r w:rsidRPr="00E63AF4">
        <w:rPr>
          <w:rFonts w:ascii="Arial Narrow" w:hAnsi="Arial Narrow"/>
          <w:b w:val="0"/>
          <w:sz w:val="24"/>
        </w:rPr>
        <w:t>, typu hľadanej práce, spôsobu hľadania práce, dĺžky trvania nezamestnanosti</w:t>
      </w:r>
    </w:p>
    <w:p w:rsidR="004846F8" w:rsidRPr="00E63AF4" w:rsidRDefault="00E80F58" w:rsidP="00E80F58">
      <w:pPr>
        <w:pStyle w:val="Nzov"/>
        <w:jc w:val="both"/>
        <w:rPr>
          <w:rFonts w:ascii="Arial Narrow" w:hAnsi="Arial Narrow"/>
          <w:b w:val="0"/>
          <w:sz w:val="24"/>
        </w:rPr>
      </w:pPr>
      <w:r w:rsidRPr="00E63AF4">
        <w:rPr>
          <w:rFonts w:ascii="Arial Narrow" w:hAnsi="Arial Narrow"/>
          <w:b w:val="0"/>
          <w:sz w:val="24"/>
        </w:rPr>
        <w:t>Na konci kapitoly sú uvedené miery ekonomickej aktivity, zamestnanosti a nezamestnanosti obyvateľstva so ZP.</w:t>
      </w:r>
    </w:p>
    <w:p w:rsidR="004846F8" w:rsidRPr="00E63AF4" w:rsidRDefault="004846F8" w:rsidP="004846F8">
      <w:pPr>
        <w:pStyle w:val="Nzov"/>
        <w:ind w:firstLine="708"/>
        <w:jc w:val="both"/>
        <w:rPr>
          <w:rFonts w:ascii="Arial Narrow" w:hAnsi="Arial Narrow"/>
          <w:b w:val="0"/>
          <w:sz w:val="24"/>
        </w:rPr>
      </w:pPr>
    </w:p>
    <w:p w:rsidR="00E80F58" w:rsidRPr="00E63AF4" w:rsidRDefault="00E80F58" w:rsidP="004846F8">
      <w:pPr>
        <w:pStyle w:val="Nzov"/>
        <w:ind w:firstLine="708"/>
        <w:jc w:val="both"/>
        <w:rPr>
          <w:rFonts w:ascii="Arial Narrow" w:hAnsi="Arial Narrow"/>
          <w:b w:val="0"/>
          <w:sz w:val="24"/>
        </w:rPr>
      </w:pPr>
      <w:r w:rsidRPr="00E63AF4">
        <w:rPr>
          <w:rFonts w:ascii="Arial Narrow" w:hAnsi="Arial Narrow"/>
          <w:b w:val="0"/>
          <w:sz w:val="24"/>
        </w:rPr>
        <w:t>Druhá kapitola poskytuje údaje z výberového zisťovania EU SILC. Je čl</w:t>
      </w:r>
      <w:r w:rsidR="00BF508B" w:rsidRPr="00E63AF4">
        <w:rPr>
          <w:rFonts w:ascii="Arial Narrow" w:hAnsi="Arial Narrow"/>
          <w:b w:val="0"/>
          <w:sz w:val="24"/>
        </w:rPr>
        <w:t>enená na 2 podkapitoly - analýza</w:t>
      </w:r>
      <w:r w:rsidRPr="00E63AF4">
        <w:rPr>
          <w:rFonts w:ascii="Arial Narrow" w:hAnsi="Arial Narrow"/>
          <w:b w:val="0"/>
          <w:sz w:val="24"/>
        </w:rPr>
        <w:t xml:space="preserve"> na úrovni domácností a analýz</w:t>
      </w:r>
      <w:r w:rsidR="00BF508B" w:rsidRPr="00E63AF4">
        <w:rPr>
          <w:rFonts w:ascii="Arial Narrow" w:hAnsi="Arial Narrow"/>
          <w:b w:val="0"/>
          <w:sz w:val="24"/>
        </w:rPr>
        <w:t>a</w:t>
      </w:r>
      <w:r w:rsidRPr="00E63AF4">
        <w:rPr>
          <w:rFonts w:ascii="Arial Narrow" w:hAnsi="Arial Narrow"/>
          <w:b w:val="0"/>
          <w:sz w:val="24"/>
        </w:rPr>
        <w:t xml:space="preserve"> na úrovni osôb.</w:t>
      </w:r>
    </w:p>
    <w:p w:rsidR="00E80F58" w:rsidRPr="00E63AF4" w:rsidRDefault="00E80F58" w:rsidP="00E80F58">
      <w:pPr>
        <w:pStyle w:val="Nzov"/>
        <w:jc w:val="both"/>
        <w:rPr>
          <w:rFonts w:ascii="Arial Narrow" w:hAnsi="Arial Narrow"/>
          <w:b w:val="0"/>
          <w:sz w:val="24"/>
        </w:rPr>
      </w:pPr>
      <w:r w:rsidRPr="00E63AF4">
        <w:rPr>
          <w:rFonts w:ascii="Arial Narrow" w:hAnsi="Arial Narrow"/>
          <w:b w:val="0"/>
          <w:sz w:val="24"/>
        </w:rPr>
        <w:t xml:space="preserve">Na úrovni domácností sú uvedené nasledujúce </w:t>
      </w:r>
      <w:r w:rsidR="00DF5103" w:rsidRPr="00E63AF4">
        <w:rPr>
          <w:rFonts w:ascii="Arial Narrow" w:hAnsi="Arial Narrow"/>
          <w:b w:val="0"/>
          <w:sz w:val="24"/>
        </w:rPr>
        <w:t>indikátory</w:t>
      </w:r>
      <w:r w:rsidRPr="00E63AF4">
        <w:rPr>
          <w:rFonts w:ascii="Arial Narrow" w:hAnsi="Arial Narrow"/>
          <w:b w:val="0"/>
          <w:sz w:val="24"/>
        </w:rPr>
        <w:t xml:space="preserve"> osobitne pre domácnosti s osobami so ZP a bez ZP:</w:t>
      </w:r>
    </w:p>
    <w:p w:rsidR="00E80F58" w:rsidRPr="00E63AF4" w:rsidRDefault="00E80F58" w:rsidP="00E80F58">
      <w:pPr>
        <w:pStyle w:val="Nzov"/>
        <w:numPr>
          <w:ilvl w:val="0"/>
          <w:numId w:val="39"/>
        </w:numPr>
        <w:jc w:val="both"/>
        <w:rPr>
          <w:rFonts w:ascii="Arial Narrow" w:hAnsi="Arial Narrow"/>
          <w:b w:val="0"/>
          <w:sz w:val="24"/>
        </w:rPr>
      </w:pPr>
      <w:r w:rsidRPr="00E63AF4">
        <w:rPr>
          <w:rFonts w:ascii="Arial Narrow" w:hAnsi="Arial Narrow"/>
          <w:b w:val="0"/>
          <w:sz w:val="24"/>
        </w:rPr>
        <w:t>podiel pracovnej intenzity domácností</w:t>
      </w:r>
    </w:p>
    <w:p w:rsidR="00E80F58" w:rsidRPr="00E63AF4" w:rsidRDefault="00E80F58" w:rsidP="00E80F58">
      <w:pPr>
        <w:pStyle w:val="Nzov"/>
        <w:numPr>
          <w:ilvl w:val="0"/>
          <w:numId w:val="39"/>
        </w:numPr>
        <w:jc w:val="both"/>
        <w:rPr>
          <w:rFonts w:ascii="Arial Narrow" w:hAnsi="Arial Narrow"/>
          <w:b w:val="0"/>
          <w:sz w:val="24"/>
        </w:rPr>
      </w:pPr>
      <w:r w:rsidRPr="00E63AF4">
        <w:rPr>
          <w:rFonts w:ascii="Arial Narrow" w:hAnsi="Arial Narrow"/>
          <w:b w:val="0"/>
          <w:sz w:val="24"/>
        </w:rPr>
        <w:t>priemer ekvivalentného disponibilného príjmu</w:t>
      </w:r>
    </w:p>
    <w:p w:rsidR="00E80F58" w:rsidRPr="00E63AF4" w:rsidRDefault="00BF508B" w:rsidP="00E80F58">
      <w:pPr>
        <w:pStyle w:val="Nzov"/>
        <w:numPr>
          <w:ilvl w:val="0"/>
          <w:numId w:val="39"/>
        </w:numPr>
        <w:jc w:val="both"/>
        <w:rPr>
          <w:rFonts w:ascii="Arial Narrow" w:hAnsi="Arial Narrow"/>
          <w:b w:val="0"/>
          <w:sz w:val="24"/>
        </w:rPr>
      </w:pPr>
      <w:r w:rsidRPr="00E63AF4">
        <w:rPr>
          <w:rFonts w:ascii="Arial Narrow" w:hAnsi="Arial Narrow"/>
          <w:b w:val="0"/>
          <w:sz w:val="24"/>
        </w:rPr>
        <w:t xml:space="preserve">miera </w:t>
      </w:r>
      <w:r w:rsidR="00E80F58" w:rsidRPr="00E63AF4">
        <w:rPr>
          <w:rFonts w:ascii="Arial Narrow" w:hAnsi="Arial Narrow"/>
          <w:b w:val="0"/>
          <w:sz w:val="24"/>
        </w:rPr>
        <w:t xml:space="preserve">materiálnej </w:t>
      </w:r>
      <w:r w:rsidR="00312098" w:rsidRPr="00E63AF4">
        <w:rPr>
          <w:rFonts w:ascii="Arial Narrow" w:hAnsi="Arial Narrow"/>
          <w:b w:val="0"/>
          <w:sz w:val="24"/>
        </w:rPr>
        <w:t xml:space="preserve">a závažnej materiálnej </w:t>
      </w:r>
      <w:r w:rsidR="00E80F58" w:rsidRPr="00E63AF4">
        <w:rPr>
          <w:rFonts w:ascii="Arial Narrow" w:hAnsi="Arial Narrow"/>
          <w:b w:val="0"/>
          <w:sz w:val="24"/>
        </w:rPr>
        <w:t>deprivácie</w:t>
      </w:r>
    </w:p>
    <w:p w:rsidR="00312098" w:rsidRPr="00E63AF4" w:rsidRDefault="00312098" w:rsidP="00312098">
      <w:pPr>
        <w:pStyle w:val="Nzov"/>
        <w:numPr>
          <w:ilvl w:val="0"/>
          <w:numId w:val="39"/>
        </w:numPr>
        <w:jc w:val="both"/>
        <w:rPr>
          <w:rFonts w:ascii="Arial Narrow" w:hAnsi="Arial Narrow"/>
          <w:b w:val="0"/>
          <w:sz w:val="24"/>
        </w:rPr>
      </w:pPr>
      <w:r w:rsidRPr="00E63AF4">
        <w:rPr>
          <w:rFonts w:ascii="Arial Narrow" w:hAnsi="Arial Narrow"/>
          <w:b w:val="0"/>
          <w:sz w:val="24"/>
        </w:rPr>
        <w:t>percentuálne zastúpenie pracovných</w:t>
      </w:r>
      <w:r w:rsidR="00BF508B" w:rsidRPr="00E63AF4">
        <w:rPr>
          <w:rFonts w:ascii="Arial Narrow" w:hAnsi="Arial Narrow"/>
          <w:b w:val="0"/>
          <w:sz w:val="24"/>
        </w:rPr>
        <w:t xml:space="preserve"> príjmov</w:t>
      </w:r>
      <w:r w:rsidRPr="00E63AF4">
        <w:rPr>
          <w:rFonts w:ascii="Arial Narrow" w:hAnsi="Arial Narrow"/>
          <w:b w:val="0"/>
          <w:sz w:val="24"/>
        </w:rPr>
        <w:t>, sociálnych príjmov a dávok v invalidite na celkovom príjme domácností</w:t>
      </w:r>
    </w:p>
    <w:p w:rsidR="00312098" w:rsidRPr="00E63AF4" w:rsidRDefault="00312098" w:rsidP="00312098">
      <w:pPr>
        <w:pStyle w:val="Nzov"/>
        <w:numPr>
          <w:ilvl w:val="0"/>
          <w:numId w:val="39"/>
        </w:numPr>
        <w:jc w:val="both"/>
        <w:rPr>
          <w:rFonts w:ascii="Arial Narrow" w:hAnsi="Arial Narrow"/>
          <w:b w:val="0"/>
          <w:sz w:val="24"/>
        </w:rPr>
      </w:pPr>
      <w:r w:rsidRPr="00E63AF4">
        <w:rPr>
          <w:rFonts w:ascii="Arial Narrow" w:hAnsi="Arial Narrow"/>
          <w:b w:val="0"/>
          <w:sz w:val="24"/>
        </w:rPr>
        <w:t>podiel typu domácností</w:t>
      </w:r>
    </w:p>
    <w:p w:rsidR="00312098" w:rsidRPr="00E63AF4" w:rsidRDefault="00312098" w:rsidP="00312098">
      <w:pPr>
        <w:pStyle w:val="Nzov"/>
        <w:numPr>
          <w:ilvl w:val="0"/>
          <w:numId w:val="39"/>
        </w:numPr>
        <w:jc w:val="both"/>
        <w:rPr>
          <w:rFonts w:ascii="Arial Narrow" w:hAnsi="Arial Narrow"/>
          <w:b w:val="0"/>
          <w:sz w:val="24"/>
        </w:rPr>
      </w:pPr>
      <w:r w:rsidRPr="00E63AF4">
        <w:rPr>
          <w:rFonts w:ascii="Arial Narrow" w:hAnsi="Arial Narrow"/>
          <w:b w:val="0"/>
          <w:sz w:val="24"/>
        </w:rPr>
        <w:t>priemerná veľkosť domácností</w:t>
      </w:r>
    </w:p>
    <w:p w:rsidR="00E80F58" w:rsidRPr="00E63AF4" w:rsidRDefault="00312098" w:rsidP="00312098">
      <w:pPr>
        <w:pStyle w:val="Nzov"/>
        <w:jc w:val="both"/>
        <w:rPr>
          <w:rFonts w:ascii="Arial Narrow" w:hAnsi="Arial Narrow"/>
          <w:b w:val="0"/>
          <w:sz w:val="24"/>
        </w:rPr>
      </w:pPr>
      <w:r w:rsidRPr="00E63AF4">
        <w:rPr>
          <w:rFonts w:ascii="Arial Narrow" w:hAnsi="Arial Narrow"/>
          <w:b w:val="0"/>
          <w:sz w:val="24"/>
        </w:rPr>
        <w:t xml:space="preserve">Na úrovni osôb sú pre osoby so ZP a bez ZP uvedené nasledujúce </w:t>
      </w:r>
      <w:r w:rsidR="00DF5103" w:rsidRPr="00E63AF4">
        <w:rPr>
          <w:rFonts w:ascii="Arial Narrow" w:hAnsi="Arial Narrow"/>
          <w:b w:val="0"/>
          <w:sz w:val="24"/>
        </w:rPr>
        <w:t>indikátory</w:t>
      </w:r>
      <w:r w:rsidRPr="00E63AF4">
        <w:rPr>
          <w:rFonts w:ascii="Arial Narrow" w:hAnsi="Arial Narrow"/>
          <w:b w:val="0"/>
          <w:sz w:val="24"/>
        </w:rPr>
        <w:t>:</w:t>
      </w:r>
    </w:p>
    <w:p w:rsidR="00312098" w:rsidRPr="00E63AF4" w:rsidRDefault="00312098" w:rsidP="00312098">
      <w:pPr>
        <w:pStyle w:val="Nzov"/>
        <w:numPr>
          <w:ilvl w:val="0"/>
          <w:numId w:val="39"/>
        </w:numPr>
        <w:jc w:val="both"/>
        <w:rPr>
          <w:rFonts w:ascii="Arial Narrow" w:hAnsi="Arial Narrow"/>
          <w:b w:val="0"/>
          <w:sz w:val="24"/>
        </w:rPr>
      </w:pPr>
      <w:r w:rsidRPr="00E63AF4">
        <w:rPr>
          <w:rFonts w:ascii="Arial Narrow" w:hAnsi="Arial Narrow"/>
          <w:b w:val="0"/>
          <w:sz w:val="24"/>
        </w:rPr>
        <w:t>miery rizika chudoby (po sociálnych transferoch, pred sociálnymi transfermi (okrem starobných a pozostalostných dávok) a pred všetkými sociálnymi transfermi)</w:t>
      </w:r>
    </w:p>
    <w:p w:rsidR="00312098" w:rsidRPr="00E63AF4" w:rsidRDefault="00312098" w:rsidP="00312098">
      <w:pPr>
        <w:pStyle w:val="Nzov"/>
        <w:numPr>
          <w:ilvl w:val="0"/>
          <w:numId w:val="39"/>
        </w:numPr>
        <w:jc w:val="both"/>
        <w:rPr>
          <w:rFonts w:ascii="Arial Narrow" w:hAnsi="Arial Narrow"/>
          <w:b w:val="0"/>
          <w:sz w:val="24"/>
        </w:rPr>
      </w:pPr>
      <w:r w:rsidRPr="00E63AF4">
        <w:rPr>
          <w:rFonts w:ascii="Arial Narrow" w:hAnsi="Arial Narrow"/>
          <w:b w:val="0"/>
          <w:sz w:val="24"/>
        </w:rPr>
        <w:t>miera rizika chudoby (po sociálnych transferoch) podľa najčastejšieho statusu ekonomickej aktivity</w:t>
      </w:r>
    </w:p>
    <w:p w:rsidR="00312098" w:rsidRPr="00E63AF4" w:rsidRDefault="00312098" w:rsidP="00312098">
      <w:pPr>
        <w:pStyle w:val="Nzov"/>
        <w:numPr>
          <w:ilvl w:val="0"/>
          <w:numId w:val="39"/>
        </w:numPr>
        <w:jc w:val="both"/>
        <w:rPr>
          <w:rFonts w:ascii="Arial Narrow" w:hAnsi="Arial Narrow"/>
          <w:b w:val="0"/>
          <w:sz w:val="24"/>
        </w:rPr>
      </w:pPr>
      <w:r w:rsidRPr="00E63AF4">
        <w:rPr>
          <w:rFonts w:ascii="Arial Narrow" w:hAnsi="Arial Narrow"/>
          <w:b w:val="0"/>
          <w:sz w:val="24"/>
        </w:rPr>
        <w:t>miera materiálnej a závažnej materiálnej deprivácie</w:t>
      </w:r>
    </w:p>
    <w:p w:rsidR="00312098" w:rsidRPr="00E63AF4" w:rsidRDefault="00312098" w:rsidP="00312098">
      <w:pPr>
        <w:pStyle w:val="Nzov"/>
        <w:numPr>
          <w:ilvl w:val="0"/>
          <w:numId w:val="39"/>
        </w:numPr>
        <w:jc w:val="both"/>
        <w:rPr>
          <w:rFonts w:ascii="Arial Narrow" w:hAnsi="Arial Narrow"/>
          <w:b w:val="0"/>
          <w:sz w:val="24"/>
        </w:rPr>
      </w:pPr>
      <w:r w:rsidRPr="00E63AF4">
        <w:rPr>
          <w:rFonts w:ascii="Arial Narrow" w:hAnsi="Arial Narrow"/>
          <w:b w:val="0"/>
          <w:sz w:val="24"/>
        </w:rPr>
        <w:t>miera rizika chudoby a sociálneho vylúčenia</w:t>
      </w:r>
    </w:p>
    <w:p w:rsidR="00312098" w:rsidRPr="00E63AF4" w:rsidRDefault="00312098" w:rsidP="00312098">
      <w:pPr>
        <w:pStyle w:val="Nzov"/>
        <w:numPr>
          <w:ilvl w:val="0"/>
          <w:numId w:val="39"/>
        </w:numPr>
        <w:jc w:val="both"/>
        <w:rPr>
          <w:rFonts w:ascii="Arial Narrow" w:hAnsi="Arial Narrow"/>
          <w:b w:val="0"/>
          <w:sz w:val="24"/>
        </w:rPr>
      </w:pPr>
      <w:r w:rsidRPr="00E63AF4">
        <w:rPr>
          <w:rFonts w:ascii="Arial Narrow" w:hAnsi="Arial Narrow"/>
          <w:b w:val="0"/>
          <w:sz w:val="24"/>
        </w:rPr>
        <w:t>najčastejší status ekonomickej aktivity</w:t>
      </w:r>
    </w:p>
    <w:p w:rsidR="00312098" w:rsidRPr="00E63AF4" w:rsidRDefault="00312098" w:rsidP="00312098">
      <w:pPr>
        <w:pStyle w:val="Nzov"/>
        <w:numPr>
          <w:ilvl w:val="0"/>
          <w:numId w:val="39"/>
        </w:numPr>
        <w:jc w:val="both"/>
        <w:rPr>
          <w:rFonts w:ascii="Arial Narrow" w:hAnsi="Arial Narrow"/>
          <w:b w:val="0"/>
          <w:sz w:val="24"/>
        </w:rPr>
      </w:pPr>
      <w:r w:rsidRPr="00E63AF4">
        <w:rPr>
          <w:rFonts w:ascii="Arial Narrow" w:hAnsi="Arial Narrow"/>
          <w:b w:val="0"/>
          <w:sz w:val="24"/>
        </w:rPr>
        <w:t>rodinný stav</w:t>
      </w:r>
    </w:p>
    <w:p w:rsidR="00312098" w:rsidRPr="00E63AF4" w:rsidRDefault="00312098" w:rsidP="00312098">
      <w:pPr>
        <w:pStyle w:val="Nzov"/>
        <w:numPr>
          <w:ilvl w:val="0"/>
          <w:numId w:val="39"/>
        </w:numPr>
        <w:jc w:val="both"/>
        <w:rPr>
          <w:rFonts w:ascii="Arial Narrow" w:hAnsi="Arial Narrow"/>
          <w:b w:val="0"/>
          <w:sz w:val="24"/>
        </w:rPr>
      </w:pPr>
      <w:r w:rsidRPr="00E63AF4">
        <w:rPr>
          <w:rFonts w:ascii="Arial Narrow" w:hAnsi="Arial Narrow"/>
          <w:b w:val="0"/>
          <w:sz w:val="24"/>
        </w:rPr>
        <w:t>veková štruktúra</w:t>
      </w:r>
    </w:p>
    <w:p w:rsidR="00312098" w:rsidRPr="00E63AF4" w:rsidRDefault="00312098" w:rsidP="00312098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910B9D" w:rsidRPr="00E63AF4" w:rsidRDefault="00312098" w:rsidP="00A14261">
      <w:pPr>
        <w:pStyle w:val="Nzov"/>
        <w:ind w:firstLine="708"/>
        <w:jc w:val="both"/>
        <w:rPr>
          <w:rFonts w:ascii="Arial Narrow" w:hAnsi="Arial Narrow"/>
          <w:b w:val="0"/>
          <w:sz w:val="24"/>
        </w:rPr>
      </w:pPr>
      <w:r w:rsidRPr="00E63AF4">
        <w:rPr>
          <w:rFonts w:ascii="Arial Narrow" w:hAnsi="Arial Narrow"/>
          <w:b w:val="0"/>
          <w:sz w:val="24"/>
        </w:rPr>
        <w:t>Prvé dve kapitoly sú základom pre analýzu</w:t>
      </w:r>
      <w:r w:rsidR="00910B9D" w:rsidRPr="00E63AF4">
        <w:rPr>
          <w:rFonts w:ascii="Arial Narrow" w:hAnsi="Arial Narrow"/>
          <w:b w:val="0"/>
          <w:sz w:val="24"/>
        </w:rPr>
        <w:t xml:space="preserve"> vývoj</w:t>
      </w:r>
      <w:r w:rsidRPr="00E63AF4">
        <w:rPr>
          <w:rFonts w:ascii="Arial Narrow" w:hAnsi="Arial Narrow"/>
          <w:b w:val="0"/>
          <w:sz w:val="24"/>
        </w:rPr>
        <w:t>a</w:t>
      </w:r>
      <w:r w:rsidR="00910B9D" w:rsidRPr="00E63AF4">
        <w:rPr>
          <w:rFonts w:ascii="Arial Narrow" w:hAnsi="Arial Narrow"/>
          <w:b w:val="0"/>
          <w:sz w:val="24"/>
        </w:rPr>
        <w:t xml:space="preserve"> vybraných </w:t>
      </w:r>
      <w:r w:rsidR="00DF5103" w:rsidRPr="00E63AF4">
        <w:rPr>
          <w:rFonts w:ascii="Arial Narrow" w:hAnsi="Arial Narrow"/>
          <w:b w:val="0"/>
          <w:sz w:val="24"/>
        </w:rPr>
        <w:t xml:space="preserve">indikátoroch </w:t>
      </w:r>
      <w:r w:rsidR="00910B9D" w:rsidRPr="00E63AF4">
        <w:rPr>
          <w:rFonts w:ascii="Arial Narrow" w:hAnsi="Arial Narrow"/>
          <w:b w:val="0"/>
          <w:sz w:val="24"/>
        </w:rPr>
        <w:t xml:space="preserve">sociálnej situácie osôb so ZP </w:t>
      </w:r>
      <w:r w:rsidRPr="00E63AF4">
        <w:rPr>
          <w:rFonts w:ascii="Arial Narrow" w:hAnsi="Arial Narrow"/>
          <w:b w:val="0"/>
          <w:sz w:val="24"/>
        </w:rPr>
        <w:t>a</w:t>
      </w:r>
      <w:r w:rsidR="004846F8" w:rsidRPr="00E63AF4">
        <w:rPr>
          <w:rFonts w:ascii="Arial Narrow" w:hAnsi="Arial Narrow"/>
          <w:b w:val="0"/>
          <w:sz w:val="24"/>
        </w:rPr>
        <w:t xml:space="preserve"> </w:t>
      </w:r>
      <w:r w:rsidR="00910B9D" w:rsidRPr="00E63AF4">
        <w:rPr>
          <w:rFonts w:ascii="Arial Narrow" w:hAnsi="Arial Narrow"/>
          <w:b w:val="0"/>
          <w:sz w:val="24"/>
        </w:rPr>
        <w:t>zo zisťovaní VZP</w:t>
      </w:r>
      <w:r w:rsidRPr="00E63AF4">
        <w:rPr>
          <w:rFonts w:ascii="Arial Narrow" w:hAnsi="Arial Narrow"/>
          <w:b w:val="0"/>
          <w:sz w:val="24"/>
        </w:rPr>
        <w:t>S</w:t>
      </w:r>
      <w:r w:rsidR="00910B9D" w:rsidRPr="00E63AF4">
        <w:rPr>
          <w:rFonts w:ascii="Arial Narrow" w:hAnsi="Arial Narrow"/>
          <w:b w:val="0"/>
          <w:sz w:val="24"/>
        </w:rPr>
        <w:t xml:space="preserve"> a EU SILC </w:t>
      </w:r>
      <w:r w:rsidRPr="00E63AF4">
        <w:rPr>
          <w:rFonts w:ascii="Arial Narrow" w:hAnsi="Arial Narrow"/>
          <w:b w:val="0"/>
          <w:sz w:val="24"/>
        </w:rPr>
        <w:t xml:space="preserve">sú </w:t>
      </w:r>
      <w:r w:rsidR="00910B9D" w:rsidRPr="00E63AF4">
        <w:rPr>
          <w:rFonts w:ascii="Arial Narrow" w:hAnsi="Arial Narrow"/>
          <w:b w:val="0"/>
          <w:sz w:val="24"/>
        </w:rPr>
        <w:t xml:space="preserve">poskytnuté </w:t>
      </w:r>
      <w:r w:rsidRPr="00E63AF4">
        <w:rPr>
          <w:rFonts w:ascii="Arial Narrow" w:hAnsi="Arial Narrow"/>
          <w:b w:val="0"/>
          <w:sz w:val="24"/>
        </w:rPr>
        <w:t xml:space="preserve">údaje </w:t>
      </w:r>
      <w:r w:rsidR="00910B9D" w:rsidRPr="00E63AF4">
        <w:rPr>
          <w:rFonts w:ascii="Arial Narrow" w:hAnsi="Arial Narrow"/>
          <w:b w:val="0"/>
          <w:sz w:val="24"/>
        </w:rPr>
        <w:t xml:space="preserve">za </w:t>
      </w:r>
      <w:r w:rsidR="004846F8" w:rsidRPr="00E63AF4">
        <w:rPr>
          <w:rFonts w:ascii="Arial Narrow" w:hAnsi="Arial Narrow"/>
          <w:b w:val="0"/>
          <w:sz w:val="24"/>
        </w:rPr>
        <w:t>roky 2012 až 201</w:t>
      </w:r>
      <w:r w:rsidR="00E63AF4">
        <w:rPr>
          <w:rFonts w:ascii="Arial Narrow" w:hAnsi="Arial Narrow"/>
          <w:b w:val="0"/>
          <w:sz w:val="24"/>
        </w:rPr>
        <w:t>5</w:t>
      </w:r>
      <w:r w:rsidR="004846F8" w:rsidRPr="00E63AF4">
        <w:rPr>
          <w:rFonts w:ascii="Arial Narrow" w:hAnsi="Arial Narrow"/>
          <w:b w:val="0"/>
          <w:sz w:val="24"/>
        </w:rPr>
        <w:t>.</w:t>
      </w:r>
      <w:r w:rsidRPr="00E63AF4">
        <w:rPr>
          <w:rFonts w:ascii="Arial Narrow" w:hAnsi="Arial Narrow"/>
          <w:b w:val="0"/>
          <w:sz w:val="24"/>
        </w:rPr>
        <w:t xml:space="preserve"> V ďalších rokoch bude ŠÚ SR </w:t>
      </w:r>
      <w:r w:rsidR="00F74F15" w:rsidRPr="00E63AF4">
        <w:rPr>
          <w:rFonts w:ascii="Arial Narrow" w:hAnsi="Arial Narrow"/>
          <w:b w:val="0"/>
          <w:sz w:val="24"/>
        </w:rPr>
        <w:t>vždy nahrádzať najstarší rok novým a bude tak poskytovať aktualizované informácie o sociálnej situácii osôb so ZP.</w:t>
      </w:r>
    </w:p>
    <w:p w:rsidR="00F74F15" w:rsidRPr="00E63AF4" w:rsidRDefault="00F74F15" w:rsidP="00312098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370D84" w:rsidRDefault="00370D84">
      <w:pPr>
        <w:rPr>
          <w:rFonts w:ascii="Arial Narrow" w:hAnsi="Arial Narrow"/>
          <w:lang w:val="sk-SK"/>
        </w:rPr>
      </w:pPr>
    </w:p>
    <w:p w:rsidR="00E63AF4" w:rsidRDefault="00E63AF4">
      <w:pPr>
        <w:rPr>
          <w:rFonts w:ascii="Arial Narrow" w:hAnsi="Arial Narrow"/>
          <w:lang w:val="sk-SK"/>
        </w:rPr>
      </w:pPr>
    </w:p>
    <w:p w:rsidR="00E63AF4" w:rsidRDefault="00E63AF4">
      <w:pPr>
        <w:rPr>
          <w:rFonts w:ascii="Arial Narrow" w:hAnsi="Arial Narrow"/>
          <w:lang w:val="sk-SK"/>
        </w:rPr>
      </w:pPr>
    </w:p>
    <w:p w:rsidR="00E63AF4" w:rsidRDefault="00E63AF4">
      <w:pPr>
        <w:rPr>
          <w:rFonts w:ascii="Arial Narrow" w:hAnsi="Arial Narrow"/>
          <w:lang w:val="sk-SK"/>
        </w:rPr>
      </w:pPr>
    </w:p>
    <w:p w:rsidR="00E63AF4" w:rsidRDefault="00E63AF4">
      <w:pPr>
        <w:rPr>
          <w:rFonts w:ascii="Arial Narrow" w:hAnsi="Arial Narrow"/>
          <w:lang w:val="sk-SK"/>
        </w:rPr>
      </w:pPr>
    </w:p>
    <w:p w:rsidR="00E63AF4" w:rsidRDefault="00E63AF4">
      <w:pPr>
        <w:rPr>
          <w:rFonts w:ascii="Arial Narrow" w:hAnsi="Arial Narrow"/>
          <w:lang w:val="sk-SK"/>
        </w:rPr>
      </w:pPr>
    </w:p>
    <w:p w:rsidR="00E63AF4" w:rsidRDefault="00E63AF4">
      <w:pPr>
        <w:rPr>
          <w:rFonts w:ascii="Arial Narrow" w:hAnsi="Arial Narrow"/>
          <w:lang w:val="sk-SK"/>
        </w:rPr>
      </w:pPr>
    </w:p>
    <w:p w:rsidR="00E63AF4" w:rsidRDefault="00E63AF4">
      <w:pPr>
        <w:rPr>
          <w:rFonts w:ascii="Arial Narrow" w:hAnsi="Arial Narrow"/>
          <w:lang w:val="sk-SK"/>
        </w:rPr>
      </w:pPr>
    </w:p>
    <w:p w:rsidR="00E63AF4" w:rsidRDefault="00E63AF4">
      <w:pPr>
        <w:rPr>
          <w:rFonts w:ascii="Arial Narrow" w:hAnsi="Arial Narrow"/>
          <w:lang w:val="sk-SK"/>
        </w:rPr>
      </w:pPr>
    </w:p>
    <w:p w:rsidR="00E63AF4" w:rsidRDefault="00E63AF4">
      <w:pPr>
        <w:rPr>
          <w:rFonts w:ascii="Arial Narrow" w:hAnsi="Arial Narrow"/>
          <w:lang w:val="sk-SK"/>
        </w:rPr>
      </w:pPr>
    </w:p>
    <w:p w:rsidR="00E63AF4" w:rsidRDefault="00E63AF4">
      <w:pPr>
        <w:rPr>
          <w:rFonts w:ascii="Arial Narrow" w:hAnsi="Arial Narrow"/>
          <w:lang w:val="sk-SK"/>
        </w:rPr>
      </w:pPr>
    </w:p>
    <w:p w:rsidR="00E63AF4" w:rsidRDefault="00E63AF4">
      <w:pPr>
        <w:rPr>
          <w:rFonts w:ascii="Arial Narrow" w:hAnsi="Arial Narrow"/>
          <w:lang w:val="sk-SK"/>
        </w:rPr>
      </w:pPr>
    </w:p>
    <w:p w:rsidR="00E63AF4" w:rsidRDefault="00E63AF4">
      <w:pPr>
        <w:rPr>
          <w:rFonts w:ascii="Arial Narrow" w:hAnsi="Arial Narrow"/>
          <w:lang w:val="sk-SK"/>
        </w:rPr>
      </w:pPr>
    </w:p>
    <w:p w:rsidR="00E63AF4" w:rsidRDefault="00E63AF4">
      <w:pPr>
        <w:rPr>
          <w:rFonts w:ascii="Arial Narrow" w:hAnsi="Arial Narrow"/>
          <w:lang w:val="sk-SK"/>
        </w:rPr>
      </w:pPr>
    </w:p>
    <w:p w:rsidR="00E63AF4" w:rsidRDefault="00E63AF4">
      <w:pPr>
        <w:rPr>
          <w:rFonts w:ascii="Arial Narrow" w:hAnsi="Arial Narrow"/>
          <w:lang w:val="sk-SK"/>
        </w:rPr>
      </w:pPr>
    </w:p>
    <w:p w:rsidR="00E63AF4" w:rsidRPr="00E63AF4" w:rsidRDefault="00E63AF4">
      <w:pPr>
        <w:rPr>
          <w:rFonts w:ascii="Arial Narrow" w:hAnsi="Arial Narrow"/>
          <w:lang w:val="sk-SK"/>
        </w:rPr>
      </w:pPr>
    </w:p>
    <w:p w:rsidR="00D412BA" w:rsidRPr="00E63AF4" w:rsidRDefault="00D412BA" w:rsidP="00C24EE3">
      <w:pPr>
        <w:pStyle w:val="Nadpis1"/>
        <w:numPr>
          <w:ilvl w:val="0"/>
          <w:numId w:val="40"/>
        </w:numPr>
        <w:rPr>
          <w:rFonts w:ascii="Arial Narrow" w:hAnsi="Arial Narrow"/>
          <w:sz w:val="26"/>
          <w:szCs w:val="26"/>
        </w:rPr>
      </w:pPr>
      <w:bookmarkStart w:id="2" w:name="_Toc464656422"/>
      <w:r w:rsidRPr="00E63AF4">
        <w:rPr>
          <w:rFonts w:ascii="Arial Narrow" w:hAnsi="Arial Narrow"/>
          <w:sz w:val="26"/>
          <w:szCs w:val="26"/>
        </w:rPr>
        <w:lastRenderedPageBreak/>
        <w:t>Zisťovanie VZPS</w:t>
      </w:r>
      <w:bookmarkEnd w:id="2"/>
    </w:p>
    <w:p w:rsidR="00D412BA" w:rsidRPr="00E63AF4" w:rsidRDefault="00D412BA" w:rsidP="00D412BA">
      <w:pPr>
        <w:ind w:firstLine="708"/>
        <w:jc w:val="both"/>
        <w:rPr>
          <w:rFonts w:ascii="Arial Narrow" w:hAnsi="Arial Narrow" w:cs="Arial"/>
          <w:lang w:val="sk-SK"/>
        </w:rPr>
      </w:pPr>
    </w:p>
    <w:p w:rsidR="000A43E4" w:rsidRPr="00E63AF4" w:rsidRDefault="000A43E4" w:rsidP="00C24EE3">
      <w:pPr>
        <w:pStyle w:val="Nadpis2"/>
        <w:rPr>
          <w:rFonts w:ascii="Arial Narrow" w:hAnsi="Arial Narrow"/>
        </w:rPr>
      </w:pPr>
      <w:bookmarkStart w:id="3" w:name="_Toc464656423"/>
      <w:r w:rsidRPr="00E63AF4">
        <w:rPr>
          <w:rFonts w:ascii="Arial Narrow" w:hAnsi="Arial Narrow"/>
        </w:rPr>
        <w:t>Tab.</w:t>
      </w:r>
      <w:r w:rsidR="00393579" w:rsidRPr="00E63AF4">
        <w:rPr>
          <w:rFonts w:ascii="Arial Narrow" w:hAnsi="Arial Narrow"/>
        </w:rPr>
        <w:t xml:space="preserve"> </w:t>
      </w:r>
      <w:r w:rsidRPr="00E63AF4">
        <w:rPr>
          <w:rFonts w:ascii="Arial Narrow" w:hAnsi="Arial Narrow"/>
        </w:rPr>
        <w:t>1</w:t>
      </w:r>
      <w:r w:rsidR="004C1FCE" w:rsidRPr="00E63AF4">
        <w:rPr>
          <w:rFonts w:ascii="Arial Narrow" w:hAnsi="Arial Narrow"/>
        </w:rPr>
        <w:t>.1</w:t>
      </w:r>
      <w:r w:rsidR="00393579" w:rsidRPr="00E63AF4">
        <w:rPr>
          <w:rFonts w:ascii="Arial Narrow" w:hAnsi="Arial Narrow"/>
        </w:rPr>
        <w:t xml:space="preserve"> </w:t>
      </w:r>
      <w:r w:rsidRPr="00E63AF4">
        <w:rPr>
          <w:rFonts w:ascii="Arial Narrow" w:hAnsi="Arial Narrow"/>
        </w:rPr>
        <w:t xml:space="preserve">Podiel ekonomicky aktívneho obyvateľstva so </w:t>
      </w:r>
      <w:r w:rsidR="001F2EAD" w:rsidRPr="00E63AF4">
        <w:rPr>
          <w:rFonts w:ascii="Arial Narrow" w:hAnsi="Arial Narrow"/>
        </w:rPr>
        <w:t>ZP podľa krajov</w:t>
      </w:r>
      <w:bookmarkEnd w:id="3"/>
    </w:p>
    <w:p w:rsidR="000A43E4" w:rsidRPr="00E63AF4" w:rsidRDefault="000A43E4" w:rsidP="00E63AF4">
      <w:pPr>
        <w:pStyle w:val="NormalLeft"/>
        <w:spacing w:before="0" w:after="0"/>
        <w:ind w:left="4956" w:firstLine="708"/>
        <w:jc w:val="center"/>
        <w:rPr>
          <w:rFonts w:ascii="Arial Narrow" w:hAnsi="Arial Narrow" w:cs="Arial"/>
          <w:b/>
          <w:bCs/>
          <w:sz w:val="20"/>
          <w:lang w:val="sk-SK"/>
        </w:rPr>
      </w:pPr>
      <w:r w:rsidRPr="00E63AF4">
        <w:rPr>
          <w:rFonts w:ascii="Arial Narrow" w:hAnsi="Arial Narrow"/>
          <w:sz w:val="20"/>
          <w:lang w:val="sk-SK"/>
        </w:rPr>
        <w:t>%</w:t>
      </w:r>
    </w:p>
    <w:tbl>
      <w:tblPr>
        <w:tblW w:w="7371" w:type="dxa"/>
        <w:tblInd w:w="56" w:type="dxa"/>
        <w:tblBorders>
          <w:insideV w:val="single" w:sz="6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3828"/>
        <w:gridCol w:w="885"/>
        <w:gridCol w:w="886"/>
        <w:gridCol w:w="886"/>
        <w:gridCol w:w="886"/>
      </w:tblGrid>
      <w:tr w:rsidR="00E63AF4" w:rsidRPr="00E63AF4" w:rsidTr="00E63AF4">
        <w:trPr>
          <w:trHeight w:val="590"/>
        </w:trPr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ind w:right="-56"/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Indikátor</w:t>
            </w:r>
          </w:p>
        </w:tc>
        <w:tc>
          <w:tcPr>
            <w:tcW w:w="88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VZPS 2012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VZPS 2013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VZPS 2014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VZPS 201</w:t>
            </w:r>
            <w:r>
              <w:rPr>
                <w:rFonts w:ascii="Arial Narrow" w:hAnsi="Arial Narrow"/>
                <w:sz w:val="20"/>
                <w:szCs w:val="20"/>
                <w:lang w:val="sk-SK"/>
              </w:rPr>
              <w:t>5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Bratislavský kraj</w:t>
            </w:r>
          </w:p>
        </w:tc>
        <w:tc>
          <w:tcPr>
            <w:tcW w:w="885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11,9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13,2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10,8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</w:t>
            </w:r>
            <w:r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4</w:t>
            </w: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,</w:t>
            </w:r>
            <w:r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Trnavský kraj</w:t>
            </w:r>
          </w:p>
        </w:tc>
        <w:tc>
          <w:tcPr>
            <w:tcW w:w="885" w:type="dxa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18,1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23,5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19,7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</w:t>
            </w:r>
            <w:r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</w:t>
            </w: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,</w:t>
            </w:r>
            <w:r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8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Trenčiansky kraj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12,1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15,3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15,1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</w:t>
            </w:r>
            <w:r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4</w:t>
            </w: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,</w:t>
            </w:r>
            <w:r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Nitriansky kraj</w:t>
            </w:r>
          </w:p>
        </w:tc>
        <w:tc>
          <w:tcPr>
            <w:tcW w:w="885" w:type="dxa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2,6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1,9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5,1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7</w:t>
            </w: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,</w:t>
            </w:r>
            <w:r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Žilinský kraj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19,9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17,0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13,5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</w:t>
            </w:r>
            <w:r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4</w:t>
            </w: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,</w:t>
            </w:r>
            <w:r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3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Banskobystrický kraj</w:t>
            </w:r>
          </w:p>
        </w:tc>
        <w:tc>
          <w:tcPr>
            <w:tcW w:w="885" w:type="dxa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19,6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17,7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20,5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19,6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Prešovský kraj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8,8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6,9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7,9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9,2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Košický kraj</w:t>
            </w:r>
          </w:p>
        </w:tc>
        <w:tc>
          <w:tcPr>
            <w:tcW w:w="885" w:type="dxa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7,0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4,6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7,4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8,6</w:t>
            </w:r>
          </w:p>
        </w:tc>
      </w:tr>
    </w:tbl>
    <w:p w:rsidR="000A43E4" w:rsidRPr="00E63AF4" w:rsidRDefault="000A43E4" w:rsidP="000A43E4">
      <w:pPr>
        <w:pStyle w:val="NormalLeft"/>
        <w:spacing w:before="0" w:after="0"/>
        <w:rPr>
          <w:rFonts w:ascii="Arial Narrow" w:hAnsi="Arial Narrow" w:cs="Arial"/>
          <w:bCs/>
          <w:color w:val="000000"/>
          <w:lang w:val="sk-SK"/>
        </w:rPr>
      </w:pPr>
    </w:p>
    <w:p w:rsidR="000A43E4" w:rsidRPr="00E63AF4" w:rsidRDefault="00E63AF4" w:rsidP="000A43E4">
      <w:pPr>
        <w:jc w:val="both"/>
        <w:rPr>
          <w:rFonts w:ascii="Arial Narrow" w:hAnsi="Arial Narrow" w:cs="Arial"/>
          <w:sz w:val="18"/>
          <w:szCs w:val="18"/>
          <w:lang w:val="sk-SK"/>
        </w:rPr>
      </w:pPr>
      <w:r>
        <w:rPr>
          <w:rFonts w:ascii="Arial Narrow" w:hAnsi="Arial Narrow" w:cs="Arial"/>
          <w:sz w:val="18"/>
          <w:szCs w:val="18"/>
          <w:lang w:val="sk-SK"/>
        </w:rPr>
        <w:t>Zdroj: ŠÚ SR, VZPS UDB 2012-2015</w:t>
      </w:r>
    </w:p>
    <w:p w:rsidR="00D412BA" w:rsidRPr="00E63AF4" w:rsidRDefault="00D412BA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AE4324" w:rsidRPr="00E63AF4" w:rsidRDefault="00AE4324" w:rsidP="001F2EAD">
      <w:pPr>
        <w:pStyle w:val="NormalLeft"/>
        <w:spacing w:before="0" w:after="0"/>
        <w:rPr>
          <w:rFonts w:ascii="Arial Narrow" w:hAnsi="Arial Narrow"/>
          <w:szCs w:val="24"/>
          <w:lang w:val="sk-SK"/>
        </w:rPr>
      </w:pPr>
    </w:p>
    <w:p w:rsidR="001F2EAD" w:rsidRPr="00E63AF4" w:rsidRDefault="001F2EAD" w:rsidP="00C24EE3">
      <w:pPr>
        <w:pStyle w:val="Nadpis2"/>
        <w:rPr>
          <w:rFonts w:ascii="Arial Narrow" w:hAnsi="Arial Narrow"/>
        </w:rPr>
      </w:pPr>
      <w:bookmarkStart w:id="4" w:name="_Toc464656424"/>
      <w:r w:rsidRPr="00E63AF4">
        <w:rPr>
          <w:rFonts w:ascii="Arial Narrow" w:hAnsi="Arial Narrow"/>
        </w:rPr>
        <w:t xml:space="preserve">Tab. </w:t>
      </w:r>
      <w:r w:rsidR="004C1FCE" w:rsidRPr="00E63AF4">
        <w:rPr>
          <w:rFonts w:ascii="Arial Narrow" w:hAnsi="Arial Narrow"/>
        </w:rPr>
        <w:t>1.</w:t>
      </w:r>
      <w:r w:rsidRPr="00E63AF4">
        <w:rPr>
          <w:rFonts w:ascii="Arial Narrow" w:hAnsi="Arial Narrow"/>
        </w:rPr>
        <w:t>2 Podiel ekonomicky aktívneho obyvateľstva so ZP podľa veku a vzdelania</w:t>
      </w:r>
      <w:bookmarkEnd w:id="4"/>
    </w:p>
    <w:p w:rsidR="001F2EAD" w:rsidRPr="00E63AF4" w:rsidRDefault="001F2EAD" w:rsidP="00E63AF4">
      <w:pPr>
        <w:pStyle w:val="NormalLeft"/>
        <w:spacing w:before="0" w:after="0"/>
        <w:ind w:left="4956" w:firstLine="708"/>
        <w:jc w:val="center"/>
        <w:rPr>
          <w:rFonts w:ascii="Arial Narrow" w:hAnsi="Arial Narrow" w:cs="Arial"/>
          <w:b/>
          <w:bCs/>
          <w:sz w:val="20"/>
          <w:lang w:val="sk-SK"/>
        </w:rPr>
      </w:pPr>
      <w:r w:rsidRPr="00E63AF4">
        <w:rPr>
          <w:rFonts w:ascii="Arial Narrow" w:hAnsi="Arial Narrow"/>
          <w:sz w:val="20"/>
          <w:lang w:val="sk-SK"/>
        </w:rPr>
        <w:t>%</w:t>
      </w:r>
    </w:p>
    <w:tbl>
      <w:tblPr>
        <w:tblW w:w="7371" w:type="dxa"/>
        <w:tblInd w:w="56" w:type="dxa"/>
        <w:tblBorders>
          <w:insideV w:val="single" w:sz="6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3828"/>
        <w:gridCol w:w="885"/>
        <w:gridCol w:w="886"/>
        <w:gridCol w:w="886"/>
        <w:gridCol w:w="886"/>
      </w:tblGrid>
      <w:tr w:rsidR="00E63AF4" w:rsidRPr="00E63AF4" w:rsidTr="00E63AF4">
        <w:trPr>
          <w:trHeight w:val="590"/>
        </w:trPr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ind w:right="-56"/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Indikátor</w:t>
            </w:r>
          </w:p>
        </w:tc>
        <w:tc>
          <w:tcPr>
            <w:tcW w:w="88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VZPS 2012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VZPS 2013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VZPS 2014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sz w:val="20"/>
                <w:szCs w:val="20"/>
                <w:lang w:val="sk-SK"/>
              </w:rPr>
              <w:t>VZPS 2015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b/>
                <w:i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b/>
                <w:i/>
                <w:color w:val="000000"/>
                <w:sz w:val="20"/>
                <w:szCs w:val="16"/>
                <w:lang w:val="sk-SK" w:eastAsia="sk-SK"/>
              </w:rPr>
              <w:t>15 - 29 rokov</w:t>
            </w:r>
          </w:p>
        </w:tc>
        <w:tc>
          <w:tcPr>
            <w:tcW w:w="885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  <w:t>13,4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  <w:t>12,7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  <w:t>13,1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  <w:t>12,9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bez vzdelania + základné vzdelanie</w:t>
            </w:r>
          </w:p>
        </w:tc>
        <w:tc>
          <w:tcPr>
            <w:tcW w:w="885" w:type="dxa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0,5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1,1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0,5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0,9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učňovské + stredné vzdelanie bez maturity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4,4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2,8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2,9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3,2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učňovské + stredné vzdelanie s maturitou</w:t>
            </w:r>
          </w:p>
        </w:tc>
        <w:tc>
          <w:tcPr>
            <w:tcW w:w="885" w:type="dxa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6,2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7,8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7,4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4,9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vysokoškolské vzdelanie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2,2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0,9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2,2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3,8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b/>
                <w:i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b/>
                <w:i/>
                <w:color w:val="000000"/>
                <w:sz w:val="20"/>
                <w:szCs w:val="16"/>
                <w:lang w:val="sk-SK" w:eastAsia="sk-SK"/>
              </w:rPr>
              <w:t>30 - 39 rokov</w:t>
            </w:r>
          </w:p>
        </w:tc>
        <w:tc>
          <w:tcPr>
            <w:tcW w:w="885" w:type="dxa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  <w:t>19,2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 w:eastAsia="sk-SK"/>
              </w:rPr>
            </w:pPr>
            <w:r w:rsidRPr="00E63AF4"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  <w:t>20,5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  <w:t>25,0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  <w:t>18,3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bez vzdelania + základné vzdelanie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0,7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2,4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1,6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1,2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učňovské + stredné vzdelanie bez maturity</w:t>
            </w:r>
          </w:p>
        </w:tc>
        <w:tc>
          <w:tcPr>
            <w:tcW w:w="885" w:type="dxa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12,1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7,2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8,4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5,2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učňovské + stredné vzdelanie s maturitou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5,0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7,8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8,0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8,0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vysokoškolské vzdelanie</w:t>
            </w:r>
          </w:p>
        </w:tc>
        <w:tc>
          <w:tcPr>
            <w:tcW w:w="885" w:type="dxa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1,5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3,1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7,0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3,8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b/>
                <w:i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b/>
                <w:i/>
                <w:color w:val="000000"/>
                <w:sz w:val="20"/>
                <w:szCs w:val="16"/>
                <w:lang w:val="sk-SK" w:eastAsia="sk-SK"/>
              </w:rPr>
              <w:t>40 - 49 rokov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  <w:t>23,0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 w:eastAsia="sk-SK"/>
              </w:rPr>
            </w:pPr>
            <w:r w:rsidRPr="00E63AF4"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  <w:t>24,8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  <w:t>26,4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  <w:t>26,3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bez vzdelania + základné vzdelanie</w:t>
            </w:r>
          </w:p>
        </w:tc>
        <w:tc>
          <w:tcPr>
            <w:tcW w:w="885" w:type="dxa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1,9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1,6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2,3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2,0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učňovské + stredné vzdelanie bez maturity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9,6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12,0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9,7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11,0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učňovské + stredné vzdelanie s maturitou</w:t>
            </w:r>
          </w:p>
        </w:tc>
        <w:tc>
          <w:tcPr>
            <w:tcW w:w="885" w:type="dxa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8,4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8,8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10,1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9,3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vysokoškolské vzdelanie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3,2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2,4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4,2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3,9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b/>
                <w:i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b/>
                <w:i/>
                <w:color w:val="000000"/>
                <w:sz w:val="20"/>
                <w:szCs w:val="16"/>
                <w:lang w:val="sk-SK" w:eastAsia="sk-SK"/>
              </w:rPr>
              <w:t>50 a viac rokov</w:t>
            </w:r>
          </w:p>
        </w:tc>
        <w:tc>
          <w:tcPr>
            <w:tcW w:w="885" w:type="dxa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  <w:t>44,3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 w:eastAsia="sk-SK"/>
              </w:rPr>
            </w:pPr>
            <w:r w:rsidRPr="00E63AF4"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  <w:t>42,1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  <w:t>35,6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  <w:t>42,6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bez vzdelania + základné vzdelanie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7,6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7,0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4,2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4,8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učňovské + stredné vzdelanie bez maturity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17,3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15,3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13,9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17,1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učňovské + stredné vzdelanie s maturitou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12,9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14,7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11,1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14,9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vysokoškolské vzdelanie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6,5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5,1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6,3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5,9</w:t>
            </w:r>
          </w:p>
        </w:tc>
      </w:tr>
    </w:tbl>
    <w:p w:rsidR="001F2EAD" w:rsidRPr="00E63AF4" w:rsidRDefault="001F2EAD" w:rsidP="001F2EAD">
      <w:pPr>
        <w:pStyle w:val="NormalLeft"/>
        <w:spacing w:before="0" w:after="0"/>
        <w:rPr>
          <w:rFonts w:ascii="Arial Narrow" w:hAnsi="Arial Narrow" w:cs="Arial"/>
          <w:bCs/>
          <w:color w:val="000000"/>
          <w:lang w:val="sk-SK"/>
        </w:rPr>
      </w:pPr>
    </w:p>
    <w:p w:rsidR="001F2EAD" w:rsidRPr="00E63AF4" w:rsidRDefault="001F2EAD" w:rsidP="001F2EAD">
      <w:pPr>
        <w:jc w:val="both"/>
        <w:rPr>
          <w:rFonts w:ascii="Arial Narrow" w:hAnsi="Arial Narrow" w:cs="Arial"/>
          <w:sz w:val="18"/>
          <w:szCs w:val="18"/>
          <w:lang w:val="sk-SK"/>
        </w:rPr>
      </w:pPr>
      <w:r w:rsidRPr="00E63AF4">
        <w:rPr>
          <w:rFonts w:ascii="Arial Narrow" w:hAnsi="Arial Narrow" w:cs="Arial"/>
          <w:sz w:val="18"/>
          <w:szCs w:val="18"/>
          <w:lang w:val="sk-SK"/>
        </w:rPr>
        <w:t xml:space="preserve">Zdroj: ŠÚ SR, VZPS UDB </w:t>
      </w:r>
      <w:r w:rsidR="00E63AF4">
        <w:rPr>
          <w:rFonts w:ascii="Arial Narrow" w:hAnsi="Arial Narrow" w:cs="Arial"/>
          <w:sz w:val="18"/>
          <w:szCs w:val="18"/>
          <w:lang w:val="sk-SK"/>
        </w:rPr>
        <w:t>2012-2015</w:t>
      </w:r>
    </w:p>
    <w:p w:rsidR="00393579" w:rsidRPr="00E63AF4" w:rsidRDefault="00393579" w:rsidP="00FC1262">
      <w:pPr>
        <w:pStyle w:val="NormalLeft"/>
        <w:spacing w:before="0" w:after="0"/>
        <w:rPr>
          <w:rFonts w:ascii="Arial Narrow" w:hAnsi="Arial Narrow"/>
          <w:szCs w:val="24"/>
          <w:lang w:val="sk-SK"/>
        </w:rPr>
      </w:pPr>
    </w:p>
    <w:p w:rsidR="00393579" w:rsidRPr="00E63AF4" w:rsidRDefault="00393579" w:rsidP="00FC1262">
      <w:pPr>
        <w:pStyle w:val="NormalLeft"/>
        <w:spacing w:before="0" w:after="0"/>
        <w:rPr>
          <w:rFonts w:ascii="Arial Narrow" w:hAnsi="Arial Narrow"/>
          <w:szCs w:val="24"/>
          <w:lang w:val="sk-SK"/>
        </w:rPr>
      </w:pPr>
    </w:p>
    <w:p w:rsidR="00AE4324" w:rsidRPr="00E63AF4" w:rsidRDefault="00AE4324" w:rsidP="00FC1262">
      <w:pPr>
        <w:pStyle w:val="NormalLeft"/>
        <w:spacing w:before="0" w:after="0"/>
        <w:rPr>
          <w:rFonts w:ascii="Arial Narrow" w:hAnsi="Arial Narrow"/>
          <w:szCs w:val="24"/>
          <w:lang w:val="sk-SK"/>
        </w:rPr>
      </w:pPr>
    </w:p>
    <w:p w:rsidR="00AE4324" w:rsidRPr="00E63AF4" w:rsidRDefault="00AE4324" w:rsidP="00FC1262">
      <w:pPr>
        <w:pStyle w:val="NormalLeft"/>
        <w:spacing w:before="0" w:after="0"/>
        <w:rPr>
          <w:rFonts w:ascii="Arial Narrow" w:hAnsi="Arial Narrow"/>
          <w:szCs w:val="24"/>
          <w:lang w:val="sk-SK"/>
        </w:rPr>
      </w:pPr>
    </w:p>
    <w:p w:rsidR="00AE4324" w:rsidRPr="00E63AF4" w:rsidRDefault="00AE4324" w:rsidP="00FC1262">
      <w:pPr>
        <w:pStyle w:val="NormalLeft"/>
        <w:spacing w:before="0" w:after="0"/>
        <w:rPr>
          <w:rFonts w:ascii="Arial Narrow" w:hAnsi="Arial Narrow"/>
          <w:szCs w:val="24"/>
          <w:lang w:val="sk-SK"/>
        </w:rPr>
      </w:pPr>
    </w:p>
    <w:p w:rsidR="00FC1262" w:rsidRPr="00E63AF4" w:rsidRDefault="00FC1262" w:rsidP="00C24EE3">
      <w:pPr>
        <w:pStyle w:val="Nadpis2"/>
        <w:rPr>
          <w:rFonts w:ascii="Arial Narrow" w:hAnsi="Arial Narrow"/>
        </w:rPr>
      </w:pPr>
      <w:bookmarkStart w:id="5" w:name="_Toc464656425"/>
      <w:r w:rsidRPr="00E63AF4">
        <w:rPr>
          <w:rFonts w:ascii="Arial Narrow" w:hAnsi="Arial Narrow"/>
        </w:rPr>
        <w:lastRenderedPageBreak/>
        <w:t xml:space="preserve">Tab. </w:t>
      </w:r>
      <w:r w:rsidR="004C1FCE" w:rsidRPr="00E63AF4">
        <w:rPr>
          <w:rFonts w:ascii="Arial Narrow" w:hAnsi="Arial Narrow"/>
        </w:rPr>
        <w:t>1.</w:t>
      </w:r>
      <w:r w:rsidRPr="00E63AF4">
        <w:rPr>
          <w:rFonts w:ascii="Arial Narrow" w:hAnsi="Arial Narrow"/>
        </w:rPr>
        <w:t>3 Podiel ekonomicky neaktívneho obyvateľstva so ZP podľa krajov</w:t>
      </w:r>
      <w:bookmarkEnd w:id="5"/>
    </w:p>
    <w:p w:rsidR="00FC1262" w:rsidRPr="00E63AF4" w:rsidRDefault="00FC1262" w:rsidP="00E63AF4">
      <w:pPr>
        <w:pStyle w:val="NormalLeft"/>
        <w:spacing w:before="0" w:after="0"/>
        <w:ind w:left="4956" w:firstLine="708"/>
        <w:jc w:val="center"/>
        <w:rPr>
          <w:rFonts w:ascii="Arial Narrow" w:hAnsi="Arial Narrow" w:cs="Arial"/>
          <w:b/>
          <w:bCs/>
          <w:sz w:val="20"/>
          <w:lang w:val="sk-SK"/>
        </w:rPr>
      </w:pPr>
      <w:r w:rsidRPr="00E63AF4">
        <w:rPr>
          <w:rFonts w:ascii="Arial Narrow" w:hAnsi="Arial Narrow"/>
          <w:sz w:val="20"/>
          <w:lang w:val="sk-SK"/>
        </w:rPr>
        <w:t>%</w:t>
      </w:r>
    </w:p>
    <w:tbl>
      <w:tblPr>
        <w:tblW w:w="7371" w:type="dxa"/>
        <w:tblInd w:w="56" w:type="dxa"/>
        <w:tblBorders>
          <w:insideV w:val="single" w:sz="6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3828"/>
        <w:gridCol w:w="885"/>
        <w:gridCol w:w="886"/>
        <w:gridCol w:w="886"/>
        <w:gridCol w:w="886"/>
      </w:tblGrid>
      <w:tr w:rsidR="00E63AF4" w:rsidRPr="00E63AF4" w:rsidTr="00E63AF4">
        <w:trPr>
          <w:trHeight w:val="590"/>
        </w:trPr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ind w:right="-56"/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Indikátor</w:t>
            </w:r>
          </w:p>
        </w:tc>
        <w:tc>
          <w:tcPr>
            <w:tcW w:w="88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VZPS 2012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VZPS 2013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VZPS 2014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sz w:val="20"/>
                <w:szCs w:val="20"/>
                <w:lang w:val="sk-SK"/>
              </w:rPr>
              <w:t>VZPS 2015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Bratislavský kraj</w:t>
            </w:r>
          </w:p>
        </w:tc>
        <w:tc>
          <w:tcPr>
            <w:tcW w:w="885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7,3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7,2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8,4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7,9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Trnavský kraj</w:t>
            </w:r>
          </w:p>
        </w:tc>
        <w:tc>
          <w:tcPr>
            <w:tcW w:w="885" w:type="dxa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8,6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9,3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9,8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6,7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Trenčiansky kraj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13,4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15,4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15,4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15,1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Nitriansky kraj</w:t>
            </w:r>
          </w:p>
        </w:tc>
        <w:tc>
          <w:tcPr>
            <w:tcW w:w="885" w:type="dxa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9,8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10,5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8,8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11,2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Žilinský kraj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17,3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16,0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14,7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14,9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Banskobystrický kraj</w:t>
            </w:r>
          </w:p>
        </w:tc>
        <w:tc>
          <w:tcPr>
            <w:tcW w:w="885" w:type="dxa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14,1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14,0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14,0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13,4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Prešovský kraj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15,0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13,2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12,2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12,7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Košický kraj</w:t>
            </w:r>
          </w:p>
        </w:tc>
        <w:tc>
          <w:tcPr>
            <w:tcW w:w="885" w:type="dxa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14,5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14,4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16,7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18,0</w:t>
            </w:r>
          </w:p>
        </w:tc>
      </w:tr>
    </w:tbl>
    <w:p w:rsidR="00FC1262" w:rsidRPr="00E63AF4" w:rsidRDefault="00FC1262" w:rsidP="00FC1262">
      <w:pPr>
        <w:pStyle w:val="NormalLeft"/>
        <w:spacing w:before="0" w:after="0"/>
        <w:rPr>
          <w:rFonts w:ascii="Arial Narrow" w:hAnsi="Arial Narrow" w:cs="Arial"/>
          <w:bCs/>
          <w:color w:val="000000"/>
          <w:lang w:val="sk-SK"/>
        </w:rPr>
      </w:pPr>
    </w:p>
    <w:p w:rsidR="00FC1262" w:rsidRPr="00E63AF4" w:rsidRDefault="00E63AF4" w:rsidP="00FC1262">
      <w:pPr>
        <w:jc w:val="both"/>
        <w:rPr>
          <w:rFonts w:ascii="Arial Narrow" w:hAnsi="Arial Narrow" w:cs="Arial"/>
          <w:sz w:val="18"/>
          <w:szCs w:val="18"/>
          <w:lang w:val="sk-SK"/>
        </w:rPr>
      </w:pPr>
      <w:r>
        <w:rPr>
          <w:rFonts w:ascii="Arial Narrow" w:hAnsi="Arial Narrow" w:cs="Arial"/>
          <w:sz w:val="18"/>
          <w:szCs w:val="18"/>
          <w:lang w:val="sk-SK"/>
        </w:rPr>
        <w:t>Zdroj: ŠÚ SR, VZPS UDB 2012-2015</w:t>
      </w:r>
    </w:p>
    <w:p w:rsidR="00FC1262" w:rsidRPr="00E63AF4" w:rsidRDefault="00FC1262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FC1262" w:rsidRPr="00E63AF4" w:rsidRDefault="00FC1262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595EA5" w:rsidRPr="00E63AF4" w:rsidRDefault="00595EA5" w:rsidP="00C24EE3">
      <w:pPr>
        <w:pStyle w:val="Nadpis2"/>
        <w:rPr>
          <w:rFonts w:ascii="Arial Narrow" w:hAnsi="Arial Narrow"/>
        </w:rPr>
      </w:pPr>
      <w:bookmarkStart w:id="6" w:name="_Toc464656426"/>
      <w:r w:rsidRPr="00E63AF4">
        <w:rPr>
          <w:rFonts w:ascii="Arial Narrow" w:hAnsi="Arial Narrow"/>
        </w:rPr>
        <w:t xml:space="preserve">Tab. </w:t>
      </w:r>
      <w:r w:rsidR="004C1FCE" w:rsidRPr="00E63AF4">
        <w:rPr>
          <w:rFonts w:ascii="Arial Narrow" w:hAnsi="Arial Narrow"/>
        </w:rPr>
        <w:t>1.</w:t>
      </w:r>
      <w:r w:rsidRPr="00E63AF4">
        <w:rPr>
          <w:rFonts w:ascii="Arial Narrow" w:hAnsi="Arial Narrow"/>
        </w:rPr>
        <w:t>4 Podiel pracujúceho obyvateľstva so ZP podľa veku a vzdelania</w:t>
      </w:r>
      <w:bookmarkEnd w:id="6"/>
    </w:p>
    <w:p w:rsidR="00595EA5" w:rsidRPr="00E63AF4" w:rsidRDefault="00595EA5" w:rsidP="00E63AF4">
      <w:pPr>
        <w:pStyle w:val="NormalLeft"/>
        <w:spacing w:before="0" w:after="0"/>
        <w:ind w:left="4956" w:firstLine="708"/>
        <w:jc w:val="center"/>
        <w:rPr>
          <w:rFonts w:ascii="Arial Narrow" w:hAnsi="Arial Narrow" w:cs="Arial"/>
          <w:b/>
          <w:bCs/>
          <w:sz w:val="20"/>
          <w:lang w:val="sk-SK"/>
        </w:rPr>
      </w:pPr>
      <w:r w:rsidRPr="00E63AF4">
        <w:rPr>
          <w:rFonts w:ascii="Arial Narrow" w:hAnsi="Arial Narrow"/>
          <w:sz w:val="20"/>
          <w:lang w:val="sk-SK"/>
        </w:rPr>
        <w:t>%</w:t>
      </w:r>
    </w:p>
    <w:tbl>
      <w:tblPr>
        <w:tblW w:w="7371" w:type="dxa"/>
        <w:tblInd w:w="56" w:type="dxa"/>
        <w:tblBorders>
          <w:insideV w:val="single" w:sz="6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3828"/>
        <w:gridCol w:w="885"/>
        <w:gridCol w:w="886"/>
        <w:gridCol w:w="886"/>
        <w:gridCol w:w="886"/>
      </w:tblGrid>
      <w:tr w:rsidR="00E63AF4" w:rsidRPr="00E63AF4" w:rsidTr="00E63AF4">
        <w:trPr>
          <w:trHeight w:val="590"/>
        </w:trPr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ind w:right="-56"/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Indikátor</w:t>
            </w:r>
          </w:p>
        </w:tc>
        <w:tc>
          <w:tcPr>
            <w:tcW w:w="88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VZPS 2012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VZPS 2013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VZPS 2014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E63AF4" w:rsidRPr="00E63AF4" w:rsidRDefault="00483BEC" w:rsidP="00E63AF4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sz w:val="20"/>
                <w:szCs w:val="20"/>
                <w:lang w:val="sk-SK"/>
              </w:rPr>
              <w:t>VZPS 2015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b/>
                <w:i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b/>
                <w:i/>
                <w:color w:val="000000"/>
                <w:sz w:val="20"/>
                <w:szCs w:val="16"/>
                <w:lang w:val="sk-SK" w:eastAsia="sk-SK"/>
              </w:rPr>
              <w:t>15 - 29 rokov</w:t>
            </w:r>
          </w:p>
        </w:tc>
        <w:tc>
          <w:tcPr>
            <w:tcW w:w="885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  <w:t>11,8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  <w:t>11,3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  <w:t>11,3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  <w:t>11,5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bez vzdelania + základné vzdelanie</w:t>
            </w:r>
          </w:p>
        </w:tc>
        <w:tc>
          <w:tcPr>
            <w:tcW w:w="885" w:type="dxa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0,5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1,4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0,4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0,9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učňovské + stredné vzdelanie bez maturity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3,0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1,7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1,7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2,5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učňovské + stredné vzdelanie s maturitou</w:t>
            </w:r>
          </w:p>
        </w:tc>
        <w:tc>
          <w:tcPr>
            <w:tcW w:w="885" w:type="dxa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5,5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7,6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6,9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4,5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vysokoškolské vzdelanie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2,8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0,7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2,3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3,6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b/>
                <w:i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b/>
                <w:i/>
                <w:color w:val="000000"/>
                <w:sz w:val="20"/>
                <w:szCs w:val="16"/>
                <w:lang w:val="sk-SK" w:eastAsia="sk-SK"/>
              </w:rPr>
              <w:t>30 - 39 rokov</w:t>
            </w:r>
          </w:p>
        </w:tc>
        <w:tc>
          <w:tcPr>
            <w:tcW w:w="885" w:type="dxa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  <w:t>18,9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  <w:t>19,1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  <w:t>26,0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  <w:t>19,4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bez vzdelania + základné vzdelanie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0,0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1,5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1,6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1,2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učňovské + stredné vzdelanie bez maturity</w:t>
            </w:r>
          </w:p>
        </w:tc>
        <w:tc>
          <w:tcPr>
            <w:tcW w:w="885" w:type="dxa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11,8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6,7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8,0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5,4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učňovské + stredné vzdelanie s maturitou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5,4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8,0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8,2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8,4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vysokoškolské vzdelanie</w:t>
            </w:r>
          </w:p>
        </w:tc>
        <w:tc>
          <w:tcPr>
            <w:tcW w:w="885" w:type="dxa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1,7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2,9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8,2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4,4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b/>
                <w:i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b/>
                <w:i/>
                <w:color w:val="000000"/>
                <w:sz w:val="20"/>
                <w:szCs w:val="16"/>
                <w:lang w:val="sk-SK" w:eastAsia="sk-SK"/>
              </w:rPr>
              <w:t>40 - 49 rokov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  <w:t>23,5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  <w:t>26,4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  <w:t>27,6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  <w:t>26,5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bez vzdelania + základné vzdelanie</w:t>
            </w:r>
          </w:p>
        </w:tc>
        <w:tc>
          <w:tcPr>
            <w:tcW w:w="885" w:type="dxa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0,7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1,4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2,3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1,7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učňovské + stredné vzdelanie bez maturity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10,8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13,0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10,3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10,7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učňovské + stredné vzdelanie s maturitou</w:t>
            </w:r>
          </w:p>
        </w:tc>
        <w:tc>
          <w:tcPr>
            <w:tcW w:w="885" w:type="dxa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8,6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9,4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11,2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10,2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vysokoškolské vzdelanie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3,4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2,7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3,7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3,9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b/>
                <w:i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b/>
                <w:i/>
                <w:color w:val="000000"/>
                <w:sz w:val="20"/>
                <w:szCs w:val="16"/>
                <w:lang w:val="sk-SK" w:eastAsia="sk-SK"/>
              </w:rPr>
              <w:t>50 a viac rokov</w:t>
            </w:r>
          </w:p>
        </w:tc>
        <w:tc>
          <w:tcPr>
            <w:tcW w:w="885" w:type="dxa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  <w:t>45,8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  <w:t>43,2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  <w:t>35,2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  <w:t>42,6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bez vzdelania + základné vzdelanie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6,0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6,0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3,4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3,7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učňovské + stredné vzdelanie bez maturity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18,4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15,4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12,8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17,0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učňovské + stredné vzdelanie s maturitou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14,1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16,3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11,6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15,5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vysokoškolské vzdelanie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7,3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5,6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7,4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6,4</w:t>
            </w:r>
          </w:p>
        </w:tc>
      </w:tr>
    </w:tbl>
    <w:p w:rsidR="00595EA5" w:rsidRPr="00E63AF4" w:rsidRDefault="00595EA5" w:rsidP="00595EA5">
      <w:pPr>
        <w:pStyle w:val="NormalLeft"/>
        <w:spacing w:before="0" w:after="0"/>
        <w:rPr>
          <w:rFonts w:ascii="Arial Narrow" w:hAnsi="Arial Narrow" w:cs="Arial"/>
          <w:bCs/>
          <w:color w:val="000000"/>
          <w:lang w:val="sk-SK"/>
        </w:rPr>
      </w:pPr>
    </w:p>
    <w:p w:rsidR="00595EA5" w:rsidRPr="00E63AF4" w:rsidRDefault="00595EA5" w:rsidP="00595EA5">
      <w:pPr>
        <w:jc w:val="both"/>
        <w:rPr>
          <w:rFonts w:ascii="Arial Narrow" w:hAnsi="Arial Narrow" w:cs="Arial"/>
          <w:sz w:val="18"/>
          <w:szCs w:val="18"/>
          <w:lang w:val="sk-SK"/>
        </w:rPr>
      </w:pPr>
      <w:r w:rsidRPr="00E63AF4">
        <w:rPr>
          <w:rFonts w:ascii="Arial Narrow" w:hAnsi="Arial Narrow" w:cs="Arial"/>
          <w:sz w:val="18"/>
          <w:szCs w:val="18"/>
          <w:lang w:val="sk-SK"/>
        </w:rPr>
        <w:t xml:space="preserve">Zdroj: ŠÚ SR, VZPS UDB </w:t>
      </w:r>
      <w:r w:rsidR="00E63AF4">
        <w:rPr>
          <w:rFonts w:ascii="Arial Narrow" w:hAnsi="Arial Narrow" w:cs="Arial"/>
          <w:sz w:val="18"/>
          <w:szCs w:val="18"/>
          <w:lang w:val="sk-SK"/>
        </w:rPr>
        <w:t>2012-2015</w:t>
      </w:r>
    </w:p>
    <w:p w:rsidR="00FC1262" w:rsidRPr="00E63AF4" w:rsidRDefault="00FC1262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595EA5" w:rsidRPr="00E63AF4" w:rsidRDefault="00595EA5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CF246D" w:rsidRPr="00E63AF4" w:rsidRDefault="00CF246D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393579" w:rsidRPr="00E63AF4" w:rsidRDefault="00393579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393579" w:rsidRPr="00E63AF4" w:rsidRDefault="00393579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393579" w:rsidRPr="00E63AF4" w:rsidRDefault="00393579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393579" w:rsidRPr="00E63AF4" w:rsidRDefault="00393579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CF246D" w:rsidRPr="00E63AF4" w:rsidRDefault="00CF246D" w:rsidP="00C24EE3">
      <w:pPr>
        <w:pStyle w:val="Nadpis2"/>
        <w:rPr>
          <w:rFonts w:ascii="Arial Narrow" w:hAnsi="Arial Narrow"/>
        </w:rPr>
      </w:pPr>
      <w:bookmarkStart w:id="7" w:name="_Toc464656427"/>
      <w:r w:rsidRPr="00E63AF4">
        <w:rPr>
          <w:rFonts w:ascii="Arial Narrow" w:hAnsi="Arial Narrow"/>
        </w:rPr>
        <w:lastRenderedPageBreak/>
        <w:t xml:space="preserve">Tab. </w:t>
      </w:r>
      <w:r w:rsidR="004C1FCE" w:rsidRPr="00E63AF4">
        <w:rPr>
          <w:rFonts w:ascii="Arial Narrow" w:hAnsi="Arial Narrow"/>
        </w:rPr>
        <w:t>1.</w:t>
      </w:r>
      <w:r w:rsidR="00C33C30" w:rsidRPr="00E63AF4">
        <w:rPr>
          <w:rFonts w:ascii="Arial Narrow" w:hAnsi="Arial Narrow"/>
        </w:rPr>
        <w:t>5</w:t>
      </w:r>
      <w:r w:rsidRPr="00E63AF4">
        <w:rPr>
          <w:rFonts w:ascii="Arial Narrow" w:hAnsi="Arial Narrow"/>
        </w:rPr>
        <w:t xml:space="preserve"> Podiel pracujúceho obyvateľstva so ZP podľa postavenia v zamestnaní</w:t>
      </w:r>
      <w:bookmarkEnd w:id="7"/>
    </w:p>
    <w:p w:rsidR="00CF246D" w:rsidRPr="00E63AF4" w:rsidRDefault="00CF246D" w:rsidP="00E63AF4">
      <w:pPr>
        <w:pStyle w:val="NormalLeft"/>
        <w:spacing w:before="0" w:after="0"/>
        <w:ind w:left="4956" w:firstLine="708"/>
        <w:jc w:val="center"/>
        <w:rPr>
          <w:rFonts w:ascii="Arial Narrow" w:hAnsi="Arial Narrow" w:cs="Arial"/>
          <w:b/>
          <w:bCs/>
          <w:sz w:val="20"/>
          <w:lang w:val="sk-SK"/>
        </w:rPr>
      </w:pPr>
      <w:r w:rsidRPr="00E63AF4">
        <w:rPr>
          <w:rFonts w:ascii="Arial Narrow" w:hAnsi="Arial Narrow"/>
          <w:sz w:val="20"/>
          <w:lang w:val="sk-SK"/>
        </w:rPr>
        <w:t>%</w:t>
      </w:r>
    </w:p>
    <w:tbl>
      <w:tblPr>
        <w:tblW w:w="7371" w:type="dxa"/>
        <w:tblInd w:w="56" w:type="dxa"/>
        <w:tblBorders>
          <w:insideV w:val="single" w:sz="6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3828"/>
        <w:gridCol w:w="885"/>
        <w:gridCol w:w="886"/>
        <w:gridCol w:w="886"/>
        <w:gridCol w:w="886"/>
      </w:tblGrid>
      <w:tr w:rsidR="00E63AF4" w:rsidRPr="00E63AF4" w:rsidTr="00E63AF4">
        <w:trPr>
          <w:trHeight w:val="590"/>
        </w:trPr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ind w:right="-56"/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Indikátor</w:t>
            </w:r>
          </w:p>
        </w:tc>
        <w:tc>
          <w:tcPr>
            <w:tcW w:w="88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VZPS 2012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VZPS 2013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VZPS 2014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sz w:val="20"/>
                <w:szCs w:val="20"/>
                <w:lang w:val="sk-SK"/>
              </w:rPr>
              <w:t>VZPS 2015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zamestnanec v štátnom podniku</w:t>
            </w:r>
          </w:p>
        </w:tc>
        <w:tc>
          <w:tcPr>
            <w:tcW w:w="885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35,4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38,2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 w:eastAsia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32,1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  <w:lang w:val="sk-SK" w:eastAsia="sk-SK"/>
              </w:rPr>
              <w:t>32,8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zamestnanec v súkromnom podniku</w:t>
            </w:r>
          </w:p>
        </w:tc>
        <w:tc>
          <w:tcPr>
            <w:tcW w:w="885" w:type="dxa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49,9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46,3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50,2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49,2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zamestnanec v </w:t>
            </w:r>
            <w:proofErr w:type="spellStart"/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poľn</w:t>
            </w:r>
            <w:proofErr w:type="spellEnd"/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. družstve alebo inej družstevnej </w:t>
            </w:r>
            <w:proofErr w:type="spellStart"/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org</w:t>
            </w:r>
            <w:proofErr w:type="spellEnd"/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.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2,3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2,0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1,6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2,8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zamestnanec v inom type </w:t>
            </w:r>
            <w:proofErr w:type="spellStart"/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org</w:t>
            </w:r>
            <w:proofErr w:type="spellEnd"/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.</w:t>
            </w:r>
          </w:p>
        </w:tc>
        <w:tc>
          <w:tcPr>
            <w:tcW w:w="885" w:type="dxa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0,8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1,0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0,9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0,8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člen produkčného družstva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0,4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0,0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0,3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0,6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podnikateľ bez zamestnancov</w:t>
            </w:r>
          </w:p>
        </w:tc>
        <w:tc>
          <w:tcPr>
            <w:tcW w:w="885" w:type="dxa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2,5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1,2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2,2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1,9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živnostník bez zamestnancov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5,3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7,6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8,6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7,9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podnikateľ so zamestnancami</w:t>
            </w:r>
          </w:p>
        </w:tc>
        <w:tc>
          <w:tcPr>
            <w:tcW w:w="885" w:type="dxa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2,9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3,7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5,3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3,8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vypomáhajúci člen dom. v rod. podniku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0,5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0,1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0,0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0,2</w:t>
            </w:r>
          </w:p>
        </w:tc>
      </w:tr>
    </w:tbl>
    <w:p w:rsidR="00CF246D" w:rsidRPr="00E63AF4" w:rsidRDefault="00CF246D" w:rsidP="00CF246D">
      <w:pPr>
        <w:pStyle w:val="NormalLeft"/>
        <w:spacing w:before="0" w:after="0"/>
        <w:rPr>
          <w:rFonts w:ascii="Arial Narrow" w:hAnsi="Arial Narrow" w:cs="Arial"/>
          <w:bCs/>
          <w:color w:val="000000"/>
          <w:lang w:val="sk-SK"/>
        </w:rPr>
      </w:pPr>
    </w:p>
    <w:p w:rsidR="00CF246D" w:rsidRPr="00E63AF4" w:rsidRDefault="00E63AF4" w:rsidP="00CF246D">
      <w:pPr>
        <w:jc w:val="both"/>
        <w:rPr>
          <w:rFonts w:ascii="Arial Narrow" w:hAnsi="Arial Narrow" w:cs="Arial"/>
          <w:sz w:val="18"/>
          <w:szCs w:val="18"/>
          <w:lang w:val="sk-SK"/>
        </w:rPr>
      </w:pPr>
      <w:r>
        <w:rPr>
          <w:rFonts w:ascii="Arial Narrow" w:hAnsi="Arial Narrow" w:cs="Arial"/>
          <w:sz w:val="18"/>
          <w:szCs w:val="18"/>
          <w:lang w:val="sk-SK"/>
        </w:rPr>
        <w:t>Zdroj: ŠÚ SR, VZPS UDB 2012-2015</w:t>
      </w:r>
    </w:p>
    <w:p w:rsidR="00CF246D" w:rsidRPr="00E63AF4" w:rsidRDefault="00CF246D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CF246D" w:rsidRPr="00E63AF4" w:rsidRDefault="00CF246D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C33C30" w:rsidRPr="00E63AF4" w:rsidRDefault="00C33C30" w:rsidP="00C24EE3">
      <w:pPr>
        <w:pStyle w:val="Nadpis2"/>
        <w:rPr>
          <w:rFonts w:ascii="Arial Narrow" w:hAnsi="Arial Narrow"/>
        </w:rPr>
      </w:pPr>
      <w:bookmarkStart w:id="8" w:name="_Toc464656428"/>
      <w:r w:rsidRPr="00E63AF4">
        <w:rPr>
          <w:rFonts w:ascii="Arial Narrow" w:hAnsi="Arial Narrow"/>
        </w:rPr>
        <w:t xml:space="preserve">Tab. </w:t>
      </w:r>
      <w:r w:rsidR="004C1FCE" w:rsidRPr="00E63AF4">
        <w:rPr>
          <w:rFonts w:ascii="Arial Narrow" w:hAnsi="Arial Narrow"/>
        </w:rPr>
        <w:t>1.</w:t>
      </w:r>
      <w:r w:rsidRPr="00E63AF4">
        <w:rPr>
          <w:rFonts w:ascii="Arial Narrow" w:hAnsi="Arial Narrow"/>
        </w:rPr>
        <w:t>6 Podiel pracujúceho obyvateľstva so ZP podľa ekonomickej činnosti (SK NACE Rev.2)</w:t>
      </w:r>
      <w:bookmarkEnd w:id="8"/>
    </w:p>
    <w:p w:rsidR="00C33C30" w:rsidRPr="00E63AF4" w:rsidRDefault="00C33C30" w:rsidP="00E63AF4">
      <w:pPr>
        <w:pStyle w:val="NormalLeft"/>
        <w:spacing w:before="0" w:after="0"/>
        <w:ind w:left="4956" w:firstLine="708"/>
        <w:jc w:val="center"/>
        <w:rPr>
          <w:rFonts w:ascii="Arial Narrow" w:hAnsi="Arial Narrow" w:cs="Arial"/>
          <w:b/>
          <w:bCs/>
          <w:sz w:val="20"/>
          <w:lang w:val="sk-SK"/>
        </w:rPr>
      </w:pPr>
      <w:r w:rsidRPr="00E63AF4">
        <w:rPr>
          <w:rFonts w:ascii="Arial Narrow" w:hAnsi="Arial Narrow"/>
          <w:sz w:val="20"/>
          <w:lang w:val="sk-SK"/>
        </w:rPr>
        <w:t>%</w:t>
      </w:r>
    </w:p>
    <w:tbl>
      <w:tblPr>
        <w:tblW w:w="7371" w:type="dxa"/>
        <w:tblInd w:w="56" w:type="dxa"/>
        <w:tblBorders>
          <w:insideV w:val="single" w:sz="6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3828"/>
        <w:gridCol w:w="885"/>
        <w:gridCol w:w="886"/>
        <w:gridCol w:w="886"/>
        <w:gridCol w:w="886"/>
      </w:tblGrid>
      <w:tr w:rsidR="00E63AF4" w:rsidRPr="00E63AF4" w:rsidTr="00E63AF4">
        <w:trPr>
          <w:trHeight w:val="590"/>
        </w:trPr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ind w:right="-56"/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Indikátor</w:t>
            </w:r>
          </w:p>
        </w:tc>
        <w:tc>
          <w:tcPr>
            <w:tcW w:w="88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VZPS 2012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VZPS 2013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VZPS 2014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sz w:val="20"/>
                <w:szCs w:val="20"/>
                <w:lang w:val="sk-SK"/>
              </w:rPr>
              <w:t>VZPS 2015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A Pôdohospodárstvo</w:t>
            </w:r>
          </w:p>
        </w:tc>
        <w:tc>
          <w:tcPr>
            <w:tcW w:w="885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4,9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3,3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3,7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bottom"/>
          </w:tcPr>
          <w:p w:rsidR="00424236" w:rsidRPr="00424236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424236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4,2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B Ťažba a dobývanie</w:t>
            </w:r>
          </w:p>
        </w:tc>
        <w:tc>
          <w:tcPr>
            <w:tcW w:w="885" w:type="dxa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2,5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1,1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0,4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424236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424236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0,4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C Priemyselná výroba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24,1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22,4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25,3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424236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424236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20,9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D </w:t>
            </w:r>
            <w:proofErr w:type="spellStart"/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Dod</w:t>
            </w:r>
            <w:proofErr w:type="spellEnd"/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. elektriny, plynu, pary</w:t>
            </w:r>
          </w:p>
        </w:tc>
        <w:tc>
          <w:tcPr>
            <w:tcW w:w="885" w:type="dxa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0,4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1,0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0,5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424236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424236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0,9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E Dodávka vody, odpady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0,9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1,3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1,3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424236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424236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1,2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F Stavebníctvo</w:t>
            </w:r>
          </w:p>
        </w:tc>
        <w:tc>
          <w:tcPr>
            <w:tcW w:w="885" w:type="dxa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5,8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5,1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5,8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424236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424236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5,3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G Veľkoobchod a maloobchod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10,0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8,2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9,4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424236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424236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12,6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H Doprava a skladovanie</w:t>
            </w:r>
          </w:p>
        </w:tc>
        <w:tc>
          <w:tcPr>
            <w:tcW w:w="885" w:type="dxa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5,2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2,8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6,4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424236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424236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5,0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I </w:t>
            </w:r>
            <w:proofErr w:type="spellStart"/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Ubytov</w:t>
            </w:r>
            <w:proofErr w:type="spellEnd"/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. a </w:t>
            </w:r>
            <w:proofErr w:type="spellStart"/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stravov</w:t>
            </w:r>
            <w:proofErr w:type="spellEnd"/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. Služby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4,4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7,8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4,7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424236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424236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3,7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J Informácie a komunikácia</w:t>
            </w:r>
          </w:p>
        </w:tc>
        <w:tc>
          <w:tcPr>
            <w:tcW w:w="885" w:type="dxa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3,6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2,3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2,9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424236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424236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2,8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K </w:t>
            </w:r>
            <w:proofErr w:type="spellStart"/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Finanč</w:t>
            </w:r>
            <w:proofErr w:type="spellEnd"/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. a </w:t>
            </w:r>
            <w:proofErr w:type="spellStart"/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poisťov</w:t>
            </w:r>
            <w:proofErr w:type="spellEnd"/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. Činnosti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1,8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2,9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3,4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424236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424236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2,5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L Čin. v </w:t>
            </w:r>
            <w:proofErr w:type="spellStart"/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obl</w:t>
            </w:r>
            <w:proofErr w:type="spellEnd"/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. Nehnuteľností</w:t>
            </w:r>
          </w:p>
        </w:tc>
        <w:tc>
          <w:tcPr>
            <w:tcW w:w="885" w:type="dxa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1,4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1,4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1,1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424236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424236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0,9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M Odborné, vedec. a </w:t>
            </w:r>
            <w:proofErr w:type="spellStart"/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techn</w:t>
            </w:r>
            <w:proofErr w:type="spellEnd"/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. čin.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7,0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4,8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2,9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424236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424236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4,5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N Administratívne služby</w:t>
            </w:r>
          </w:p>
        </w:tc>
        <w:tc>
          <w:tcPr>
            <w:tcW w:w="885" w:type="dxa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3,1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4,3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3,7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424236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424236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4,6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O </w:t>
            </w:r>
            <w:proofErr w:type="spellStart"/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Verej</w:t>
            </w:r>
            <w:proofErr w:type="spellEnd"/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. správa, soc. </w:t>
            </w:r>
            <w:proofErr w:type="spellStart"/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zabezp</w:t>
            </w:r>
            <w:proofErr w:type="spellEnd"/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.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5,3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11,1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7,0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424236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424236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9,2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P Vzdelávanie</w:t>
            </w:r>
          </w:p>
        </w:tc>
        <w:tc>
          <w:tcPr>
            <w:tcW w:w="885" w:type="dxa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7,0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6,4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8,1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424236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424236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9,7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Q Zdravotníctvo, soc. Pomoc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8,7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10,0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7,2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424236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424236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8,2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R Umenie, zábava, rekreácia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2,1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1,9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3,4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vAlign w:val="bottom"/>
          </w:tcPr>
          <w:p w:rsidR="00424236" w:rsidRPr="00424236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424236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1,8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S Ostatné činnosti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2,0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1,8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2,2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424236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424236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1,5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T Činnosti domácností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0,0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0,0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0,6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vAlign w:val="bottom"/>
          </w:tcPr>
          <w:p w:rsidR="00424236" w:rsidRPr="00424236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424236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0,0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nezistené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0,0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0,0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0,1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vAlign w:val="bottom"/>
          </w:tcPr>
          <w:p w:rsidR="00424236" w:rsidRPr="00424236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424236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 0,0</w:t>
            </w:r>
          </w:p>
        </w:tc>
      </w:tr>
    </w:tbl>
    <w:p w:rsidR="00C33C30" w:rsidRPr="00E63AF4" w:rsidRDefault="00C33C30" w:rsidP="00C33C30">
      <w:pPr>
        <w:pStyle w:val="NormalLeft"/>
        <w:spacing w:before="0" w:after="0"/>
        <w:rPr>
          <w:rFonts w:ascii="Arial Narrow" w:hAnsi="Arial Narrow" w:cs="Arial"/>
          <w:bCs/>
          <w:color w:val="000000"/>
          <w:lang w:val="sk-SK"/>
        </w:rPr>
      </w:pPr>
    </w:p>
    <w:p w:rsidR="00C33C30" w:rsidRPr="00E63AF4" w:rsidRDefault="00C33C30" w:rsidP="00C33C30">
      <w:pPr>
        <w:jc w:val="both"/>
        <w:rPr>
          <w:rFonts w:ascii="Arial Narrow" w:hAnsi="Arial Narrow" w:cs="Arial"/>
          <w:sz w:val="18"/>
          <w:szCs w:val="18"/>
          <w:lang w:val="sk-SK"/>
        </w:rPr>
      </w:pPr>
      <w:r w:rsidRPr="00E63AF4">
        <w:rPr>
          <w:rFonts w:ascii="Arial Narrow" w:hAnsi="Arial Narrow" w:cs="Arial"/>
          <w:sz w:val="18"/>
          <w:szCs w:val="18"/>
          <w:lang w:val="sk-SK"/>
        </w:rPr>
        <w:t xml:space="preserve">Zdroj: ŠÚ SR, VZPS </w:t>
      </w:r>
      <w:r w:rsidR="00E63AF4">
        <w:rPr>
          <w:rFonts w:ascii="Arial Narrow" w:hAnsi="Arial Narrow" w:cs="Arial"/>
          <w:sz w:val="18"/>
          <w:szCs w:val="18"/>
          <w:lang w:val="sk-SK"/>
        </w:rPr>
        <w:t>UDB 2012-2015</w:t>
      </w:r>
    </w:p>
    <w:p w:rsidR="00393579" w:rsidRPr="00E63AF4" w:rsidRDefault="00393579" w:rsidP="00E55CF2">
      <w:pPr>
        <w:pStyle w:val="NormalLeft"/>
        <w:spacing w:before="0" w:after="0"/>
        <w:rPr>
          <w:rFonts w:ascii="Arial Narrow" w:hAnsi="Arial Narrow"/>
          <w:szCs w:val="24"/>
          <w:lang w:val="sk-SK"/>
        </w:rPr>
      </w:pPr>
    </w:p>
    <w:p w:rsidR="00393579" w:rsidRPr="00E63AF4" w:rsidRDefault="00393579" w:rsidP="00E55CF2">
      <w:pPr>
        <w:pStyle w:val="NormalLeft"/>
        <w:spacing w:before="0" w:after="0"/>
        <w:rPr>
          <w:rFonts w:ascii="Arial Narrow" w:hAnsi="Arial Narrow"/>
          <w:szCs w:val="24"/>
          <w:lang w:val="sk-SK"/>
        </w:rPr>
      </w:pPr>
    </w:p>
    <w:p w:rsidR="00393579" w:rsidRPr="00E63AF4" w:rsidRDefault="00393579" w:rsidP="00E55CF2">
      <w:pPr>
        <w:pStyle w:val="NormalLeft"/>
        <w:spacing w:before="0" w:after="0"/>
        <w:rPr>
          <w:rFonts w:ascii="Arial Narrow" w:hAnsi="Arial Narrow"/>
          <w:szCs w:val="24"/>
          <w:lang w:val="sk-SK"/>
        </w:rPr>
      </w:pPr>
    </w:p>
    <w:p w:rsidR="00E55CF2" w:rsidRPr="00E63AF4" w:rsidRDefault="00E55CF2" w:rsidP="00C24EE3">
      <w:pPr>
        <w:pStyle w:val="Nadpis2"/>
        <w:rPr>
          <w:rFonts w:ascii="Arial Narrow" w:hAnsi="Arial Narrow"/>
        </w:rPr>
      </w:pPr>
      <w:bookmarkStart w:id="9" w:name="_Toc464656429"/>
      <w:r w:rsidRPr="00E63AF4">
        <w:rPr>
          <w:rFonts w:ascii="Arial Narrow" w:hAnsi="Arial Narrow"/>
        </w:rPr>
        <w:lastRenderedPageBreak/>
        <w:t xml:space="preserve">Tab. </w:t>
      </w:r>
      <w:r w:rsidR="004C1FCE" w:rsidRPr="00E63AF4">
        <w:rPr>
          <w:rFonts w:ascii="Arial Narrow" w:hAnsi="Arial Narrow"/>
        </w:rPr>
        <w:t>1.</w:t>
      </w:r>
      <w:r w:rsidRPr="00E63AF4">
        <w:rPr>
          <w:rFonts w:ascii="Arial Narrow" w:hAnsi="Arial Narrow"/>
        </w:rPr>
        <w:t>7 Podiel pracujúceho obyvateľstva so ZP podľa zamestnania (ISCO-08)</w:t>
      </w:r>
      <w:bookmarkEnd w:id="9"/>
    </w:p>
    <w:p w:rsidR="00E55CF2" w:rsidRPr="00E63AF4" w:rsidRDefault="00E55CF2" w:rsidP="00E63AF4">
      <w:pPr>
        <w:pStyle w:val="NormalLeft"/>
        <w:spacing w:before="0" w:after="0"/>
        <w:ind w:left="4956" w:firstLine="708"/>
        <w:jc w:val="center"/>
        <w:rPr>
          <w:rFonts w:ascii="Arial Narrow" w:hAnsi="Arial Narrow" w:cs="Arial"/>
          <w:b/>
          <w:bCs/>
          <w:sz w:val="20"/>
          <w:lang w:val="sk-SK"/>
        </w:rPr>
      </w:pPr>
      <w:r w:rsidRPr="00E63AF4">
        <w:rPr>
          <w:rFonts w:ascii="Arial Narrow" w:hAnsi="Arial Narrow"/>
          <w:sz w:val="20"/>
          <w:lang w:val="sk-SK"/>
        </w:rPr>
        <w:t>%</w:t>
      </w:r>
    </w:p>
    <w:tbl>
      <w:tblPr>
        <w:tblW w:w="7371" w:type="dxa"/>
        <w:tblInd w:w="56" w:type="dxa"/>
        <w:tblBorders>
          <w:insideV w:val="single" w:sz="6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3828"/>
        <w:gridCol w:w="885"/>
        <w:gridCol w:w="886"/>
        <w:gridCol w:w="886"/>
        <w:gridCol w:w="886"/>
      </w:tblGrid>
      <w:tr w:rsidR="00E63AF4" w:rsidRPr="00E63AF4" w:rsidTr="00E63AF4">
        <w:trPr>
          <w:trHeight w:val="590"/>
        </w:trPr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ind w:right="-56"/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Indikátor</w:t>
            </w:r>
          </w:p>
        </w:tc>
        <w:tc>
          <w:tcPr>
            <w:tcW w:w="88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VZPS 2012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VZPS 2013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VZPS 2014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sz w:val="20"/>
                <w:szCs w:val="20"/>
                <w:lang w:val="sk-SK"/>
              </w:rPr>
              <w:t>VZPS 2015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1 Zákonodarcovia, riadiaci pracovníci</w:t>
            </w:r>
          </w:p>
        </w:tc>
        <w:tc>
          <w:tcPr>
            <w:tcW w:w="885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2,8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3,0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5,0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bottom"/>
          </w:tcPr>
          <w:p w:rsidR="00424236" w:rsidRPr="00424236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424236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4,1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2 Špecialisti</w:t>
            </w:r>
          </w:p>
        </w:tc>
        <w:tc>
          <w:tcPr>
            <w:tcW w:w="885" w:type="dxa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10,8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11,3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12,8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424236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424236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11,4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3 Technici a odborní pracovníci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16,2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13,1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13,3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424236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424236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15,6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4 Administratívni pracovníci</w:t>
            </w:r>
          </w:p>
        </w:tc>
        <w:tc>
          <w:tcPr>
            <w:tcW w:w="885" w:type="dxa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10,2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12,7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9,0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424236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424236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9,7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5 Pracovníci v službách a obchode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18,2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20,8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21,4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424236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424236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22,2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6 Kvalifikovaní pracovníci v </w:t>
            </w:r>
            <w:proofErr w:type="spellStart"/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poľnoh</w:t>
            </w:r>
            <w:proofErr w:type="spellEnd"/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., </w:t>
            </w:r>
            <w:proofErr w:type="spellStart"/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lesn</w:t>
            </w:r>
            <w:proofErr w:type="spellEnd"/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., </w:t>
            </w:r>
            <w:proofErr w:type="spellStart"/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ryb</w:t>
            </w:r>
            <w:proofErr w:type="spellEnd"/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.</w:t>
            </w:r>
          </w:p>
        </w:tc>
        <w:tc>
          <w:tcPr>
            <w:tcW w:w="885" w:type="dxa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1,5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0,2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0,1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424236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424236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1,0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7 Kvalifikovaní pracovníci a remeselníci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15,4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14,8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15,6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424236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424236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13,7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8 Operátori a montéri strojov a zariadení</w:t>
            </w:r>
          </w:p>
        </w:tc>
        <w:tc>
          <w:tcPr>
            <w:tcW w:w="885" w:type="dxa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10,8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8,4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11,6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424236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424236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9,6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9 Pomocníci a nekvalifikovaní pracovníci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14,1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15,7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11,2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424236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424236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12,7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0 Príslušníci ozbrojených síl</w:t>
            </w:r>
          </w:p>
        </w:tc>
        <w:tc>
          <w:tcPr>
            <w:tcW w:w="885" w:type="dxa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0,0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0,0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0,0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424236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424236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0,0</w:t>
            </w:r>
          </w:p>
        </w:tc>
      </w:tr>
    </w:tbl>
    <w:p w:rsidR="00E55CF2" w:rsidRPr="00E63AF4" w:rsidRDefault="00E55CF2" w:rsidP="00E55CF2">
      <w:pPr>
        <w:pStyle w:val="NormalLeft"/>
        <w:spacing w:before="0" w:after="0"/>
        <w:rPr>
          <w:rFonts w:ascii="Arial Narrow" w:hAnsi="Arial Narrow" w:cs="Arial"/>
          <w:bCs/>
          <w:color w:val="000000"/>
          <w:lang w:val="sk-SK"/>
        </w:rPr>
      </w:pPr>
    </w:p>
    <w:p w:rsidR="00E55CF2" w:rsidRPr="00E63AF4" w:rsidRDefault="00E63AF4" w:rsidP="00E55CF2">
      <w:pPr>
        <w:jc w:val="both"/>
        <w:rPr>
          <w:rFonts w:ascii="Arial Narrow" w:hAnsi="Arial Narrow" w:cs="Arial"/>
          <w:sz w:val="18"/>
          <w:szCs w:val="18"/>
          <w:lang w:val="sk-SK"/>
        </w:rPr>
      </w:pPr>
      <w:r>
        <w:rPr>
          <w:rFonts w:ascii="Arial Narrow" w:hAnsi="Arial Narrow" w:cs="Arial"/>
          <w:sz w:val="18"/>
          <w:szCs w:val="18"/>
          <w:lang w:val="sk-SK"/>
        </w:rPr>
        <w:t>Zdroj: ŠÚ SR, VZPS UDB 2012-2015</w:t>
      </w:r>
    </w:p>
    <w:p w:rsidR="00E55CF2" w:rsidRPr="00E63AF4" w:rsidRDefault="00E55CF2" w:rsidP="00E55CF2">
      <w:pPr>
        <w:ind w:firstLine="708"/>
        <w:jc w:val="both"/>
        <w:rPr>
          <w:rFonts w:ascii="Arial Narrow" w:hAnsi="Arial Narrow" w:cs="Arial"/>
          <w:lang w:val="sk-SK"/>
        </w:rPr>
      </w:pPr>
    </w:p>
    <w:p w:rsidR="00E55CF2" w:rsidRPr="00E63AF4" w:rsidRDefault="00E55CF2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5B06CC" w:rsidRPr="00E63AF4" w:rsidRDefault="005B06CC" w:rsidP="00C24EE3">
      <w:pPr>
        <w:pStyle w:val="Nadpis2"/>
        <w:rPr>
          <w:rFonts w:ascii="Arial Narrow" w:hAnsi="Arial Narrow"/>
        </w:rPr>
      </w:pPr>
      <w:bookmarkStart w:id="10" w:name="_Toc464656430"/>
      <w:r w:rsidRPr="00E63AF4">
        <w:rPr>
          <w:rFonts w:ascii="Arial Narrow" w:hAnsi="Arial Narrow"/>
        </w:rPr>
        <w:t xml:space="preserve">Tab. 1.8 Podiel pracujúceho obyvateľstva so ZP podľa </w:t>
      </w:r>
      <w:r w:rsidR="00950D60" w:rsidRPr="00E63AF4">
        <w:rPr>
          <w:rFonts w:ascii="Arial Narrow" w:hAnsi="Arial Narrow"/>
        </w:rPr>
        <w:t>typu práce</w:t>
      </w:r>
      <w:bookmarkEnd w:id="10"/>
    </w:p>
    <w:p w:rsidR="005B06CC" w:rsidRPr="00E63AF4" w:rsidRDefault="005B06CC" w:rsidP="00E63AF4">
      <w:pPr>
        <w:pStyle w:val="NormalLeft"/>
        <w:spacing w:before="0" w:after="0"/>
        <w:ind w:left="4956" w:firstLine="708"/>
        <w:jc w:val="center"/>
        <w:rPr>
          <w:rFonts w:ascii="Arial Narrow" w:hAnsi="Arial Narrow" w:cs="Arial"/>
          <w:b/>
          <w:bCs/>
          <w:sz w:val="20"/>
          <w:lang w:val="sk-SK"/>
        </w:rPr>
      </w:pPr>
      <w:r w:rsidRPr="00E63AF4">
        <w:rPr>
          <w:rFonts w:ascii="Arial Narrow" w:hAnsi="Arial Narrow"/>
          <w:sz w:val="20"/>
          <w:lang w:val="sk-SK"/>
        </w:rPr>
        <w:t>%</w:t>
      </w:r>
    </w:p>
    <w:tbl>
      <w:tblPr>
        <w:tblW w:w="7371" w:type="dxa"/>
        <w:tblInd w:w="56" w:type="dxa"/>
        <w:tblBorders>
          <w:insideV w:val="single" w:sz="6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3828"/>
        <w:gridCol w:w="885"/>
        <w:gridCol w:w="886"/>
        <w:gridCol w:w="886"/>
        <w:gridCol w:w="886"/>
      </w:tblGrid>
      <w:tr w:rsidR="00E63AF4" w:rsidRPr="00E63AF4" w:rsidTr="00E63AF4">
        <w:trPr>
          <w:trHeight w:val="590"/>
        </w:trPr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ind w:right="-56"/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Indikátor</w:t>
            </w:r>
          </w:p>
        </w:tc>
        <w:tc>
          <w:tcPr>
            <w:tcW w:w="88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VZPS 2012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VZPS 2013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VZPS 2014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sz w:val="20"/>
                <w:szCs w:val="20"/>
                <w:lang w:val="sk-SK"/>
              </w:rPr>
              <w:t>VZPS 2015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práca stála</w:t>
            </w:r>
          </w:p>
        </w:tc>
        <w:tc>
          <w:tcPr>
            <w:tcW w:w="885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 w:eastAsia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78,5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 w:eastAsia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77,0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 w:eastAsia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72,2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bottom"/>
          </w:tcPr>
          <w:p w:rsidR="00424236" w:rsidRPr="00424236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424236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70,6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práca dočasná</w:t>
            </w:r>
          </w:p>
        </w:tc>
        <w:tc>
          <w:tcPr>
            <w:tcW w:w="885" w:type="dxa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8,6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5,4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8,8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424236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424236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13,0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práca aktivačná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1,6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5,0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3,0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424236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424236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2,6</w:t>
            </w:r>
          </w:p>
        </w:tc>
      </w:tr>
    </w:tbl>
    <w:p w:rsidR="005B06CC" w:rsidRPr="00E63AF4" w:rsidRDefault="005B06CC" w:rsidP="005B06CC">
      <w:pPr>
        <w:pStyle w:val="NormalLeft"/>
        <w:spacing w:before="0" w:after="0"/>
        <w:rPr>
          <w:rFonts w:ascii="Arial Narrow" w:hAnsi="Arial Narrow" w:cs="Arial"/>
          <w:bCs/>
          <w:color w:val="000000"/>
          <w:lang w:val="sk-SK"/>
        </w:rPr>
      </w:pPr>
    </w:p>
    <w:p w:rsidR="005B06CC" w:rsidRPr="00E63AF4" w:rsidRDefault="00E63AF4" w:rsidP="005B06CC">
      <w:pPr>
        <w:jc w:val="both"/>
        <w:rPr>
          <w:rFonts w:ascii="Arial Narrow" w:hAnsi="Arial Narrow" w:cs="Arial"/>
          <w:sz w:val="18"/>
          <w:szCs w:val="18"/>
          <w:lang w:val="sk-SK"/>
        </w:rPr>
      </w:pPr>
      <w:r>
        <w:rPr>
          <w:rFonts w:ascii="Arial Narrow" w:hAnsi="Arial Narrow" w:cs="Arial"/>
          <w:sz w:val="18"/>
          <w:szCs w:val="18"/>
          <w:lang w:val="sk-SK"/>
        </w:rPr>
        <w:t>Zdroj: ŠÚ SR, VZPS UDB 2012-2015</w:t>
      </w:r>
    </w:p>
    <w:p w:rsidR="00C33C30" w:rsidRPr="00E63AF4" w:rsidRDefault="00C33C30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950D60" w:rsidRPr="00E63AF4" w:rsidRDefault="00950D60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950D60" w:rsidRPr="00E63AF4" w:rsidRDefault="00950D60" w:rsidP="00C24EE3">
      <w:pPr>
        <w:pStyle w:val="Nadpis2"/>
        <w:rPr>
          <w:rFonts w:ascii="Arial Narrow" w:hAnsi="Arial Narrow"/>
        </w:rPr>
      </w:pPr>
      <w:bookmarkStart w:id="11" w:name="_Toc464656431"/>
      <w:r w:rsidRPr="00E63AF4">
        <w:rPr>
          <w:rFonts w:ascii="Arial Narrow" w:hAnsi="Arial Narrow"/>
        </w:rPr>
        <w:t>Tab. 1.9 Podiel pracujúceho obyvateľstva so ZP podľa dĺžky pracovného času</w:t>
      </w:r>
      <w:bookmarkEnd w:id="11"/>
    </w:p>
    <w:p w:rsidR="00950D60" w:rsidRPr="00E63AF4" w:rsidRDefault="00950D60" w:rsidP="00E63AF4">
      <w:pPr>
        <w:pStyle w:val="NormalLeft"/>
        <w:spacing w:before="0" w:after="0"/>
        <w:ind w:left="4956" w:firstLine="708"/>
        <w:jc w:val="center"/>
        <w:rPr>
          <w:rFonts w:ascii="Arial Narrow" w:hAnsi="Arial Narrow" w:cs="Arial"/>
          <w:b/>
          <w:bCs/>
          <w:sz w:val="20"/>
          <w:lang w:val="sk-SK"/>
        </w:rPr>
      </w:pPr>
      <w:r w:rsidRPr="00E63AF4">
        <w:rPr>
          <w:rFonts w:ascii="Arial Narrow" w:hAnsi="Arial Narrow"/>
          <w:sz w:val="20"/>
          <w:lang w:val="sk-SK"/>
        </w:rPr>
        <w:t>%</w:t>
      </w:r>
    </w:p>
    <w:tbl>
      <w:tblPr>
        <w:tblW w:w="7371" w:type="dxa"/>
        <w:tblInd w:w="56" w:type="dxa"/>
        <w:tblBorders>
          <w:insideV w:val="single" w:sz="6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3828"/>
        <w:gridCol w:w="885"/>
        <w:gridCol w:w="886"/>
        <w:gridCol w:w="886"/>
        <w:gridCol w:w="886"/>
      </w:tblGrid>
      <w:tr w:rsidR="00E63AF4" w:rsidRPr="00E63AF4" w:rsidTr="00E63AF4">
        <w:trPr>
          <w:trHeight w:val="590"/>
        </w:trPr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ind w:right="-56"/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Indikátor</w:t>
            </w:r>
          </w:p>
        </w:tc>
        <w:tc>
          <w:tcPr>
            <w:tcW w:w="88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VZPS 2012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VZPS 2013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VZPS 2014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sz w:val="20"/>
                <w:szCs w:val="20"/>
                <w:lang w:val="sk-SK"/>
              </w:rPr>
              <w:t>VZPS 2015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práca na plný pracovný čas</w:t>
            </w:r>
          </w:p>
        </w:tc>
        <w:tc>
          <w:tcPr>
            <w:tcW w:w="885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 w:eastAsia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68,5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 w:eastAsia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70,9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 w:eastAsia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82,2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bottom"/>
          </w:tcPr>
          <w:p w:rsidR="00424236" w:rsidRPr="00424236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424236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76,1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práca na kratší pracovný čas</w:t>
            </w:r>
          </w:p>
        </w:tc>
        <w:tc>
          <w:tcPr>
            <w:tcW w:w="885" w:type="dxa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31,5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29,1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17,8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424236" w:rsidRDefault="00424236" w:rsidP="00424236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424236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23,9</w:t>
            </w:r>
          </w:p>
        </w:tc>
      </w:tr>
    </w:tbl>
    <w:p w:rsidR="00950D60" w:rsidRPr="00E63AF4" w:rsidRDefault="00950D60" w:rsidP="00950D60">
      <w:pPr>
        <w:pStyle w:val="NormalLeft"/>
        <w:spacing w:before="0" w:after="0"/>
        <w:rPr>
          <w:rFonts w:ascii="Arial Narrow" w:hAnsi="Arial Narrow" w:cs="Arial"/>
          <w:bCs/>
          <w:color w:val="000000"/>
          <w:lang w:val="sk-SK"/>
        </w:rPr>
      </w:pPr>
    </w:p>
    <w:p w:rsidR="00950D60" w:rsidRPr="00E63AF4" w:rsidRDefault="00E63AF4" w:rsidP="00950D60">
      <w:pPr>
        <w:jc w:val="both"/>
        <w:rPr>
          <w:rFonts w:ascii="Arial Narrow" w:hAnsi="Arial Narrow" w:cs="Arial"/>
          <w:sz w:val="18"/>
          <w:szCs w:val="18"/>
          <w:lang w:val="sk-SK"/>
        </w:rPr>
      </w:pPr>
      <w:r>
        <w:rPr>
          <w:rFonts w:ascii="Arial Narrow" w:hAnsi="Arial Narrow" w:cs="Arial"/>
          <w:sz w:val="18"/>
          <w:szCs w:val="18"/>
          <w:lang w:val="sk-SK"/>
        </w:rPr>
        <w:t>Zdroj: ŠÚ SR, VZPS UDB 2012-2015</w:t>
      </w:r>
    </w:p>
    <w:p w:rsidR="005B06CC" w:rsidRPr="00E63AF4" w:rsidRDefault="005B06CC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5B06CC" w:rsidRPr="00E63AF4" w:rsidRDefault="005B06CC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5B06CC" w:rsidRPr="00E63AF4" w:rsidRDefault="005B06CC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5B06CC" w:rsidRPr="00E63AF4" w:rsidRDefault="005B06CC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5B06CC" w:rsidRPr="00E63AF4" w:rsidRDefault="005B06CC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5B06CC" w:rsidRPr="00E63AF4" w:rsidRDefault="005B06CC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5B06CC" w:rsidRPr="00E63AF4" w:rsidRDefault="005B06CC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8C5F4A" w:rsidRPr="00E63AF4" w:rsidRDefault="008C5F4A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8C5F4A" w:rsidRPr="00E63AF4" w:rsidRDefault="008C5F4A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F22D35" w:rsidRPr="00E63AF4" w:rsidRDefault="00F22D35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393579" w:rsidRPr="00E63AF4" w:rsidRDefault="00393579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393579" w:rsidRPr="00E63AF4" w:rsidRDefault="00393579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950D60" w:rsidRPr="00E63AF4" w:rsidRDefault="00950D60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950D60" w:rsidRPr="00E63AF4" w:rsidRDefault="00950D60" w:rsidP="00C24EE3">
      <w:pPr>
        <w:pStyle w:val="Nadpis2"/>
        <w:rPr>
          <w:rFonts w:ascii="Arial Narrow" w:hAnsi="Arial Narrow"/>
        </w:rPr>
      </w:pPr>
      <w:bookmarkStart w:id="12" w:name="_Toc464656432"/>
      <w:r w:rsidRPr="00E63AF4">
        <w:rPr>
          <w:rFonts w:ascii="Arial Narrow" w:hAnsi="Arial Narrow"/>
        </w:rPr>
        <w:lastRenderedPageBreak/>
        <w:t>Tab. 1.10 Podiel pracujúceho obyvateľstva so ZP podľa atypických foriem práce</w:t>
      </w:r>
      <w:bookmarkEnd w:id="12"/>
    </w:p>
    <w:p w:rsidR="00950D60" w:rsidRPr="00E63AF4" w:rsidRDefault="00950D60" w:rsidP="00E63AF4">
      <w:pPr>
        <w:pStyle w:val="NormalLeft"/>
        <w:spacing w:before="0" w:after="0"/>
        <w:ind w:left="4956" w:firstLine="708"/>
        <w:jc w:val="center"/>
        <w:rPr>
          <w:rFonts w:ascii="Arial Narrow" w:hAnsi="Arial Narrow" w:cs="Arial"/>
          <w:b/>
          <w:bCs/>
          <w:sz w:val="20"/>
          <w:lang w:val="sk-SK"/>
        </w:rPr>
      </w:pPr>
      <w:r w:rsidRPr="00E63AF4">
        <w:rPr>
          <w:rFonts w:ascii="Arial Narrow" w:hAnsi="Arial Narrow"/>
          <w:sz w:val="20"/>
          <w:lang w:val="sk-SK"/>
        </w:rPr>
        <w:t>%</w:t>
      </w:r>
    </w:p>
    <w:tbl>
      <w:tblPr>
        <w:tblW w:w="7371" w:type="dxa"/>
        <w:tblInd w:w="56" w:type="dxa"/>
        <w:tblBorders>
          <w:insideV w:val="single" w:sz="6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3828"/>
        <w:gridCol w:w="885"/>
        <w:gridCol w:w="886"/>
        <w:gridCol w:w="886"/>
        <w:gridCol w:w="886"/>
      </w:tblGrid>
      <w:tr w:rsidR="00E63AF4" w:rsidRPr="00E63AF4" w:rsidTr="00E63AF4">
        <w:trPr>
          <w:trHeight w:val="590"/>
        </w:trPr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ind w:right="-56"/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Indikátor</w:t>
            </w:r>
          </w:p>
        </w:tc>
        <w:tc>
          <w:tcPr>
            <w:tcW w:w="88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VZPS 2012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VZPS 2013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VZPS 2014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sz w:val="20"/>
                <w:szCs w:val="20"/>
                <w:lang w:val="sk-SK"/>
              </w:rPr>
              <w:t>VZPS 2015</w:t>
            </w:r>
          </w:p>
        </w:tc>
      </w:tr>
      <w:tr w:rsidR="00E63AF4" w:rsidRPr="00E63AF4" w:rsidTr="00E63AF4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E63AF4" w:rsidRPr="00E63AF4" w:rsidRDefault="00E63AF4" w:rsidP="00E63AF4">
            <w:pPr>
              <w:rPr>
                <w:rFonts w:ascii="Arial Narrow" w:hAnsi="Arial Narrow" w:cs="Arial"/>
                <w:b/>
                <w:i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b/>
                <w:i/>
                <w:color w:val="000000"/>
                <w:sz w:val="20"/>
                <w:szCs w:val="16"/>
                <w:lang w:val="sk-SK" w:eastAsia="sk-SK"/>
              </w:rPr>
              <w:t>večerná práca</w:t>
            </w:r>
          </w:p>
        </w:tc>
        <w:tc>
          <w:tcPr>
            <w:tcW w:w="885" w:type="dxa"/>
            <w:shd w:val="clear" w:color="auto" w:fill="EEECE1"/>
            <w:vAlign w:val="bottom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bottom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bottom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sz w:val="20"/>
                <w:szCs w:val="20"/>
                <w:lang w:val="sk-SK" w:eastAsia="sk-SK"/>
              </w:rPr>
            </w:pP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B30A-Pravidelne</w:t>
            </w:r>
          </w:p>
        </w:tc>
        <w:tc>
          <w:tcPr>
            <w:tcW w:w="885" w:type="dxa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18,6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16,9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22,4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424236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424236">
              <w:rPr>
                <w:rFonts w:ascii="Arial Narrow" w:hAnsi="Arial Narrow"/>
                <w:sz w:val="20"/>
                <w:szCs w:val="20"/>
                <w:lang w:val="sk-SK"/>
              </w:rPr>
              <w:t>21,5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B30A-Občas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10,2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9,2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14,5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424236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424236">
              <w:rPr>
                <w:rFonts w:ascii="Arial Narrow" w:hAnsi="Arial Narrow"/>
                <w:sz w:val="20"/>
                <w:szCs w:val="20"/>
                <w:lang w:val="sk-SK"/>
              </w:rPr>
              <w:t>11,5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B30A-Nikdy</w:t>
            </w:r>
          </w:p>
        </w:tc>
        <w:tc>
          <w:tcPr>
            <w:tcW w:w="885" w:type="dxa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68,2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70,9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61,7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424236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424236">
              <w:rPr>
                <w:rFonts w:ascii="Arial Narrow" w:hAnsi="Arial Narrow"/>
                <w:sz w:val="20"/>
                <w:szCs w:val="20"/>
                <w:lang w:val="sk-SK"/>
              </w:rPr>
              <w:t>65,5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B30A-nezistené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3,0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3,1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1,4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424236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424236">
              <w:rPr>
                <w:rFonts w:ascii="Arial Narrow" w:hAnsi="Arial Narrow"/>
                <w:sz w:val="20"/>
                <w:szCs w:val="20"/>
                <w:lang w:val="sk-SK"/>
              </w:rPr>
              <w:t>1,4</w:t>
            </w:r>
          </w:p>
        </w:tc>
      </w:tr>
      <w:tr w:rsidR="00E63AF4" w:rsidRPr="00E63AF4" w:rsidTr="00E63AF4">
        <w:trPr>
          <w:trHeight w:val="291"/>
        </w:trPr>
        <w:tc>
          <w:tcPr>
            <w:tcW w:w="3828" w:type="dxa"/>
            <w:vAlign w:val="bottom"/>
          </w:tcPr>
          <w:p w:rsidR="00E63AF4" w:rsidRPr="00E63AF4" w:rsidRDefault="00E63AF4" w:rsidP="00E63AF4">
            <w:pPr>
              <w:rPr>
                <w:rFonts w:ascii="Arial Narrow" w:hAnsi="Arial Narrow" w:cs="Arial"/>
                <w:b/>
                <w:i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b/>
                <w:i/>
                <w:color w:val="000000"/>
                <w:sz w:val="20"/>
                <w:szCs w:val="16"/>
                <w:lang w:val="sk-SK" w:eastAsia="sk-SK"/>
              </w:rPr>
              <w:t>nočná práca</w:t>
            </w:r>
          </w:p>
        </w:tc>
        <w:tc>
          <w:tcPr>
            <w:tcW w:w="885" w:type="dxa"/>
            <w:vAlign w:val="bottom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tcBorders>
              <w:right w:val="nil"/>
            </w:tcBorders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B30B-Pravidelne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11,2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11,5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13,5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424236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424236">
              <w:rPr>
                <w:rFonts w:ascii="Arial Narrow" w:hAnsi="Arial Narrow"/>
                <w:sz w:val="20"/>
                <w:szCs w:val="20"/>
                <w:lang w:val="sk-SK"/>
              </w:rPr>
              <w:t>15,3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B30B-Občas</w:t>
            </w:r>
          </w:p>
        </w:tc>
        <w:tc>
          <w:tcPr>
            <w:tcW w:w="885" w:type="dxa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3,6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5,0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7,0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424236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424236">
              <w:rPr>
                <w:rFonts w:ascii="Arial Narrow" w:hAnsi="Arial Narrow"/>
                <w:sz w:val="20"/>
                <w:szCs w:val="20"/>
                <w:lang w:val="sk-SK"/>
              </w:rPr>
              <w:t>4,0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B30B-Nikdy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82,1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80,5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78,0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424236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424236">
              <w:rPr>
                <w:rFonts w:ascii="Arial Narrow" w:hAnsi="Arial Narrow"/>
                <w:sz w:val="20"/>
                <w:szCs w:val="20"/>
                <w:lang w:val="sk-SK"/>
              </w:rPr>
              <w:t>79,3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B30B-nezistené</w:t>
            </w:r>
          </w:p>
        </w:tc>
        <w:tc>
          <w:tcPr>
            <w:tcW w:w="885" w:type="dxa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3,0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3,1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1,4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424236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424236">
              <w:rPr>
                <w:rFonts w:ascii="Arial Narrow" w:hAnsi="Arial Narrow"/>
                <w:sz w:val="20"/>
                <w:szCs w:val="20"/>
                <w:lang w:val="sk-SK"/>
              </w:rPr>
              <w:t>1,4</w:t>
            </w:r>
          </w:p>
        </w:tc>
      </w:tr>
      <w:tr w:rsidR="00E63AF4" w:rsidRPr="00E63AF4" w:rsidTr="00E63AF4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E63AF4" w:rsidRPr="00E63AF4" w:rsidRDefault="00E63AF4" w:rsidP="00E63AF4">
            <w:pPr>
              <w:rPr>
                <w:rFonts w:ascii="Arial Narrow" w:hAnsi="Arial Narrow" w:cs="Arial"/>
                <w:b/>
                <w:i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b/>
                <w:i/>
                <w:color w:val="000000"/>
                <w:sz w:val="20"/>
                <w:szCs w:val="16"/>
                <w:lang w:val="sk-SK" w:eastAsia="sk-SK"/>
              </w:rPr>
              <w:t>práca v sobotu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B30C-Pravidelne</w:t>
            </w:r>
          </w:p>
        </w:tc>
        <w:tc>
          <w:tcPr>
            <w:tcW w:w="885" w:type="dxa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17,6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18,0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21,7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424236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424236">
              <w:rPr>
                <w:rFonts w:ascii="Arial Narrow" w:hAnsi="Arial Narrow"/>
                <w:sz w:val="20"/>
                <w:szCs w:val="20"/>
                <w:lang w:val="sk-SK"/>
              </w:rPr>
              <w:t>20,6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B30C-Občas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24,3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21,3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24,7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424236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424236">
              <w:rPr>
                <w:rFonts w:ascii="Arial Narrow" w:hAnsi="Arial Narrow"/>
                <w:sz w:val="20"/>
                <w:szCs w:val="20"/>
                <w:lang w:val="sk-SK"/>
              </w:rPr>
              <w:t>23,3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B30C-Nikdy</w:t>
            </w:r>
          </w:p>
        </w:tc>
        <w:tc>
          <w:tcPr>
            <w:tcW w:w="885" w:type="dxa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55,1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57,7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52,2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24236" w:rsidRPr="00424236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424236">
              <w:rPr>
                <w:rFonts w:ascii="Arial Narrow" w:hAnsi="Arial Narrow"/>
                <w:sz w:val="20"/>
                <w:szCs w:val="20"/>
                <w:lang w:val="sk-SK"/>
              </w:rPr>
              <w:t>54,7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B30C-nezistené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3,0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3,1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1,4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424236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424236">
              <w:rPr>
                <w:rFonts w:ascii="Arial Narrow" w:hAnsi="Arial Narrow"/>
                <w:sz w:val="20"/>
                <w:szCs w:val="20"/>
                <w:lang w:val="sk-SK"/>
              </w:rPr>
              <w:t>1,4</w:t>
            </w:r>
          </w:p>
        </w:tc>
      </w:tr>
      <w:tr w:rsidR="00E63AF4" w:rsidRPr="00E63AF4" w:rsidTr="00E63AF4">
        <w:trPr>
          <w:trHeight w:val="291"/>
        </w:trPr>
        <w:tc>
          <w:tcPr>
            <w:tcW w:w="3828" w:type="dxa"/>
            <w:vAlign w:val="bottom"/>
          </w:tcPr>
          <w:p w:rsidR="00E63AF4" w:rsidRPr="00E63AF4" w:rsidRDefault="00E63AF4" w:rsidP="00E63AF4">
            <w:pPr>
              <w:rPr>
                <w:rFonts w:ascii="Arial Narrow" w:hAnsi="Arial Narrow" w:cs="Arial"/>
                <w:b/>
                <w:i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b/>
                <w:i/>
                <w:color w:val="000000"/>
                <w:sz w:val="20"/>
                <w:szCs w:val="16"/>
                <w:lang w:val="sk-SK" w:eastAsia="sk-SK"/>
              </w:rPr>
              <w:t>práca v nedeľu</w:t>
            </w:r>
          </w:p>
        </w:tc>
        <w:tc>
          <w:tcPr>
            <w:tcW w:w="885" w:type="dxa"/>
            <w:vAlign w:val="bottom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tcBorders>
              <w:right w:val="nil"/>
            </w:tcBorders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B30D-Pravidelne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16,0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15,5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19,1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424236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424236">
              <w:rPr>
                <w:rFonts w:ascii="Arial Narrow" w:hAnsi="Arial Narrow"/>
                <w:sz w:val="20"/>
                <w:szCs w:val="20"/>
                <w:lang w:val="sk-SK"/>
              </w:rPr>
              <w:t>16,5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B30D-Občas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14,0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13,6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14,2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vAlign w:val="bottom"/>
          </w:tcPr>
          <w:p w:rsidR="00424236" w:rsidRPr="00424236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424236">
              <w:rPr>
                <w:rFonts w:ascii="Arial Narrow" w:hAnsi="Arial Narrow"/>
                <w:sz w:val="20"/>
                <w:szCs w:val="20"/>
                <w:lang w:val="sk-SK"/>
              </w:rPr>
              <w:t>14,6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B30D-Nikdy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67,0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67,8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65,3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424236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424236">
              <w:rPr>
                <w:rFonts w:ascii="Arial Narrow" w:hAnsi="Arial Narrow"/>
                <w:sz w:val="20"/>
                <w:szCs w:val="20"/>
                <w:lang w:val="sk-SK"/>
              </w:rPr>
              <w:t>67,5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B30D-nezistené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3,0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3,1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1,4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vAlign w:val="bottom"/>
          </w:tcPr>
          <w:p w:rsidR="00424236" w:rsidRPr="00424236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424236">
              <w:rPr>
                <w:rFonts w:ascii="Arial Narrow" w:hAnsi="Arial Narrow"/>
                <w:sz w:val="20"/>
                <w:szCs w:val="20"/>
                <w:lang w:val="sk-SK"/>
              </w:rPr>
              <w:t>1,4</w:t>
            </w:r>
          </w:p>
        </w:tc>
      </w:tr>
      <w:tr w:rsidR="00E63AF4" w:rsidRPr="00E63AF4" w:rsidTr="00E63AF4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E63AF4" w:rsidRPr="00E63AF4" w:rsidRDefault="00E63AF4" w:rsidP="00E63AF4">
            <w:pPr>
              <w:rPr>
                <w:rFonts w:ascii="Arial Narrow" w:hAnsi="Arial Narrow" w:cs="Arial"/>
                <w:b/>
                <w:i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b/>
                <w:i/>
                <w:color w:val="000000"/>
                <w:sz w:val="20"/>
                <w:szCs w:val="16"/>
                <w:lang w:val="sk-SK" w:eastAsia="sk-SK"/>
              </w:rPr>
              <w:t>práca doma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B311-Pravidelne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5,7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4,3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6,0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vAlign w:val="bottom"/>
          </w:tcPr>
          <w:p w:rsidR="00424236" w:rsidRPr="00424236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424236">
              <w:rPr>
                <w:rFonts w:ascii="Arial Narrow" w:hAnsi="Arial Narrow"/>
                <w:sz w:val="20"/>
                <w:szCs w:val="20"/>
                <w:lang w:val="sk-SK"/>
              </w:rPr>
              <w:t>5,0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B312-Občas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5,4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4,9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9,4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24236" w:rsidRPr="00424236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424236">
              <w:rPr>
                <w:rFonts w:ascii="Arial Narrow" w:hAnsi="Arial Narrow"/>
                <w:sz w:val="20"/>
                <w:szCs w:val="20"/>
                <w:lang w:val="sk-SK"/>
              </w:rPr>
              <w:t>6,0</w:t>
            </w:r>
          </w:p>
        </w:tc>
      </w:tr>
      <w:tr w:rsidR="00424236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24236" w:rsidRPr="00E63AF4" w:rsidRDefault="00424236" w:rsidP="00424236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B313-Nikdy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85,9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87,7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vAlign w:val="bottom"/>
          </w:tcPr>
          <w:p w:rsidR="00424236" w:rsidRPr="00E63AF4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83,1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vAlign w:val="bottom"/>
          </w:tcPr>
          <w:p w:rsidR="00424236" w:rsidRPr="00424236" w:rsidRDefault="00424236" w:rsidP="00424236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424236">
              <w:rPr>
                <w:rFonts w:ascii="Arial Narrow" w:hAnsi="Arial Narrow"/>
                <w:sz w:val="20"/>
                <w:szCs w:val="20"/>
                <w:lang w:val="sk-SK"/>
              </w:rPr>
              <w:t>87,6</w:t>
            </w:r>
          </w:p>
        </w:tc>
      </w:tr>
    </w:tbl>
    <w:p w:rsidR="00950D60" w:rsidRPr="00E63AF4" w:rsidRDefault="00950D60" w:rsidP="00950D60">
      <w:pPr>
        <w:pStyle w:val="NormalLeft"/>
        <w:spacing w:before="0" w:after="0"/>
        <w:rPr>
          <w:rFonts w:ascii="Arial Narrow" w:hAnsi="Arial Narrow" w:cs="Arial"/>
          <w:bCs/>
          <w:color w:val="000000"/>
          <w:lang w:val="sk-SK"/>
        </w:rPr>
      </w:pPr>
    </w:p>
    <w:p w:rsidR="00950D60" w:rsidRPr="00E63AF4" w:rsidRDefault="00E63AF4" w:rsidP="00950D60">
      <w:pPr>
        <w:jc w:val="both"/>
        <w:rPr>
          <w:rFonts w:ascii="Arial Narrow" w:hAnsi="Arial Narrow" w:cs="Arial"/>
          <w:sz w:val="18"/>
          <w:szCs w:val="18"/>
          <w:lang w:val="sk-SK"/>
        </w:rPr>
      </w:pPr>
      <w:r>
        <w:rPr>
          <w:rFonts w:ascii="Arial Narrow" w:hAnsi="Arial Narrow" w:cs="Arial"/>
          <w:sz w:val="18"/>
          <w:szCs w:val="18"/>
          <w:lang w:val="sk-SK"/>
        </w:rPr>
        <w:t>Zdroj: ŠÚ SR, VZPS UDB 2012-2015</w:t>
      </w:r>
    </w:p>
    <w:p w:rsidR="00950D60" w:rsidRPr="00E63AF4" w:rsidRDefault="00950D60" w:rsidP="00950D60">
      <w:pPr>
        <w:ind w:firstLine="708"/>
        <w:jc w:val="both"/>
        <w:rPr>
          <w:rFonts w:ascii="Arial Narrow" w:hAnsi="Arial Narrow" w:cs="Arial"/>
          <w:lang w:val="sk-SK"/>
        </w:rPr>
      </w:pPr>
    </w:p>
    <w:p w:rsidR="00950D60" w:rsidRPr="00E63AF4" w:rsidRDefault="00950D60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2E2AF5" w:rsidRPr="00E63AF4" w:rsidRDefault="002E2AF5" w:rsidP="00C24EE3">
      <w:pPr>
        <w:pStyle w:val="Nadpis2"/>
        <w:rPr>
          <w:rFonts w:ascii="Arial Narrow" w:hAnsi="Arial Narrow"/>
        </w:rPr>
      </w:pPr>
      <w:bookmarkStart w:id="13" w:name="_Toc464656433"/>
      <w:r w:rsidRPr="00E63AF4">
        <w:rPr>
          <w:rFonts w:ascii="Arial Narrow" w:hAnsi="Arial Narrow"/>
        </w:rPr>
        <w:t xml:space="preserve">Tab. 1.11 Podiel pracujúceho obyvateľstva so ZP evidovaného na </w:t>
      </w:r>
      <w:r w:rsidR="00393579" w:rsidRPr="00E63AF4">
        <w:rPr>
          <w:rFonts w:ascii="Arial Narrow" w:hAnsi="Arial Narrow"/>
        </w:rPr>
        <w:t>úrade práce</w:t>
      </w:r>
      <w:bookmarkEnd w:id="13"/>
    </w:p>
    <w:p w:rsidR="002E2AF5" w:rsidRPr="00E63AF4" w:rsidRDefault="002E2AF5" w:rsidP="00E63AF4">
      <w:pPr>
        <w:pStyle w:val="NormalLeft"/>
        <w:spacing w:before="0" w:after="0"/>
        <w:ind w:left="4956" w:firstLine="708"/>
        <w:jc w:val="center"/>
        <w:rPr>
          <w:rFonts w:ascii="Arial Narrow" w:hAnsi="Arial Narrow" w:cs="Arial"/>
          <w:b/>
          <w:bCs/>
          <w:sz w:val="20"/>
          <w:lang w:val="sk-SK"/>
        </w:rPr>
      </w:pPr>
      <w:r w:rsidRPr="00E63AF4">
        <w:rPr>
          <w:rFonts w:ascii="Arial Narrow" w:hAnsi="Arial Narrow"/>
          <w:sz w:val="20"/>
          <w:lang w:val="sk-SK"/>
        </w:rPr>
        <w:t>%</w:t>
      </w:r>
    </w:p>
    <w:tbl>
      <w:tblPr>
        <w:tblW w:w="7371" w:type="dxa"/>
        <w:tblInd w:w="56" w:type="dxa"/>
        <w:tblBorders>
          <w:insideV w:val="single" w:sz="6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3828"/>
        <w:gridCol w:w="885"/>
        <w:gridCol w:w="886"/>
        <w:gridCol w:w="886"/>
        <w:gridCol w:w="886"/>
      </w:tblGrid>
      <w:tr w:rsidR="00E63AF4" w:rsidRPr="00E63AF4" w:rsidTr="00E63AF4">
        <w:trPr>
          <w:trHeight w:val="590"/>
        </w:trPr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ind w:right="-56"/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Indikátor</w:t>
            </w:r>
          </w:p>
        </w:tc>
        <w:tc>
          <w:tcPr>
            <w:tcW w:w="88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VZPS 2012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VZPS 2013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VZPS 2014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sz w:val="20"/>
                <w:szCs w:val="20"/>
                <w:lang w:val="sk-SK"/>
              </w:rPr>
              <w:t>VZPS 2015</w:t>
            </w:r>
          </w:p>
        </w:tc>
      </w:tr>
      <w:tr w:rsidR="00735E33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735E33" w:rsidRPr="00E63AF4" w:rsidRDefault="00735E33" w:rsidP="00735E33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evidovaní na úrade práce</w:t>
            </w:r>
          </w:p>
        </w:tc>
        <w:tc>
          <w:tcPr>
            <w:tcW w:w="885" w:type="dxa"/>
            <w:shd w:val="clear" w:color="auto" w:fill="EEECE1"/>
            <w:vAlign w:val="bottom"/>
          </w:tcPr>
          <w:p w:rsidR="00735E33" w:rsidRPr="00E63AF4" w:rsidRDefault="00735E33" w:rsidP="00735E33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 w:eastAsia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 w:eastAsia="sk-SK"/>
              </w:rPr>
              <w:t>2,7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bottom"/>
          </w:tcPr>
          <w:p w:rsidR="00735E33" w:rsidRPr="00E63AF4" w:rsidRDefault="00735E33" w:rsidP="00735E33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 w:eastAsia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 w:eastAsia="sk-SK"/>
              </w:rPr>
              <w:t>5,2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bottom"/>
          </w:tcPr>
          <w:p w:rsidR="00735E33" w:rsidRPr="00E63AF4" w:rsidRDefault="00735E33" w:rsidP="00735E33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 w:eastAsia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 w:eastAsia="sk-SK"/>
              </w:rPr>
              <w:t>3,7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bottom"/>
          </w:tcPr>
          <w:p w:rsidR="00735E33" w:rsidRPr="00E63AF4" w:rsidRDefault="00735E33" w:rsidP="00735E33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 w:eastAsia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 w:eastAsia="sk-SK"/>
              </w:rPr>
              <w:t>3,</w:t>
            </w:r>
            <w:r>
              <w:rPr>
                <w:rFonts w:ascii="Arial Narrow" w:hAnsi="Arial Narrow"/>
                <w:color w:val="000000"/>
                <w:sz w:val="20"/>
                <w:szCs w:val="20"/>
                <w:lang w:val="sk-SK" w:eastAsia="sk-SK"/>
              </w:rPr>
              <w:t>0</w:t>
            </w:r>
          </w:p>
        </w:tc>
      </w:tr>
    </w:tbl>
    <w:p w:rsidR="002E2AF5" w:rsidRPr="00E63AF4" w:rsidRDefault="002E2AF5" w:rsidP="002E2AF5">
      <w:pPr>
        <w:pStyle w:val="NormalLeft"/>
        <w:spacing w:before="0" w:after="0"/>
        <w:rPr>
          <w:rFonts w:ascii="Arial Narrow" w:hAnsi="Arial Narrow" w:cs="Arial"/>
          <w:bCs/>
          <w:color w:val="000000"/>
          <w:lang w:val="sk-SK"/>
        </w:rPr>
      </w:pPr>
    </w:p>
    <w:p w:rsidR="002E2AF5" w:rsidRPr="00E63AF4" w:rsidRDefault="00E63AF4" w:rsidP="002E2AF5">
      <w:pPr>
        <w:jc w:val="both"/>
        <w:rPr>
          <w:rFonts w:ascii="Arial Narrow" w:hAnsi="Arial Narrow" w:cs="Arial"/>
          <w:sz w:val="18"/>
          <w:szCs w:val="18"/>
          <w:lang w:val="sk-SK"/>
        </w:rPr>
      </w:pPr>
      <w:r>
        <w:rPr>
          <w:rFonts w:ascii="Arial Narrow" w:hAnsi="Arial Narrow" w:cs="Arial"/>
          <w:sz w:val="18"/>
          <w:szCs w:val="18"/>
          <w:lang w:val="sk-SK"/>
        </w:rPr>
        <w:t>Zdroj: ŠÚ SR, VZPS UDB 2012-2015</w:t>
      </w:r>
    </w:p>
    <w:p w:rsidR="00950D60" w:rsidRPr="00E63AF4" w:rsidRDefault="00950D60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950D60" w:rsidRPr="00E63AF4" w:rsidRDefault="00950D60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2E2AF5" w:rsidRPr="00E63AF4" w:rsidRDefault="002E2AF5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2E2AF5" w:rsidRPr="00E63AF4" w:rsidRDefault="002E2AF5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2E2AF5" w:rsidRPr="00E63AF4" w:rsidRDefault="002E2AF5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2E2AF5" w:rsidRPr="00E63AF4" w:rsidRDefault="002E2AF5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2E2AF5" w:rsidRPr="00E63AF4" w:rsidRDefault="002E2AF5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2E2AF5" w:rsidRPr="00E63AF4" w:rsidRDefault="002E2AF5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2E2AF5" w:rsidRPr="00E63AF4" w:rsidRDefault="002E2AF5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393579" w:rsidRPr="00E63AF4" w:rsidRDefault="00393579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2E2AF5" w:rsidRPr="00E63AF4" w:rsidRDefault="002E2AF5" w:rsidP="00C24EE3">
      <w:pPr>
        <w:pStyle w:val="Nadpis2"/>
        <w:rPr>
          <w:rFonts w:ascii="Arial Narrow" w:hAnsi="Arial Narrow"/>
        </w:rPr>
      </w:pPr>
      <w:bookmarkStart w:id="14" w:name="_Toc464656434"/>
      <w:r w:rsidRPr="00E63AF4">
        <w:rPr>
          <w:rFonts w:ascii="Arial Narrow" w:hAnsi="Arial Narrow"/>
        </w:rPr>
        <w:lastRenderedPageBreak/>
        <w:t>Tab. 1.12 Podiel nezamestnaného obyvateľstva so ZP podľa veku a vzdelania</w:t>
      </w:r>
      <w:bookmarkEnd w:id="14"/>
    </w:p>
    <w:p w:rsidR="002E2AF5" w:rsidRPr="00E63AF4" w:rsidRDefault="002E2AF5" w:rsidP="00E63AF4">
      <w:pPr>
        <w:pStyle w:val="NormalLeft"/>
        <w:spacing w:before="0" w:after="0"/>
        <w:ind w:left="4956" w:firstLine="708"/>
        <w:jc w:val="center"/>
        <w:rPr>
          <w:rFonts w:ascii="Arial Narrow" w:hAnsi="Arial Narrow" w:cs="Arial"/>
          <w:b/>
          <w:bCs/>
          <w:sz w:val="20"/>
          <w:lang w:val="sk-SK"/>
        </w:rPr>
      </w:pPr>
      <w:r w:rsidRPr="00E63AF4">
        <w:rPr>
          <w:rFonts w:ascii="Arial Narrow" w:hAnsi="Arial Narrow"/>
          <w:sz w:val="20"/>
          <w:lang w:val="sk-SK"/>
        </w:rPr>
        <w:t>%</w:t>
      </w:r>
    </w:p>
    <w:tbl>
      <w:tblPr>
        <w:tblW w:w="7371" w:type="dxa"/>
        <w:tblInd w:w="56" w:type="dxa"/>
        <w:tblBorders>
          <w:insideV w:val="single" w:sz="6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3828"/>
        <w:gridCol w:w="885"/>
        <w:gridCol w:w="886"/>
        <w:gridCol w:w="886"/>
        <w:gridCol w:w="886"/>
      </w:tblGrid>
      <w:tr w:rsidR="00E63AF4" w:rsidRPr="00E63AF4" w:rsidTr="00E63AF4">
        <w:trPr>
          <w:trHeight w:val="590"/>
        </w:trPr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ind w:right="-56"/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Indikátor</w:t>
            </w:r>
          </w:p>
        </w:tc>
        <w:tc>
          <w:tcPr>
            <w:tcW w:w="88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VZPS 2012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VZPS 2013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VZPS 2014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sz w:val="20"/>
                <w:szCs w:val="20"/>
                <w:lang w:val="sk-SK"/>
              </w:rPr>
              <w:t>VZPS 2015</w:t>
            </w:r>
          </w:p>
        </w:tc>
      </w:tr>
      <w:tr w:rsidR="004E36FE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E36FE" w:rsidRPr="00E63AF4" w:rsidRDefault="004E36FE" w:rsidP="004E36FE">
            <w:pPr>
              <w:rPr>
                <w:rFonts w:ascii="Arial Narrow" w:hAnsi="Arial Narrow" w:cs="Arial"/>
                <w:b/>
                <w:i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b/>
                <w:i/>
                <w:color w:val="000000"/>
                <w:sz w:val="20"/>
                <w:szCs w:val="16"/>
                <w:lang w:val="sk-SK" w:eastAsia="sk-SK"/>
              </w:rPr>
              <w:t>15 - 29 rokov</w:t>
            </w:r>
          </w:p>
        </w:tc>
        <w:tc>
          <w:tcPr>
            <w:tcW w:w="885" w:type="dxa"/>
            <w:shd w:val="clear" w:color="auto" w:fill="EEECE1"/>
            <w:vAlign w:val="bottom"/>
          </w:tcPr>
          <w:p w:rsidR="004E36FE" w:rsidRPr="00E63AF4" w:rsidRDefault="004E36FE" w:rsidP="004E36FE">
            <w:pPr>
              <w:jc w:val="center"/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 w:eastAsia="sk-SK"/>
              </w:rPr>
            </w:pPr>
            <w:r w:rsidRPr="00E63AF4"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  <w:t>19,8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bottom"/>
          </w:tcPr>
          <w:p w:rsidR="004E36FE" w:rsidRPr="00E63AF4" w:rsidRDefault="004E36FE" w:rsidP="004E36FE">
            <w:pPr>
              <w:jc w:val="center"/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 w:eastAsia="sk-SK"/>
              </w:rPr>
            </w:pPr>
            <w:r w:rsidRPr="00E63AF4"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  <w:t>18,1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bottom"/>
          </w:tcPr>
          <w:p w:rsidR="004E36FE" w:rsidRPr="00E63AF4" w:rsidRDefault="004E36FE" w:rsidP="004E36FE">
            <w:pPr>
              <w:jc w:val="center"/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 w:eastAsia="sk-SK"/>
              </w:rPr>
            </w:pPr>
            <w:r w:rsidRPr="00E63AF4"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  <w:t>20,6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bottom"/>
          </w:tcPr>
          <w:p w:rsidR="004E36FE" w:rsidRPr="004E36FE" w:rsidRDefault="004E36FE" w:rsidP="004E36FE">
            <w:pPr>
              <w:jc w:val="center"/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</w:pPr>
            <w:r w:rsidRPr="004E36FE"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  <w:t>19,0</w:t>
            </w:r>
          </w:p>
        </w:tc>
      </w:tr>
      <w:tr w:rsidR="004E36FE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E36FE" w:rsidRPr="00E63AF4" w:rsidRDefault="004E36FE" w:rsidP="004E36FE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bez vzdelania + základné vzdelanie</w:t>
            </w:r>
          </w:p>
        </w:tc>
        <w:tc>
          <w:tcPr>
            <w:tcW w:w="885" w:type="dxa"/>
            <w:vAlign w:val="bottom"/>
          </w:tcPr>
          <w:p w:rsidR="004E36FE" w:rsidRPr="00E63AF4" w:rsidRDefault="004E36FE" w:rsidP="004E36FE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0,6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E36FE" w:rsidRPr="00E63AF4" w:rsidRDefault="004E36FE" w:rsidP="004E36FE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0,0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E36FE" w:rsidRPr="00E63AF4" w:rsidRDefault="004E36FE" w:rsidP="004E36FE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0,9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E36FE" w:rsidRPr="00BD1808" w:rsidRDefault="004E36FE" w:rsidP="004E36FE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BD1808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1,0</w:t>
            </w:r>
          </w:p>
        </w:tc>
      </w:tr>
      <w:tr w:rsidR="004E36FE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E36FE" w:rsidRPr="00E63AF4" w:rsidRDefault="004E36FE" w:rsidP="004E36FE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učňovské + stredné vzdelanie bez maturity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4E36FE" w:rsidRPr="00E63AF4" w:rsidRDefault="004E36FE" w:rsidP="004E36FE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10,1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E36FE" w:rsidRPr="00E63AF4" w:rsidRDefault="004E36FE" w:rsidP="004E36FE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7,5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E36FE" w:rsidRPr="00E63AF4" w:rsidRDefault="004E36FE" w:rsidP="004E36FE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8,0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E36FE" w:rsidRPr="00BD1808" w:rsidRDefault="004E36FE" w:rsidP="004E36FE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BD1808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6,5</w:t>
            </w:r>
          </w:p>
        </w:tc>
      </w:tr>
      <w:tr w:rsidR="004E36FE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E36FE" w:rsidRPr="00E63AF4" w:rsidRDefault="004E36FE" w:rsidP="004E36FE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učňovské + stredné vzdelanie s maturitou</w:t>
            </w:r>
          </w:p>
        </w:tc>
        <w:tc>
          <w:tcPr>
            <w:tcW w:w="885" w:type="dxa"/>
            <w:vAlign w:val="bottom"/>
          </w:tcPr>
          <w:p w:rsidR="004E36FE" w:rsidRPr="00E63AF4" w:rsidRDefault="004E36FE" w:rsidP="004E36FE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9,0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E36FE" w:rsidRPr="00E63AF4" w:rsidRDefault="004E36FE" w:rsidP="004E36FE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8,8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E36FE" w:rsidRPr="00E63AF4" w:rsidRDefault="004E36FE" w:rsidP="004E36FE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9,6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E36FE" w:rsidRPr="00BD1808" w:rsidRDefault="004E36FE" w:rsidP="004E36FE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BD1808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6,9</w:t>
            </w:r>
          </w:p>
        </w:tc>
      </w:tr>
      <w:tr w:rsidR="004E36FE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E36FE" w:rsidRPr="00E63AF4" w:rsidRDefault="004E36FE" w:rsidP="004E36FE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vysokoškolské vzdelanie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4E36FE" w:rsidRPr="00E63AF4" w:rsidRDefault="004E36FE" w:rsidP="004E36FE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0,0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E36FE" w:rsidRPr="00E63AF4" w:rsidRDefault="004E36FE" w:rsidP="004E36FE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1,8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E36FE" w:rsidRPr="00E63AF4" w:rsidRDefault="004E36FE" w:rsidP="004E36FE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2,0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E36FE" w:rsidRPr="00BD1808" w:rsidRDefault="004E36FE" w:rsidP="004E36FE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BD1808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4,7</w:t>
            </w:r>
          </w:p>
        </w:tc>
      </w:tr>
      <w:tr w:rsidR="004E36FE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E36FE" w:rsidRPr="00E63AF4" w:rsidRDefault="004E36FE" w:rsidP="004E36FE">
            <w:pPr>
              <w:rPr>
                <w:rFonts w:ascii="Arial Narrow" w:hAnsi="Arial Narrow" w:cs="Arial"/>
                <w:b/>
                <w:i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b/>
                <w:i/>
                <w:color w:val="000000"/>
                <w:sz w:val="20"/>
                <w:szCs w:val="16"/>
                <w:lang w:val="sk-SK" w:eastAsia="sk-SK"/>
              </w:rPr>
              <w:t>30 - 39 rokov</w:t>
            </w:r>
          </w:p>
        </w:tc>
        <w:tc>
          <w:tcPr>
            <w:tcW w:w="885" w:type="dxa"/>
            <w:vAlign w:val="bottom"/>
          </w:tcPr>
          <w:p w:rsidR="004E36FE" w:rsidRPr="00E63AF4" w:rsidRDefault="004E36FE" w:rsidP="004E36FE">
            <w:pPr>
              <w:jc w:val="center"/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 w:eastAsia="sk-SK"/>
              </w:rPr>
            </w:pPr>
            <w:r w:rsidRPr="00E63AF4"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  <w:t>20,4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E36FE" w:rsidRPr="00E63AF4" w:rsidRDefault="004E36FE" w:rsidP="004E36FE">
            <w:pPr>
              <w:jc w:val="center"/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 w:eastAsia="sk-SK"/>
              </w:rPr>
            </w:pPr>
            <w:r w:rsidRPr="00E63AF4"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  <w:t>26,0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E36FE" w:rsidRPr="00E63AF4" w:rsidRDefault="004E36FE" w:rsidP="004E36FE">
            <w:pPr>
              <w:jc w:val="center"/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 w:eastAsia="sk-SK"/>
              </w:rPr>
            </w:pPr>
            <w:r w:rsidRPr="00E63AF4"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  <w:t>21,0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E36FE" w:rsidRPr="004E36FE" w:rsidRDefault="004E36FE" w:rsidP="004E36FE">
            <w:pPr>
              <w:jc w:val="center"/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</w:pPr>
            <w:r w:rsidRPr="004E36FE"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  <w:t>13,1</w:t>
            </w:r>
          </w:p>
        </w:tc>
      </w:tr>
      <w:tr w:rsidR="004E36FE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E36FE" w:rsidRPr="00E63AF4" w:rsidRDefault="004E36FE" w:rsidP="004E36FE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bez vzdelania + základné vzdelanie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4E36FE" w:rsidRPr="00E63AF4" w:rsidRDefault="004E36FE" w:rsidP="004E36FE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3,5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E36FE" w:rsidRPr="00E63AF4" w:rsidRDefault="004E36FE" w:rsidP="004E36FE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5,9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E36FE" w:rsidRPr="00E63AF4" w:rsidRDefault="004E36FE" w:rsidP="004E36FE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1,6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E36FE" w:rsidRPr="00BD1808" w:rsidRDefault="004E36FE" w:rsidP="004E36FE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BD1808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1,4</w:t>
            </w:r>
          </w:p>
        </w:tc>
      </w:tr>
      <w:tr w:rsidR="004E36FE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E36FE" w:rsidRPr="00E63AF4" w:rsidRDefault="004E36FE" w:rsidP="004E36FE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učňovské + stredné vzdelanie bez maturity</w:t>
            </w:r>
          </w:p>
        </w:tc>
        <w:tc>
          <w:tcPr>
            <w:tcW w:w="885" w:type="dxa"/>
            <w:vAlign w:val="bottom"/>
          </w:tcPr>
          <w:p w:rsidR="004E36FE" w:rsidRPr="00E63AF4" w:rsidRDefault="004E36FE" w:rsidP="004E36FE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13,0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E36FE" w:rsidRPr="00E63AF4" w:rsidRDefault="004E36FE" w:rsidP="004E36FE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9,4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E36FE" w:rsidRPr="00E63AF4" w:rsidRDefault="004E36FE" w:rsidP="004E36FE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10,1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E36FE" w:rsidRPr="00BD1808" w:rsidRDefault="004E36FE" w:rsidP="004E36FE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BD1808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4,2</w:t>
            </w:r>
          </w:p>
        </w:tc>
      </w:tr>
      <w:tr w:rsidR="004E36FE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E36FE" w:rsidRPr="00E63AF4" w:rsidRDefault="004E36FE" w:rsidP="004E36FE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učňovské + stredné vzdelanie s maturitou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4E36FE" w:rsidRPr="00E63AF4" w:rsidRDefault="004E36FE" w:rsidP="004E36FE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3,1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E36FE" w:rsidRPr="00E63AF4" w:rsidRDefault="004E36FE" w:rsidP="004E36FE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6,9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E36FE" w:rsidRPr="00E63AF4" w:rsidRDefault="004E36FE" w:rsidP="004E36FE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7,2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E36FE" w:rsidRPr="00BD1808" w:rsidRDefault="004E36FE" w:rsidP="004E36FE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BD1808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6,2</w:t>
            </w:r>
          </w:p>
        </w:tc>
      </w:tr>
      <w:tr w:rsidR="004E36FE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E36FE" w:rsidRPr="00E63AF4" w:rsidRDefault="004E36FE" w:rsidP="004E36FE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vysokoškolské vzdelanie</w:t>
            </w:r>
          </w:p>
        </w:tc>
        <w:tc>
          <w:tcPr>
            <w:tcW w:w="885" w:type="dxa"/>
            <w:vAlign w:val="bottom"/>
          </w:tcPr>
          <w:p w:rsidR="004E36FE" w:rsidRPr="00E63AF4" w:rsidRDefault="004E36FE" w:rsidP="004E36FE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0,7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E36FE" w:rsidRPr="00E63AF4" w:rsidRDefault="004E36FE" w:rsidP="004E36FE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3,9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E36FE" w:rsidRPr="00E63AF4" w:rsidRDefault="004E36FE" w:rsidP="004E36FE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2,1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E36FE" w:rsidRPr="00BD1808" w:rsidRDefault="004E36FE" w:rsidP="004E36FE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BD1808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1,3</w:t>
            </w:r>
          </w:p>
        </w:tc>
      </w:tr>
      <w:tr w:rsidR="004E36FE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E36FE" w:rsidRPr="00E63AF4" w:rsidRDefault="004E36FE" w:rsidP="004E36FE">
            <w:pPr>
              <w:rPr>
                <w:rFonts w:ascii="Arial Narrow" w:hAnsi="Arial Narrow" w:cs="Arial"/>
                <w:b/>
                <w:i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b/>
                <w:i/>
                <w:color w:val="000000"/>
                <w:sz w:val="20"/>
                <w:szCs w:val="16"/>
                <w:lang w:val="sk-SK" w:eastAsia="sk-SK"/>
              </w:rPr>
              <w:t>40 - 49 rokov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4E36FE" w:rsidRPr="00E63AF4" w:rsidRDefault="004E36FE" w:rsidP="004E36FE">
            <w:pPr>
              <w:jc w:val="center"/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 w:eastAsia="sk-SK"/>
              </w:rPr>
            </w:pPr>
            <w:r w:rsidRPr="00E63AF4"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  <w:t>21,1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E36FE" w:rsidRPr="00E63AF4" w:rsidRDefault="004E36FE" w:rsidP="004E36FE">
            <w:pPr>
              <w:jc w:val="center"/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 w:eastAsia="sk-SK"/>
              </w:rPr>
            </w:pPr>
            <w:r w:rsidRPr="00E63AF4"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  <w:t>18,2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E36FE" w:rsidRPr="00E63AF4" w:rsidRDefault="004E36FE" w:rsidP="004E36FE">
            <w:pPr>
              <w:jc w:val="center"/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 w:eastAsia="sk-SK"/>
              </w:rPr>
            </w:pPr>
            <w:r w:rsidRPr="00E63AF4"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  <w:t>21,4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E36FE" w:rsidRPr="004E36FE" w:rsidRDefault="004E36FE" w:rsidP="004E36FE">
            <w:pPr>
              <w:jc w:val="center"/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</w:pPr>
            <w:r w:rsidRPr="004E36FE"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  <w:t>25,3</w:t>
            </w:r>
          </w:p>
        </w:tc>
      </w:tr>
      <w:tr w:rsidR="004E36FE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E36FE" w:rsidRPr="00E63AF4" w:rsidRDefault="004E36FE" w:rsidP="004E36FE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bez vzdelania + základné vzdelanie</w:t>
            </w:r>
          </w:p>
        </w:tc>
        <w:tc>
          <w:tcPr>
            <w:tcW w:w="885" w:type="dxa"/>
            <w:vAlign w:val="bottom"/>
          </w:tcPr>
          <w:p w:rsidR="004E36FE" w:rsidRPr="00E63AF4" w:rsidRDefault="004E36FE" w:rsidP="004E36FE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6,4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E36FE" w:rsidRPr="00E63AF4" w:rsidRDefault="004E36FE" w:rsidP="004E36FE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2,3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E36FE" w:rsidRPr="00E63AF4" w:rsidRDefault="004E36FE" w:rsidP="004E36FE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2,2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E36FE" w:rsidRPr="00BD1808" w:rsidRDefault="004E36FE" w:rsidP="004E36FE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BD1808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3,4</w:t>
            </w:r>
          </w:p>
        </w:tc>
      </w:tr>
      <w:tr w:rsidR="004E36FE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E36FE" w:rsidRPr="00E63AF4" w:rsidRDefault="004E36FE" w:rsidP="004E36FE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učňovské + stredné vzdelanie bez maturity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4E36FE" w:rsidRPr="00E63AF4" w:rsidRDefault="004E36FE" w:rsidP="004E36FE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4,8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E36FE" w:rsidRPr="00E63AF4" w:rsidRDefault="004E36FE" w:rsidP="004E36FE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8,1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E36FE" w:rsidRPr="00E63AF4" w:rsidRDefault="004E36FE" w:rsidP="004E36FE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7,3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E36FE" w:rsidRPr="00BD1808" w:rsidRDefault="004E36FE" w:rsidP="004E36FE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BD1808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12,6</w:t>
            </w:r>
          </w:p>
        </w:tc>
      </w:tr>
      <w:tr w:rsidR="004E36FE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E36FE" w:rsidRPr="00E63AF4" w:rsidRDefault="004E36FE" w:rsidP="004E36FE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učňovské + stredné vzdelanie s maturitou</w:t>
            </w:r>
          </w:p>
        </w:tc>
        <w:tc>
          <w:tcPr>
            <w:tcW w:w="885" w:type="dxa"/>
            <w:vAlign w:val="bottom"/>
          </w:tcPr>
          <w:p w:rsidR="004E36FE" w:rsidRPr="00E63AF4" w:rsidRDefault="004E36FE" w:rsidP="004E36FE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7,6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E36FE" w:rsidRPr="00E63AF4" w:rsidRDefault="004E36FE" w:rsidP="004E36FE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6,3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E36FE" w:rsidRPr="00E63AF4" w:rsidRDefault="004E36FE" w:rsidP="004E36FE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5,6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E36FE" w:rsidRPr="00BD1808" w:rsidRDefault="004E36FE" w:rsidP="004E36FE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BD1808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5,2</w:t>
            </w:r>
          </w:p>
        </w:tc>
      </w:tr>
      <w:tr w:rsidR="004E36FE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E36FE" w:rsidRPr="00E63AF4" w:rsidRDefault="004E36FE" w:rsidP="004E36FE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vysokoškolské vzdelanie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4E36FE" w:rsidRPr="00E63AF4" w:rsidRDefault="004E36FE" w:rsidP="004E36FE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2,3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E36FE" w:rsidRPr="00E63AF4" w:rsidRDefault="004E36FE" w:rsidP="004E36FE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1,5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E36FE" w:rsidRPr="00E63AF4" w:rsidRDefault="004E36FE" w:rsidP="004E36FE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6,3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E36FE" w:rsidRPr="00BD1808" w:rsidRDefault="004E36FE" w:rsidP="004E36FE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BD1808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4,1</w:t>
            </w:r>
          </w:p>
        </w:tc>
      </w:tr>
      <w:tr w:rsidR="004E36FE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E36FE" w:rsidRPr="00E63AF4" w:rsidRDefault="004E36FE" w:rsidP="004E36FE">
            <w:pPr>
              <w:rPr>
                <w:rFonts w:ascii="Arial Narrow" w:hAnsi="Arial Narrow" w:cs="Arial"/>
                <w:b/>
                <w:i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b/>
                <w:i/>
                <w:color w:val="000000"/>
                <w:sz w:val="20"/>
                <w:szCs w:val="16"/>
                <w:lang w:val="sk-SK" w:eastAsia="sk-SK"/>
              </w:rPr>
              <w:t>50 a viac rokov</w:t>
            </w:r>
          </w:p>
        </w:tc>
        <w:tc>
          <w:tcPr>
            <w:tcW w:w="885" w:type="dxa"/>
            <w:vAlign w:val="bottom"/>
          </w:tcPr>
          <w:p w:rsidR="004E36FE" w:rsidRPr="00E63AF4" w:rsidRDefault="004E36FE" w:rsidP="004E36FE">
            <w:pPr>
              <w:jc w:val="center"/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 w:eastAsia="sk-SK"/>
              </w:rPr>
            </w:pPr>
            <w:r w:rsidRPr="00E63AF4"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  <w:t>38,8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E36FE" w:rsidRPr="00E63AF4" w:rsidRDefault="004E36FE" w:rsidP="004E36FE">
            <w:pPr>
              <w:jc w:val="center"/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 w:eastAsia="sk-SK"/>
              </w:rPr>
            </w:pPr>
            <w:r w:rsidRPr="00E63AF4"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  <w:t>37,7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E36FE" w:rsidRPr="00E63AF4" w:rsidRDefault="004E36FE" w:rsidP="004E36FE">
            <w:pPr>
              <w:jc w:val="center"/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 w:eastAsia="sk-SK"/>
              </w:rPr>
            </w:pPr>
            <w:r w:rsidRPr="00E63AF4"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  <w:t>37,1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4E36FE" w:rsidRPr="004E36FE" w:rsidRDefault="004E36FE" w:rsidP="004E36FE">
            <w:pPr>
              <w:jc w:val="center"/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</w:pPr>
            <w:r w:rsidRPr="004E36FE">
              <w:rPr>
                <w:rFonts w:ascii="Arial Narrow" w:hAnsi="Arial Narrow"/>
                <w:b/>
                <w:i/>
                <w:color w:val="000000"/>
                <w:sz w:val="20"/>
                <w:szCs w:val="20"/>
                <w:lang w:val="sk-SK"/>
              </w:rPr>
              <w:t>42,6</w:t>
            </w:r>
          </w:p>
        </w:tc>
      </w:tr>
      <w:tr w:rsidR="004E36FE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E36FE" w:rsidRPr="00E63AF4" w:rsidRDefault="004E36FE" w:rsidP="004E36FE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bez vzdelania + základné vzdelanie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4E36FE" w:rsidRPr="00E63AF4" w:rsidRDefault="004E36FE" w:rsidP="004E36FE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14,1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E36FE" w:rsidRPr="00E63AF4" w:rsidRDefault="004E36FE" w:rsidP="004E36FE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11,0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E36FE" w:rsidRPr="00E63AF4" w:rsidRDefault="004E36FE" w:rsidP="004E36FE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7,6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E36FE" w:rsidRPr="00BD1808" w:rsidRDefault="004E36FE" w:rsidP="004E36FE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BD1808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9,8</w:t>
            </w:r>
          </w:p>
        </w:tc>
      </w:tr>
      <w:tr w:rsidR="004E36FE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E36FE" w:rsidRPr="00E63AF4" w:rsidRDefault="004E36FE" w:rsidP="004E36FE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učňovské + stredné vzdelanie bez maturity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vAlign w:val="bottom"/>
          </w:tcPr>
          <w:p w:rsidR="004E36FE" w:rsidRPr="00E63AF4" w:rsidRDefault="004E36FE" w:rsidP="004E36FE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12,9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vAlign w:val="bottom"/>
          </w:tcPr>
          <w:p w:rsidR="004E36FE" w:rsidRPr="00E63AF4" w:rsidRDefault="004E36FE" w:rsidP="004E36FE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15,0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vAlign w:val="bottom"/>
          </w:tcPr>
          <w:p w:rsidR="004E36FE" w:rsidRPr="00E63AF4" w:rsidRDefault="004E36FE" w:rsidP="004E36FE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18,2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vAlign w:val="bottom"/>
          </w:tcPr>
          <w:p w:rsidR="004E36FE" w:rsidRPr="00BD1808" w:rsidRDefault="004E36FE" w:rsidP="004E36FE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BD1808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17,3</w:t>
            </w:r>
          </w:p>
        </w:tc>
      </w:tr>
      <w:tr w:rsidR="004E36FE" w:rsidRPr="00E63AF4" w:rsidTr="004E36FE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4E36FE" w:rsidRPr="00E63AF4" w:rsidRDefault="004E36FE" w:rsidP="004E36FE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učňovské + stredné vzdelanie s maturitou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4E36FE" w:rsidRPr="00E63AF4" w:rsidRDefault="004E36FE" w:rsidP="004E36FE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8,5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E36FE" w:rsidRPr="00E63AF4" w:rsidRDefault="004E36FE" w:rsidP="004E36FE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8,3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E36FE" w:rsidRPr="00E63AF4" w:rsidRDefault="004E36FE" w:rsidP="004E36FE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9,1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4E36FE" w:rsidRPr="00BD1808" w:rsidRDefault="004E36FE" w:rsidP="004E36FE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BD1808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11,9</w:t>
            </w:r>
          </w:p>
        </w:tc>
      </w:tr>
      <w:tr w:rsidR="004E36FE" w:rsidRPr="00E63AF4" w:rsidTr="004E36FE">
        <w:trPr>
          <w:trHeight w:val="291"/>
        </w:trPr>
        <w:tc>
          <w:tcPr>
            <w:tcW w:w="3828" w:type="dxa"/>
            <w:vAlign w:val="bottom"/>
          </w:tcPr>
          <w:p w:rsidR="004E36FE" w:rsidRPr="00E63AF4" w:rsidRDefault="004E36FE" w:rsidP="004E36FE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    vysokoškolské vzdelanie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vAlign w:val="bottom"/>
          </w:tcPr>
          <w:p w:rsidR="004E36FE" w:rsidRPr="00E63AF4" w:rsidRDefault="004E36FE" w:rsidP="004E36FE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3,3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vAlign w:val="bottom"/>
          </w:tcPr>
          <w:p w:rsidR="004E36FE" w:rsidRPr="00E63AF4" w:rsidRDefault="004E36FE" w:rsidP="004E36FE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3,5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vAlign w:val="bottom"/>
          </w:tcPr>
          <w:p w:rsidR="004E36FE" w:rsidRPr="00E63AF4" w:rsidRDefault="004E36FE" w:rsidP="004E36FE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2,2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vAlign w:val="bottom"/>
          </w:tcPr>
          <w:p w:rsidR="004E36FE" w:rsidRPr="00BD1808" w:rsidRDefault="004E36FE" w:rsidP="004E36FE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BD1808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3,7</w:t>
            </w:r>
          </w:p>
        </w:tc>
      </w:tr>
    </w:tbl>
    <w:p w:rsidR="002E2AF5" w:rsidRPr="00E63AF4" w:rsidRDefault="002E2AF5" w:rsidP="002E2AF5">
      <w:pPr>
        <w:pStyle w:val="NormalLeft"/>
        <w:spacing w:before="0" w:after="0"/>
        <w:rPr>
          <w:rFonts w:ascii="Arial Narrow" w:hAnsi="Arial Narrow" w:cs="Arial"/>
          <w:bCs/>
          <w:color w:val="000000"/>
          <w:lang w:val="sk-SK"/>
        </w:rPr>
      </w:pPr>
    </w:p>
    <w:p w:rsidR="002E2AF5" w:rsidRPr="00E63AF4" w:rsidRDefault="00E63AF4" w:rsidP="002E2AF5">
      <w:pPr>
        <w:jc w:val="both"/>
        <w:rPr>
          <w:rFonts w:ascii="Arial Narrow" w:hAnsi="Arial Narrow" w:cs="Arial"/>
          <w:sz w:val="18"/>
          <w:szCs w:val="18"/>
          <w:lang w:val="sk-SK"/>
        </w:rPr>
      </w:pPr>
      <w:r>
        <w:rPr>
          <w:rFonts w:ascii="Arial Narrow" w:hAnsi="Arial Narrow" w:cs="Arial"/>
          <w:sz w:val="18"/>
          <w:szCs w:val="18"/>
          <w:lang w:val="sk-SK"/>
        </w:rPr>
        <w:t>Zdroj: ŠÚ SR, VZPS UDB 2012-2015</w:t>
      </w:r>
    </w:p>
    <w:p w:rsidR="002E2AF5" w:rsidRPr="00E63AF4" w:rsidRDefault="002E2AF5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2E2AF5" w:rsidRPr="00E63AF4" w:rsidRDefault="002E2AF5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2E2AF5" w:rsidRPr="00E63AF4" w:rsidRDefault="002E2AF5" w:rsidP="00C24EE3">
      <w:pPr>
        <w:pStyle w:val="Nadpis2"/>
        <w:jc w:val="both"/>
        <w:rPr>
          <w:rFonts w:ascii="Arial Narrow" w:hAnsi="Arial Narrow"/>
        </w:rPr>
      </w:pPr>
      <w:bookmarkStart w:id="15" w:name="_Toc464656435"/>
      <w:r w:rsidRPr="00E63AF4">
        <w:rPr>
          <w:rFonts w:ascii="Arial Narrow" w:hAnsi="Arial Narrow"/>
        </w:rPr>
        <w:t xml:space="preserve">Tab. 1.13 Podiel </w:t>
      </w:r>
      <w:r w:rsidR="00B170E1" w:rsidRPr="00E63AF4">
        <w:rPr>
          <w:rFonts w:ascii="Arial Narrow" w:hAnsi="Arial Narrow"/>
        </w:rPr>
        <w:t>nezamestnaného</w:t>
      </w:r>
      <w:r w:rsidRPr="00E63AF4">
        <w:rPr>
          <w:rFonts w:ascii="Arial Narrow" w:hAnsi="Arial Narrow"/>
        </w:rPr>
        <w:t xml:space="preserve"> obyvateľstva so ZP podľa </w:t>
      </w:r>
      <w:r w:rsidR="00B170E1" w:rsidRPr="00E63AF4">
        <w:rPr>
          <w:rFonts w:ascii="Arial Narrow" w:hAnsi="Arial Narrow"/>
        </w:rPr>
        <w:t>dôvodu ukončenia posledného</w:t>
      </w:r>
      <w:r w:rsidR="006F116B" w:rsidRPr="00E63AF4">
        <w:rPr>
          <w:rFonts w:ascii="Arial Narrow" w:hAnsi="Arial Narrow"/>
        </w:rPr>
        <w:t xml:space="preserve"> </w:t>
      </w:r>
      <w:r w:rsidR="00B170E1" w:rsidRPr="00E63AF4">
        <w:rPr>
          <w:rFonts w:ascii="Arial Narrow" w:hAnsi="Arial Narrow"/>
        </w:rPr>
        <w:t>zamestnania</w:t>
      </w:r>
      <w:bookmarkEnd w:id="15"/>
    </w:p>
    <w:p w:rsidR="002E2AF5" w:rsidRPr="00E63AF4" w:rsidRDefault="002E2AF5" w:rsidP="00E63AF4">
      <w:pPr>
        <w:pStyle w:val="NormalLeft"/>
        <w:spacing w:before="0" w:after="0"/>
        <w:ind w:left="4956" w:firstLine="708"/>
        <w:jc w:val="center"/>
        <w:rPr>
          <w:rFonts w:ascii="Arial Narrow" w:hAnsi="Arial Narrow" w:cs="Arial"/>
          <w:b/>
          <w:bCs/>
          <w:sz w:val="20"/>
          <w:lang w:val="sk-SK"/>
        </w:rPr>
      </w:pPr>
      <w:r w:rsidRPr="00E63AF4">
        <w:rPr>
          <w:rFonts w:ascii="Arial Narrow" w:hAnsi="Arial Narrow"/>
          <w:sz w:val="20"/>
          <w:lang w:val="sk-SK"/>
        </w:rPr>
        <w:t>%</w:t>
      </w:r>
    </w:p>
    <w:tbl>
      <w:tblPr>
        <w:tblW w:w="7371" w:type="dxa"/>
        <w:tblInd w:w="56" w:type="dxa"/>
        <w:tblBorders>
          <w:insideV w:val="single" w:sz="6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3828"/>
        <w:gridCol w:w="885"/>
        <w:gridCol w:w="886"/>
        <w:gridCol w:w="886"/>
        <w:gridCol w:w="886"/>
      </w:tblGrid>
      <w:tr w:rsidR="00E63AF4" w:rsidRPr="00E63AF4" w:rsidTr="00E63AF4">
        <w:trPr>
          <w:trHeight w:val="590"/>
        </w:trPr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ind w:right="-56"/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Indikátor</w:t>
            </w:r>
          </w:p>
        </w:tc>
        <w:tc>
          <w:tcPr>
            <w:tcW w:w="88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VZPS 2012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VZPS 2013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VZPS 2014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sz w:val="20"/>
                <w:szCs w:val="20"/>
                <w:lang w:val="sk-SK"/>
              </w:rPr>
              <w:t>VZPS 2015</w:t>
            </w:r>
          </w:p>
        </w:tc>
      </w:tr>
      <w:tr w:rsidR="005E779D" w:rsidRPr="00E63AF4" w:rsidTr="0041710A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5E779D" w:rsidRPr="00E63AF4" w:rsidRDefault="005E779D" w:rsidP="005E779D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ukončenie podnikania</w:t>
            </w:r>
          </w:p>
        </w:tc>
        <w:tc>
          <w:tcPr>
            <w:tcW w:w="885" w:type="dxa"/>
            <w:shd w:val="clear" w:color="auto" w:fill="EEECE1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1,3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2,0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5,8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bottom"/>
          </w:tcPr>
          <w:p w:rsidR="005E779D" w:rsidRPr="005E779D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5E779D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3,9</w:t>
            </w:r>
          </w:p>
        </w:tc>
      </w:tr>
      <w:tr w:rsidR="005E779D" w:rsidRPr="00E63AF4" w:rsidTr="0041710A">
        <w:trPr>
          <w:trHeight w:val="291"/>
        </w:trPr>
        <w:tc>
          <w:tcPr>
            <w:tcW w:w="3828" w:type="dxa"/>
            <w:vAlign w:val="bottom"/>
          </w:tcPr>
          <w:p w:rsidR="005E779D" w:rsidRPr="00E63AF4" w:rsidRDefault="005E779D" w:rsidP="005E779D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ukončenie činnosti zamestnávateľa</w:t>
            </w:r>
          </w:p>
        </w:tc>
        <w:tc>
          <w:tcPr>
            <w:tcW w:w="885" w:type="dxa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9,8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14,6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6,5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5E779D" w:rsidRPr="005E779D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5E779D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7,9</w:t>
            </w:r>
          </w:p>
        </w:tc>
      </w:tr>
      <w:tr w:rsidR="005E779D" w:rsidRPr="00E63AF4" w:rsidTr="0041710A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5E779D" w:rsidRPr="00E63AF4" w:rsidRDefault="005E779D" w:rsidP="005E779D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prepustenie pre nadbytočnosť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27,0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22,4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19,4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5E779D" w:rsidRPr="005E779D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5E779D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17,9</w:t>
            </w:r>
          </w:p>
        </w:tc>
      </w:tr>
      <w:tr w:rsidR="005E779D" w:rsidRPr="00E63AF4" w:rsidTr="0041710A">
        <w:trPr>
          <w:trHeight w:val="291"/>
        </w:trPr>
        <w:tc>
          <w:tcPr>
            <w:tcW w:w="3828" w:type="dxa"/>
            <w:vAlign w:val="bottom"/>
          </w:tcPr>
          <w:p w:rsidR="005E779D" w:rsidRPr="00E63AF4" w:rsidRDefault="005E779D" w:rsidP="005E779D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prepustenie z iných dôvodov</w:t>
            </w:r>
          </w:p>
        </w:tc>
        <w:tc>
          <w:tcPr>
            <w:tcW w:w="885" w:type="dxa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1,6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3,9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2,3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5E779D" w:rsidRPr="005E779D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5E779D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6,2</w:t>
            </w:r>
          </w:p>
        </w:tc>
      </w:tr>
      <w:tr w:rsidR="005E779D" w:rsidRPr="00E63AF4" w:rsidTr="0041710A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5E779D" w:rsidRPr="00E63AF4" w:rsidRDefault="005E779D" w:rsidP="005E779D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ukončenie dočasného zamestnania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5,9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3,6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14,2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5E779D" w:rsidRPr="005E779D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5E779D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19,3</w:t>
            </w:r>
          </w:p>
        </w:tc>
      </w:tr>
      <w:tr w:rsidR="005E779D" w:rsidRPr="00E63AF4" w:rsidTr="0041710A">
        <w:trPr>
          <w:trHeight w:val="291"/>
        </w:trPr>
        <w:tc>
          <w:tcPr>
            <w:tcW w:w="3828" w:type="dxa"/>
            <w:vAlign w:val="bottom"/>
          </w:tcPr>
          <w:p w:rsidR="005E779D" w:rsidRPr="00E63AF4" w:rsidRDefault="005E779D" w:rsidP="005E779D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osobné alebo rodinné dôvody</w:t>
            </w:r>
          </w:p>
        </w:tc>
        <w:tc>
          <w:tcPr>
            <w:tcW w:w="885" w:type="dxa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28,4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28,1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31,1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5E779D" w:rsidRPr="005E779D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5E779D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4,8</w:t>
            </w:r>
          </w:p>
        </w:tc>
      </w:tr>
      <w:tr w:rsidR="005E779D" w:rsidRPr="00E63AF4" w:rsidTr="0041710A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5E779D" w:rsidRPr="00E63AF4" w:rsidRDefault="005E779D" w:rsidP="005E779D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zdravotné dôvody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8,5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6,6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8,8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5E779D" w:rsidRPr="005E779D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5E779D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27,0</w:t>
            </w:r>
          </w:p>
        </w:tc>
      </w:tr>
      <w:tr w:rsidR="005E779D" w:rsidRPr="00E63AF4" w:rsidTr="0041710A">
        <w:trPr>
          <w:trHeight w:val="291"/>
        </w:trPr>
        <w:tc>
          <w:tcPr>
            <w:tcW w:w="3828" w:type="dxa"/>
            <w:vAlign w:val="bottom"/>
          </w:tcPr>
          <w:p w:rsidR="005E779D" w:rsidRPr="00E63AF4" w:rsidRDefault="005E779D" w:rsidP="005E779D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štúdium</w:t>
            </w:r>
          </w:p>
        </w:tc>
        <w:tc>
          <w:tcPr>
            <w:tcW w:w="885" w:type="dxa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0,0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0,0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0,0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5E779D" w:rsidRPr="005E779D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5E779D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0,0</w:t>
            </w:r>
          </w:p>
        </w:tc>
      </w:tr>
      <w:tr w:rsidR="005E779D" w:rsidRPr="00E63AF4" w:rsidTr="0041710A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5E779D" w:rsidRPr="00E63AF4" w:rsidRDefault="005E779D" w:rsidP="005E779D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odchod do dôchodku (starobný, invalidný)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2,6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2,2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1,3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5E779D" w:rsidRPr="005E779D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5E779D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1,5</w:t>
            </w:r>
          </w:p>
        </w:tc>
      </w:tr>
      <w:tr w:rsidR="005E779D" w:rsidRPr="00E63AF4" w:rsidTr="0041710A">
        <w:trPr>
          <w:trHeight w:val="291"/>
        </w:trPr>
        <w:tc>
          <w:tcPr>
            <w:tcW w:w="3828" w:type="dxa"/>
            <w:vAlign w:val="bottom"/>
          </w:tcPr>
          <w:p w:rsidR="005E779D" w:rsidRPr="00E63AF4" w:rsidRDefault="005E779D" w:rsidP="005E779D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iné dôvody</w:t>
            </w:r>
          </w:p>
        </w:tc>
        <w:tc>
          <w:tcPr>
            <w:tcW w:w="885" w:type="dxa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14,9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15,7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10,6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5E779D" w:rsidRPr="005E779D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5E779D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11,2</w:t>
            </w:r>
          </w:p>
        </w:tc>
      </w:tr>
    </w:tbl>
    <w:p w:rsidR="002E2AF5" w:rsidRPr="00E63AF4" w:rsidRDefault="002E2AF5" w:rsidP="002E2AF5">
      <w:pPr>
        <w:pStyle w:val="NormalLeft"/>
        <w:spacing w:before="0" w:after="0"/>
        <w:rPr>
          <w:rFonts w:ascii="Arial Narrow" w:hAnsi="Arial Narrow" w:cs="Arial"/>
          <w:bCs/>
          <w:color w:val="000000"/>
          <w:lang w:val="sk-SK"/>
        </w:rPr>
      </w:pPr>
    </w:p>
    <w:p w:rsidR="002E2AF5" w:rsidRPr="00E63AF4" w:rsidRDefault="00E63AF4" w:rsidP="002E2AF5">
      <w:pPr>
        <w:jc w:val="both"/>
        <w:rPr>
          <w:rFonts w:ascii="Arial Narrow" w:hAnsi="Arial Narrow" w:cs="Arial"/>
          <w:sz w:val="18"/>
          <w:szCs w:val="18"/>
          <w:lang w:val="sk-SK"/>
        </w:rPr>
      </w:pPr>
      <w:r>
        <w:rPr>
          <w:rFonts w:ascii="Arial Narrow" w:hAnsi="Arial Narrow" w:cs="Arial"/>
          <w:sz w:val="18"/>
          <w:szCs w:val="18"/>
          <w:lang w:val="sk-SK"/>
        </w:rPr>
        <w:t>Zdroj: ŠÚ SR, VZPS UDB 2012-2015</w:t>
      </w:r>
    </w:p>
    <w:p w:rsidR="002E2AF5" w:rsidRPr="00E63AF4" w:rsidRDefault="002E2AF5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2E2AF5" w:rsidRPr="00E63AF4" w:rsidRDefault="002E2AF5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2E2AF5" w:rsidRPr="00E63AF4" w:rsidRDefault="002E2AF5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393579" w:rsidRPr="00E63AF4" w:rsidRDefault="00393579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B170E1" w:rsidRPr="00E63AF4" w:rsidRDefault="00B170E1" w:rsidP="00C24EE3">
      <w:pPr>
        <w:pStyle w:val="Nadpis2"/>
        <w:jc w:val="both"/>
        <w:rPr>
          <w:rFonts w:ascii="Arial Narrow" w:hAnsi="Arial Narrow"/>
        </w:rPr>
      </w:pPr>
      <w:bookmarkStart w:id="16" w:name="_Toc464656436"/>
      <w:r w:rsidRPr="00E63AF4">
        <w:rPr>
          <w:rFonts w:ascii="Arial Narrow" w:hAnsi="Arial Narrow"/>
        </w:rPr>
        <w:lastRenderedPageBreak/>
        <w:t>Tab. 1.14 Podiel nezamestnaného obyvateľstva so ZP podľa posledného zamestnania</w:t>
      </w:r>
      <w:r w:rsidR="00A14261" w:rsidRPr="00E63AF4">
        <w:rPr>
          <w:rFonts w:ascii="Arial Narrow" w:hAnsi="Arial Narrow"/>
        </w:rPr>
        <w:t xml:space="preserve"> (ISCO-08)</w:t>
      </w:r>
      <w:bookmarkEnd w:id="16"/>
    </w:p>
    <w:p w:rsidR="00B170E1" w:rsidRPr="00E63AF4" w:rsidRDefault="00B170E1" w:rsidP="00E63AF4">
      <w:pPr>
        <w:pStyle w:val="NormalLeft"/>
        <w:spacing w:before="0" w:after="0"/>
        <w:ind w:left="4956" w:firstLine="708"/>
        <w:jc w:val="center"/>
        <w:rPr>
          <w:rFonts w:ascii="Arial Narrow" w:hAnsi="Arial Narrow" w:cs="Arial"/>
          <w:b/>
          <w:bCs/>
          <w:sz w:val="20"/>
          <w:lang w:val="sk-SK"/>
        </w:rPr>
      </w:pPr>
      <w:r w:rsidRPr="00E63AF4">
        <w:rPr>
          <w:rFonts w:ascii="Arial Narrow" w:hAnsi="Arial Narrow"/>
          <w:sz w:val="20"/>
          <w:lang w:val="sk-SK"/>
        </w:rPr>
        <w:t>%</w:t>
      </w:r>
    </w:p>
    <w:tbl>
      <w:tblPr>
        <w:tblW w:w="7371" w:type="dxa"/>
        <w:tblInd w:w="56" w:type="dxa"/>
        <w:tblBorders>
          <w:insideV w:val="single" w:sz="6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3828"/>
        <w:gridCol w:w="885"/>
        <w:gridCol w:w="886"/>
        <w:gridCol w:w="886"/>
        <w:gridCol w:w="886"/>
      </w:tblGrid>
      <w:tr w:rsidR="00E63AF4" w:rsidRPr="00E63AF4" w:rsidTr="00E63AF4">
        <w:trPr>
          <w:trHeight w:val="590"/>
        </w:trPr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ind w:right="-56"/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Indikátor</w:t>
            </w:r>
          </w:p>
        </w:tc>
        <w:tc>
          <w:tcPr>
            <w:tcW w:w="88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VZPS 2012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VZPS 2013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VZPS 2014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sz w:val="20"/>
                <w:szCs w:val="20"/>
                <w:lang w:val="sk-SK"/>
              </w:rPr>
              <w:t>VZPS 2015</w:t>
            </w:r>
          </w:p>
        </w:tc>
      </w:tr>
      <w:tr w:rsidR="005E779D" w:rsidRPr="00E63AF4" w:rsidTr="0041710A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5E779D" w:rsidRPr="00E63AF4" w:rsidRDefault="005E779D" w:rsidP="005E779D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1 Zákonodarcovia, riadiaci pracovníci</w:t>
            </w:r>
          </w:p>
        </w:tc>
        <w:tc>
          <w:tcPr>
            <w:tcW w:w="885" w:type="dxa"/>
            <w:shd w:val="clear" w:color="auto" w:fill="EEECE1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0,0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0,0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1,7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bottom"/>
          </w:tcPr>
          <w:p w:rsidR="005E779D" w:rsidRPr="005E779D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5E779D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0,0</w:t>
            </w:r>
          </w:p>
        </w:tc>
      </w:tr>
      <w:tr w:rsidR="005E779D" w:rsidRPr="00E63AF4" w:rsidTr="0041710A">
        <w:trPr>
          <w:trHeight w:val="291"/>
        </w:trPr>
        <w:tc>
          <w:tcPr>
            <w:tcW w:w="3828" w:type="dxa"/>
            <w:vAlign w:val="bottom"/>
          </w:tcPr>
          <w:p w:rsidR="005E779D" w:rsidRPr="00E63AF4" w:rsidRDefault="005E779D" w:rsidP="005E779D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2 Špecialisti</w:t>
            </w:r>
          </w:p>
        </w:tc>
        <w:tc>
          <w:tcPr>
            <w:tcW w:w="885" w:type="dxa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2,5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3,5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2,8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5E779D" w:rsidRPr="005E779D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5E779D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1,2</w:t>
            </w:r>
          </w:p>
        </w:tc>
      </w:tr>
      <w:tr w:rsidR="005E779D" w:rsidRPr="00E63AF4" w:rsidTr="0041710A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5E779D" w:rsidRPr="00E63AF4" w:rsidRDefault="005E779D" w:rsidP="005E779D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3 Technici a odborní pracovníci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7,0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5,3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5,5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5E779D" w:rsidRPr="005E779D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5E779D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3,6</w:t>
            </w:r>
          </w:p>
        </w:tc>
      </w:tr>
      <w:tr w:rsidR="005E779D" w:rsidRPr="00E63AF4" w:rsidTr="0041710A">
        <w:trPr>
          <w:trHeight w:val="291"/>
        </w:trPr>
        <w:tc>
          <w:tcPr>
            <w:tcW w:w="3828" w:type="dxa"/>
            <w:vAlign w:val="bottom"/>
          </w:tcPr>
          <w:p w:rsidR="005E779D" w:rsidRPr="00E63AF4" w:rsidRDefault="005E779D" w:rsidP="005E779D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4 Administratívni pracovníci</w:t>
            </w:r>
          </w:p>
        </w:tc>
        <w:tc>
          <w:tcPr>
            <w:tcW w:w="885" w:type="dxa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6,1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3,4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8,7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5E779D" w:rsidRPr="005E779D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5E779D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4,5</w:t>
            </w:r>
          </w:p>
        </w:tc>
      </w:tr>
      <w:tr w:rsidR="005E779D" w:rsidRPr="00E63AF4" w:rsidTr="0041710A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5E779D" w:rsidRPr="00E63AF4" w:rsidRDefault="005E779D" w:rsidP="005E779D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5 Pracovníci v službách a obchode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12,4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12,7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14,5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5E779D" w:rsidRPr="005E779D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5E779D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15,4</w:t>
            </w:r>
          </w:p>
        </w:tc>
      </w:tr>
      <w:tr w:rsidR="005E779D" w:rsidRPr="00E63AF4" w:rsidTr="0041710A">
        <w:trPr>
          <w:trHeight w:val="291"/>
        </w:trPr>
        <w:tc>
          <w:tcPr>
            <w:tcW w:w="3828" w:type="dxa"/>
            <w:vAlign w:val="bottom"/>
          </w:tcPr>
          <w:p w:rsidR="005E779D" w:rsidRPr="00E63AF4" w:rsidRDefault="005E779D" w:rsidP="005E779D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6 Kvalifikovaní pracovníci v </w:t>
            </w:r>
            <w:proofErr w:type="spellStart"/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poľnoh</w:t>
            </w:r>
            <w:proofErr w:type="spellEnd"/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., </w:t>
            </w:r>
            <w:proofErr w:type="spellStart"/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lesn</w:t>
            </w:r>
            <w:proofErr w:type="spellEnd"/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., </w:t>
            </w:r>
            <w:proofErr w:type="spellStart"/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ryb</w:t>
            </w:r>
            <w:proofErr w:type="spellEnd"/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.</w:t>
            </w:r>
          </w:p>
        </w:tc>
        <w:tc>
          <w:tcPr>
            <w:tcW w:w="885" w:type="dxa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1,7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0,8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2,2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5E779D" w:rsidRPr="005E779D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5E779D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0,4</w:t>
            </w:r>
          </w:p>
        </w:tc>
      </w:tr>
      <w:tr w:rsidR="005E779D" w:rsidRPr="00E63AF4" w:rsidTr="0041710A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5E779D" w:rsidRPr="00E63AF4" w:rsidRDefault="005E779D" w:rsidP="005E779D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7 Kvalifikovaní pracovníci a remeselníci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12,2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18,2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13,2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5E779D" w:rsidRPr="005E779D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5E779D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11,7</w:t>
            </w:r>
          </w:p>
        </w:tc>
      </w:tr>
      <w:tr w:rsidR="005E779D" w:rsidRPr="00E63AF4" w:rsidTr="0041710A">
        <w:trPr>
          <w:trHeight w:val="291"/>
        </w:trPr>
        <w:tc>
          <w:tcPr>
            <w:tcW w:w="3828" w:type="dxa"/>
            <w:vAlign w:val="bottom"/>
          </w:tcPr>
          <w:p w:rsidR="005E779D" w:rsidRPr="00E63AF4" w:rsidRDefault="005E779D" w:rsidP="005E779D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8 Operátori a montéri strojov a zariadení</w:t>
            </w:r>
          </w:p>
        </w:tc>
        <w:tc>
          <w:tcPr>
            <w:tcW w:w="885" w:type="dxa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9,0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7,5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10,9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5E779D" w:rsidRPr="005E779D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5E779D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11,4</w:t>
            </w:r>
          </w:p>
        </w:tc>
      </w:tr>
      <w:tr w:rsidR="005E779D" w:rsidRPr="00E63AF4" w:rsidTr="0041710A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5E779D" w:rsidRPr="00E63AF4" w:rsidRDefault="005E779D" w:rsidP="005E779D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9 Pomocníci a nekvalifikovaní pracovníci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18,6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12,1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11,3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5E779D" w:rsidRPr="005E779D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5E779D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17,3</w:t>
            </w:r>
          </w:p>
        </w:tc>
      </w:tr>
      <w:tr w:rsidR="005E779D" w:rsidRPr="00E63AF4" w:rsidTr="0041710A">
        <w:trPr>
          <w:trHeight w:val="291"/>
        </w:trPr>
        <w:tc>
          <w:tcPr>
            <w:tcW w:w="3828" w:type="dxa"/>
            <w:vAlign w:val="bottom"/>
          </w:tcPr>
          <w:p w:rsidR="005E779D" w:rsidRPr="00E63AF4" w:rsidRDefault="005E779D" w:rsidP="005E779D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0 Príslušníci ozbrojených síl</w:t>
            </w:r>
          </w:p>
        </w:tc>
        <w:tc>
          <w:tcPr>
            <w:tcW w:w="885" w:type="dxa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0,0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0,0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0,0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5E779D" w:rsidRPr="005E779D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5E779D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0,0</w:t>
            </w:r>
          </w:p>
        </w:tc>
      </w:tr>
      <w:tr w:rsidR="005E779D" w:rsidRPr="00E63AF4" w:rsidTr="0041710A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5E779D" w:rsidRPr="00E63AF4" w:rsidRDefault="005E779D" w:rsidP="005E779D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nezistené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30,6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36,4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29,2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5E779D" w:rsidRPr="005E779D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5E779D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34,5</w:t>
            </w:r>
          </w:p>
        </w:tc>
      </w:tr>
    </w:tbl>
    <w:p w:rsidR="00B170E1" w:rsidRPr="00E63AF4" w:rsidRDefault="00B170E1" w:rsidP="00B170E1">
      <w:pPr>
        <w:pStyle w:val="NormalLeft"/>
        <w:spacing w:before="0" w:after="0"/>
        <w:rPr>
          <w:rFonts w:ascii="Arial Narrow" w:hAnsi="Arial Narrow" w:cs="Arial"/>
          <w:bCs/>
          <w:color w:val="000000"/>
          <w:lang w:val="sk-SK"/>
        </w:rPr>
      </w:pPr>
    </w:p>
    <w:p w:rsidR="00B170E1" w:rsidRPr="00E63AF4" w:rsidRDefault="00E63AF4" w:rsidP="00B170E1">
      <w:pPr>
        <w:jc w:val="both"/>
        <w:rPr>
          <w:rFonts w:ascii="Arial Narrow" w:hAnsi="Arial Narrow" w:cs="Arial"/>
          <w:sz w:val="18"/>
          <w:szCs w:val="18"/>
          <w:lang w:val="sk-SK"/>
        </w:rPr>
      </w:pPr>
      <w:r>
        <w:rPr>
          <w:rFonts w:ascii="Arial Narrow" w:hAnsi="Arial Narrow" w:cs="Arial"/>
          <w:sz w:val="18"/>
          <w:szCs w:val="18"/>
          <w:lang w:val="sk-SK"/>
        </w:rPr>
        <w:t>Zdroj: ŠÚ SR, VZPS UDB 2012-2015</w:t>
      </w:r>
    </w:p>
    <w:p w:rsidR="00B170E1" w:rsidRPr="00E63AF4" w:rsidRDefault="00B170E1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411FA8" w:rsidRPr="00E63AF4" w:rsidRDefault="00411FA8" w:rsidP="00C24EE3">
      <w:pPr>
        <w:pStyle w:val="Nadpis2"/>
        <w:jc w:val="both"/>
        <w:rPr>
          <w:rFonts w:ascii="Arial Narrow" w:hAnsi="Arial Narrow"/>
        </w:rPr>
      </w:pPr>
      <w:bookmarkStart w:id="17" w:name="_Toc464656437"/>
      <w:r w:rsidRPr="00E63AF4">
        <w:rPr>
          <w:rFonts w:ascii="Arial Narrow" w:hAnsi="Arial Narrow"/>
        </w:rPr>
        <w:t>Tab. 1.15 Podiel nezamestnaného obyvateľstva so ZP podľa typu hľadanej práce</w:t>
      </w:r>
      <w:bookmarkEnd w:id="17"/>
    </w:p>
    <w:p w:rsidR="00411FA8" w:rsidRPr="00E63AF4" w:rsidRDefault="00411FA8" w:rsidP="00E63AF4">
      <w:pPr>
        <w:pStyle w:val="NormalLeft"/>
        <w:spacing w:before="0" w:after="0"/>
        <w:ind w:left="4956" w:firstLine="708"/>
        <w:jc w:val="center"/>
        <w:rPr>
          <w:rFonts w:ascii="Arial Narrow" w:hAnsi="Arial Narrow" w:cs="Arial"/>
          <w:b/>
          <w:bCs/>
          <w:sz w:val="20"/>
          <w:lang w:val="sk-SK"/>
        </w:rPr>
      </w:pPr>
      <w:r w:rsidRPr="00E63AF4">
        <w:rPr>
          <w:rFonts w:ascii="Arial Narrow" w:hAnsi="Arial Narrow"/>
          <w:sz w:val="20"/>
          <w:lang w:val="sk-SK"/>
        </w:rPr>
        <w:t>%</w:t>
      </w:r>
    </w:p>
    <w:tbl>
      <w:tblPr>
        <w:tblW w:w="7371" w:type="dxa"/>
        <w:tblInd w:w="56" w:type="dxa"/>
        <w:tblBorders>
          <w:insideV w:val="single" w:sz="6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3828"/>
        <w:gridCol w:w="885"/>
        <w:gridCol w:w="886"/>
        <w:gridCol w:w="886"/>
        <w:gridCol w:w="886"/>
      </w:tblGrid>
      <w:tr w:rsidR="00E63AF4" w:rsidRPr="00E63AF4" w:rsidTr="00E63AF4">
        <w:trPr>
          <w:trHeight w:val="590"/>
        </w:trPr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ind w:right="-56"/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Indikátor</w:t>
            </w:r>
          </w:p>
        </w:tc>
        <w:tc>
          <w:tcPr>
            <w:tcW w:w="88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VZPS 2012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VZPS 2013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VZPS 2014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sz w:val="20"/>
                <w:szCs w:val="20"/>
                <w:lang w:val="sk-SK"/>
              </w:rPr>
              <w:t>VZPS 2015</w:t>
            </w:r>
          </w:p>
        </w:tc>
      </w:tr>
      <w:tr w:rsidR="005E779D" w:rsidRPr="00E63AF4" w:rsidTr="0041710A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5E779D" w:rsidRPr="00E63AF4" w:rsidRDefault="005E779D" w:rsidP="005E779D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zamestnanci</w:t>
            </w:r>
          </w:p>
        </w:tc>
        <w:tc>
          <w:tcPr>
            <w:tcW w:w="885" w:type="dxa"/>
            <w:shd w:val="clear" w:color="auto" w:fill="EEECE1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77,4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85,6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76,1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bottom"/>
          </w:tcPr>
          <w:p w:rsidR="005E779D" w:rsidRPr="005E779D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5E779D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82,9</w:t>
            </w:r>
          </w:p>
        </w:tc>
      </w:tr>
      <w:tr w:rsidR="005E779D" w:rsidRPr="00E63AF4" w:rsidTr="0041710A">
        <w:trPr>
          <w:trHeight w:val="291"/>
        </w:trPr>
        <w:tc>
          <w:tcPr>
            <w:tcW w:w="3828" w:type="dxa"/>
            <w:vAlign w:val="bottom"/>
          </w:tcPr>
          <w:p w:rsidR="005E779D" w:rsidRPr="00E63AF4" w:rsidRDefault="005E779D" w:rsidP="005E779D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podnikatelia (spoločníci)</w:t>
            </w:r>
          </w:p>
        </w:tc>
        <w:tc>
          <w:tcPr>
            <w:tcW w:w="885" w:type="dxa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0,0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0,0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0,3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5E779D" w:rsidRPr="005E779D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5E779D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0,0</w:t>
            </w:r>
          </w:p>
        </w:tc>
      </w:tr>
      <w:tr w:rsidR="005E779D" w:rsidRPr="00E63AF4" w:rsidTr="0041710A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5E779D" w:rsidRPr="00E63AF4" w:rsidRDefault="005E779D" w:rsidP="005E779D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hľadajú akúkoľvek prácu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2,2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2,1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1,2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5E779D" w:rsidRPr="005E779D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5E779D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0,0</w:t>
            </w:r>
          </w:p>
        </w:tc>
      </w:tr>
      <w:tr w:rsidR="005E779D" w:rsidRPr="00E63AF4" w:rsidTr="0041710A">
        <w:trPr>
          <w:trHeight w:val="291"/>
        </w:trPr>
        <w:tc>
          <w:tcPr>
            <w:tcW w:w="3828" w:type="dxa"/>
            <w:vAlign w:val="bottom"/>
          </w:tcPr>
          <w:p w:rsidR="005E779D" w:rsidRPr="00E63AF4" w:rsidRDefault="005E779D" w:rsidP="005E779D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zatiaľ nie sú rozhodnutí</w:t>
            </w:r>
          </w:p>
        </w:tc>
        <w:tc>
          <w:tcPr>
            <w:tcW w:w="885" w:type="dxa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20,3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12,3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22,3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5E779D" w:rsidRPr="005E779D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5E779D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17,1</w:t>
            </w:r>
          </w:p>
        </w:tc>
      </w:tr>
    </w:tbl>
    <w:p w:rsidR="00411FA8" w:rsidRPr="00E63AF4" w:rsidRDefault="00411FA8" w:rsidP="00411FA8">
      <w:pPr>
        <w:pStyle w:val="NormalLeft"/>
        <w:spacing w:before="0" w:after="0"/>
        <w:rPr>
          <w:rFonts w:ascii="Arial Narrow" w:hAnsi="Arial Narrow" w:cs="Arial"/>
          <w:bCs/>
          <w:color w:val="000000"/>
          <w:lang w:val="sk-SK"/>
        </w:rPr>
      </w:pPr>
    </w:p>
    <w:p w:rsidR="00411FA8" w:rsidRPr="00E63AF4" w:rsidRDefault="00E63AF4" w:rsidP="00411FA8">
      <w:pPr>
        <w:jc w:val="both"/>
        <w:rPr>
          <w:rFonts w:ascii="Arial Narrow" w:hAnsi="Arial Narrow" w:cs="Arial"/>
          <w:sz w:val="18"/>
          <w:szCs w:val="18"/>
          <w:lang w:val="sk-SK"/>
        </w:rPr>
      </w:pPr>
      <w:r>
        <w:rPr>
          <w:rFonts w:ascii="Arial Narrow" w:hAnsi="Arial Narrow" w:cs="Arial"/>
          <w:sz w:val="18"/>
          <w:szCs w:val="18"/>
          <w:lang w:val="sk-SK"/>
        </w:rPr>
        <w:t>Zdroj: ŠÚ SR, VZPS UDB 2012-2015</w:t>
      </w:r>
    </w:p>
    <w:p w:rsidR="00411FA8" w:rsidRPr="00E63AF4" w:rsidRDefault="00411FA8" w:rsidP="00411FA8">
      <w:pPr>
        <w:ind w:firstLine="708"/>
        <w:jc w:val="both"/>
        <w:rPr>
          <w:rFonts w:ascii="Arial Narrow" w:hAnsi="Arial Narrow" w:cs="Arial"/>
          <w:lang w:val="sk-SK"/>
        </w:rPr>
      </w:pPr>
    </w:p>
    <w:p w:rsidR="00411FA8" w:rsidRPr="00E63AF4" w:rsidRDefault="00411FA8" w:rsidP="00C24EE3">
      <w:pPr>
        <w:pStyle w:val="Nadpis2"/>
        <w:jc w:val="both"/>
        <w:rPr>
          <w:rFonts w:ascii="Arial Narrow" w:hAnsi="Arial Narrow"/>
        </w:rPr>
      </w:pPr>
      <w:bookmarkStart w:id="18" w:name="_Toc464656438"/>
      <w:r w:rsidRPr="00E63AF4">
        <w:rPr>
          <w:rFonts w:ascii="Arial Narrow" w:hAnsi="Arial Narrow"/>
        </w:rPr>
        <w:t>Tab. 1.16 Podiel nezamestnaného obyvateľstva so ZP podľa spôsobu hľadania práce</w:t>
      </w:r>
      <w:bookmarkEnd w:id="18"/>
    </w:p>
    <w:p w:rsidR="00411FA8" w:rsidRPr="00E63AF4" w:rsidRDefault="00411FA8" w:rsidP="00E63AF4">
      <w:pPr>
        <w:pStyle w:val="NormalLeft"/>
        <w:spacing w:before="0" w:after="0"/>
        <w:ind w:left="4956" w:firstLine="708"/>
        <w:jc w:val="center"/>
        <w:rPr>
          <w:rFonts w:ascii="Arial Narrow" w:hAnsi="Arial Narrow" w:cs="Arial"/>
          <w:b/>
          <w:bCs/>
          <w:sz w:val="20"/>
          <w:lang w:val="sk-SK"/>
        </w:rPr>
      </w:pPr>
      <w:r w:rsidRPr="00E63AF4">
        <w:rPr>
          <w:rFonts w:ascii="Arial Narrow" w:hAnsi="Arial Narrow"/>
          <w:sz w:val="20"/>
          <w:lang w:val="sk-SK"/>
        </w:rPr>
        <w:t>%</w:t>
      </w:r>
    </w:p>
    <w:tbl>
      <w:tblPr>
        <w:tblW w:w="7371" w:type="dxa"/>
        <w:tblInd w:w="56" w:type="dxa"/>
        <w:tblBorders>
          <w:insideV w:val="single" w:sz="6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3828"/>
        <w:gridCol w:w="885"/>
        <w:gridCol w:w="886"/>
        <w:gridCol w:w="886"/>
        <w:gridCol w:w="886"/>
      </w:tblGrid>
      <w:tr w:rsidR="00E63AF4" w:rsidRPr="00E63AF4" w:rsidTr="00E63AF4">
        <w:trPr>
          <w:trHeight w:val="590"/>
        </w:trPr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ind w:right="-56"/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Indikátor</w:t>
            </w:r>
          </w:p>
        </w:tc>
        <w:tc>
          <w:tcPr>
            <w:tcW w:w="88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VZPS 2012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VZPS 2013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VZPS 2014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sz w:val="20"/>
                <w:szCs w:val="20"/>
                <w:lang w:val="sk-SK"/>
              </w:rPr>
              <w:t>VZPS 2015</w:t>
            </w:r>
          </w:p>
        </w:tc>
      </w:tr>
      <w:tr w:rsidR="005E779D" w:rsidRPr="00E63AF4" w:rsidTr="0041710A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5E779D" w:rsidRPr="00E63AF4" w:rsidRDefault="005E779D" w:rsidP="005E779D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B65a-úrad práce</w:t>
            </w:r>
          </w:p>
        </w:tc>
        <w:tc>
          <w:tcPr>
            <w:tcW w:w="885" w:type="dxa"/>
            <w:shd w:val="clear" w:color="auto" w:fill="EEECE1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73,1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70,0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66,0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bottom"/>
          </w:tcPr>
          <w:p w:rsidR="005E779D" w:rsidRPr="005E779D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5E779D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66,0</w:t>
            </w:r>
          </w:p>
        </w:tc>
      </w:tr>
      <w:tr w:rsidR="005E779D" w:rsidRPr="00E63AF4" w:rsidTr="0041710A">
        <w:trPr>
          <w:trHeight w:val="291"/>
        </w:trPr>
        <w:tc>
          <w:tcPr>
            <w:tcW w:w="3828" w:type="dxa"/>
            <w:vAlign w:val="bottom"/>
          </w:tcPr>
          <w:p w:rsidR="005E779D" w:rsidRPr="00E63AF4" w:rsidRDefault="005E779D" w:rsidP="005E779D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B65b-súkr.sprostr.práce</w:t>
            </w:r>
          </w:p>
        </w:tc>
        <w:tc>
          <w:tcPr>
            <w:tcW w:w="885" w:type="dxa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0,0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0,0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0,0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5E779D" w:rsidRPr="005E779D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5E779D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0,0</w:t>
            </w:r>
          </w:p>
        </w:tc>
      </w:tr>
      <w:tr w:rsidR="005E779D" w:rsidRPr="00E63AF4" w:rsidTr="0041710A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5E779D" w:rsidRPr="00E63AF4" w:rsidRDefault="005E779D" w:rsidP="005E779D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B65c-podávanie a odpovedanie na inzeráty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35,5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38,7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43,8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5E779D" w:rsidRPr="005E779D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5E779D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52,9</w:t>
            </w:r>
          </w:p>
        </w:tc>
      </w:tr>
      <w:tr w:rsidR="005E779D" w:rsidRPr="00E63AF4" w:rsidTr="0041710A">
        <w:trPr>
          <w:trHeight w:val="291"/>
        </w:trPr>
        <w:tc>
          <w:tcPr>
            <w:tcW w:w="3828" w:type="dxa"/>
            <w:vAlign w:val="bottom"/>
          </w:tcPr>
          <w:p w:rsidR="005E779D" w:rsidRPr="00E63AF4" w:rsidRDefault="005E779D" w:rsidP="005E779D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B65d-sledovanie inzerátov</w:t>
            </w:r>
          </w:p>
        </w:tc>
        <w:tc>
          <w:tcPr>
            <w:tcW w:w="885" w:type="dxa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68,5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68,9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74,8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5E779D" w:rsidRPr="005E779D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5E779D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77,7</w:t>
            </w:r>
          </w:p>
        </w:tc>
      </w:tr>
      <w:tr w:rsidR="005E779D" w:rsidRPr="00E63AF4" w:rsidTr="0041710A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5E779D" w:rsidRPr="00E63AF4" w:rsidRDefault="005E779D" w:rsidP="005E779D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B65e-príbuzní, známi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64,8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71,0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76,5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5E779D" w:rsidRPr="005E779D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5E779D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88,0</w:t>
            </w:r>
          </w:p>
        </w:tc>
      </w:tr>
      <w:tr w:rsidR="005E779D" w:rsidRPr="00E63AF4" w:rsidTr="0041710A">
        <w:trPr>
          <w:trHeight w:val="291"/>
        </w:trPr>
        <w:tc>
          <w:tcPr>
            <w:tcW w:w="3828" w:type="dxa"/>
            <w:vAlign w:val="bottom"/>
          </w:tcPr>
          <w:p w:rsidR="005E779D" w:rsidRPr="00E63AF4" w:rsidRDefault="005E779D" w:rsidP="005E779D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B65f-návštevy rôznych podnikov</w:t>
            </w:r>
          </w:p>
        </w:tc>
        <w:tc>
          <w:tcPr>
            <w:tcW w:w="885" w:type="dxa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26,8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32,1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32,8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5E779D" w:rsidRPr="005E779D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5E779D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31,6</w:t>
            </w:r>
          </w:p>
        </w:tc>
      </w:tr>
    </w:tbl>
    <w:p w:rsidR="00411FA8" w:rsidRPr="00E63AF4" w:rsidRDefault="00411FA8" w:rsidP="00411FA8">
      <w:pPr>
        <w:pStyle w:val="NormalLeft"/>
        <w:spacing w:before="0" w:after="0"/>
        <w:rPr>
          <w:rFonts w:ascii="Arial Narrow" w:hAnsi="Arial Narrow" w:cs="Arial"/>
          <w:bCs/>
          <w:color w:val="000000"/>
          <w:lang w:val="sk-SK"/>
        </w:rPr>
      </w:pPr>
    </w:p>
    <w:p w:rsidR="00411FA8" w:rsidRPr="00E63AF4" w:rsidRDefault="00411FA8" w:rsidP="00411FA8">
      <w:pPr>
        <w:jc w:val="both"/>
        <w:rPr>
          <w:rFonts w:ascii="Arial Narrow" w:hAnsi="Arial Narrow" w:cs="Arial"/>
          <w:sz w:val="18"/>
          <w:szCs w:val="18"/>
          <w:lang w:val="sk-SK"/>
        </w:rPr>
      </w:pPr>
      <w:r w:rsidRPr="00E63AF4">
        <w:rPr>
          <w:rFonts w:ascii="Arial Narrow" w:hAnsi="Arial Narrow" w:cs="Arial"/>
          <w:sz w:val="18"/>
          <w:szCs w:val="18"/>
          <w:lang w:val="sk-SK"/>
        </w:rPr>
        <w:t xml:space="preserve">Zdroj: ŠÚ SR, VZPS UDB </w:t>
      </w:r>
      <w:r w:rsidR="00E63AF4">
        <w:rPr>
          <w:rFonts w:ascii="Arial Narrow" w:hAnsi="Arial Narrow" w:cs="Arial"/>
          <w:sz w:val="18"/>
          <w:szCs w:val="18"/>
          <w:lang w:val="sk-SK"/>
        </w:rPr>
        <w:t>2012-2015</w:t>
      </w:r>
    </w:p>
    <w:p w:rsidR="00411FA8" w:rsidRPr="00E63AF4" w:rsidRDefault="00411FA8" w:rsidP="00411FA8">
      <w:pPr>
        <w:ind w:firstLine="708"/>
        <w:jc w:val="both"/>
        <w:rPr>
          <w:rFonts w:ascii="Arial Narrow" w:hAnsi="Arial Narrow" w:cs="Arial"/>
          <w:lang w:val="sk-SK"/>
        </w:rPr>
      </w:pPr>
    </w:p>
    <w:p w:rsidR="00411FA8" w:rsidRPr="00E63AF4" w:rsidRDefault="00411FA8" w:rsidP="00411FA8">
      <w:pPr>
        <w:ind w:firstLine="708"/>
        <w:jc w:val="both"/>
        <w:rPr>
          <w:rFonts w:ascii="Arial Narrow" w:hAnsi="Arial Narrow" w:cs="Arial"/>
          <w:lang w:val="sk-SK"/>
        </w:rPr>
      </w:pPr>
    </w:p>
    <w:p w:rsidR="00B170E1" w:rsidRPr="00E63AF4" w:rsidRDefault="00B170E1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393579" w:rsidRPr="00E63AF4" w:rsidRDefault="00393579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393579" w:rsidRPr="00E63AF4" w:rsidRDefault="00393579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B170E1" w:rsidRPr="00E63AF4" w:rsidRDefault="00B170E1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B170E1" w:rsidRPr="00E63AF4" w:rsidRDefault="00B170E1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393579" w:rsidRPr="00E63AF4" w:rsidRDefault="00393579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BB3E28" w:rsidRPr="00E63AF4" w:rsidRDefault="00BB3E28" w:rsidP="00C24EE3">
      <w:pPr>
        <w:pStyle w:val="Nadpis2"/>
        <w:jc w:val="both"/>
        <w:rPr>
          <w:rFonts w:ascii="Arial Narrow" w:hAnsi="Arial Narrow"/>
        </w:rPr>
      </w:pPr>
      <w:bookmarkStart w:id="19" w:name="_Toc464656439"/>
      <w:r w:rsidRPr="00E63AF4">
        <w:rPr>
          <w:rFonts w:ascii="Arial Narrow" w:hAnsi="Arial Narrow"/>
        </w:rPr>
        <w:lastRenderedPageBreak/>
        <w:t xml:space="preserve">Tab. 1.17 Podiel nezamestnaného obyvateľstva so ZP podľa </w:t>
      </w:r>
      <w:r w:rsidR="00393579" w:rsidRPr="00E63AF4">
        <w:rPr>
          <w:rFonts w:ascii="Arial Narrow" w:hAnsi="Arial Narrow"/>
        </w:rPr>
        <w:t xml:space="preserve">dĺžky </w:t>
      </w:r>
      <w:r w:rsidRPr="00E63AF4">
        <w:rPr>
          <w:rFonts w:ascii="Arial Narrow" w:hAnsi="Arial Narrow"/>
        </w:rPr>
        <w:t>trvania nezamestnanosti</w:t>
      </w:r>
      <w:bookmarkEnd w:id="19"/>
    </w:p>
    <w:p w:rsidR="00BB3E28" w:rsidRPr="00E63AF4" w:rsidRDefault="00BB3E28" w:rsidP="00E63AF4">
      <w:pPr>
        <w:pStyle w:val="NormalLeft"/>
        <w:spacing w:before="0" w:after="0"/>
        <w:ind w:left="4956" w:firstLine="708"/>
        <w:jc w:val="center"/>
        <w:rPr>
          <w:rFonts w:ascii="Arial Narrow" w:hAnsi="Arial Narrow" w:cs="Arial"/>
          <w:b/>
          <w:bCs/>
          <w:sz w:val="20"/>
          <w:lang w:val="sk-SK"/>
        </w:rPr>
      </w:pPr>
      <w:r w:rsidRPr="00E63AF4">
        <w:rPr>
          <w:rFonts w:ascii="Arial Narrow" w:hAnsi="Arial Narrow"/>
          <w:sz w:val="20"/>
          <w:lang w:val="sk-SK"/>
        </w:rPr>
        <w:t>%</w:t>
      </w:r>
    </w:p>
    <w:tbl>
      <w:tblPr>
        <w:tblW w:w="7371" w:type="dxa"/>
        <w:tblInd w:w="56" w:type="dxa"/>
        <w:tblBorders>
          <w:insideV w:val="single" w:sz="6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3828"/>
        <w:gridCol w:w="885"/>
        <w:gridCol w:w="886"/>
        <w:gridCol w:w="886"/>
        <w:gridCol w:w="886"/>
      </w:tblGrid>
      <w:tr w:rsidR="00E63AF4" w:rsidRPr="00E63AF4" w:rsidTr="00E63AF4">
        <w:trPr>
          <w:trHeight w:val="590"/>
        </w:trPr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ind w:right="-56"/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Indikátor</w:t>
            </w:r>
          </w:p>
        </w:tc>
        <w:tc>
          <w:tcPr>
            <w:tcW w:w="88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VZPS 2012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VZPS 2013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VZPS 2014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sz w:val="20"/>
                <w:szCs w:val="20"/>
                <w:lang w:val="sk-SK"/>
              </w:rPr>
              <w:t>VZPS 2015</w:t>
            </w:r>
          </w:p>
        </w:tc>
      </w:tr>
      <w:tr w:rsidR="005E779D" w:rsidRPr="00E63AF4" w:rsidTr="0041710A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5E779D" w:rsidRPr="00E63AF4" w:rsidRDefault="005E779D" w:rsidP="005E779D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0-6 mesiacov</w:t>
            </w:r>
          </w:p>
        </w:tc>
        <w:tc>
          <w:tcPr>
            <w:tcW w:w="885" w:type="dxa"/>
            <w:shd w:val="clear" w:color="auto" w:fill="EEECE1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17,0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18,3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28,1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bottom"/>
          </w:tcPr>
          <w:p w:rsidR="005E779D" w:rsidRPr="005E779D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5E779D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18,3</w:t>
            </w:r>
          </w:p>
        </w:tc>
      </w:tr>
      <w:tr w:rsidR="005E779D" w:rsidRPr="00E63AF4" w:rsidTr="0041710A">
        <w:trPr>
          <w:trHeight w:val="291"/>
        </w:trPr>
        <w:tc>
          <w:tcPr>
            <w:tcW w:w="3828" w:type="dxa"/>
            <w:vAlign w:val="bottom"/>
          </w:tcPr>
          <w:p w:rsidR="005E779D" w:rsidRPr="00E63AF4" w:rsidRDefault="005E779D" w:rsidP="005E779D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7-12 mesiacov</w:t>
            </w:r>
          </w:p>
        </w:tc>
        <w:tc>
          <w:tcPr>
            <w:tcW w:w="885" w:type="dxa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11,9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8,6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15,8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5E779D" w:rsidRPr="005E779D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5E779D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13,6</w:t>
            </w:r>
          </w:p>
        </w:tc>
      </w:tr>
      <w:tr w:rsidR="005E779D" w:rsidRPr="00E63AF4" w:rsidTr="0041710A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5E779D" w:rsidRPr="00E63AF4" w:rsidRDefault="005E779D" w:rsidP="005E779D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1-2 roky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24,4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5,8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10,3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5E779D" w:rsidRPr="005E779D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5E779D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21,9</w:t>
            </w:r>
          </w:p>
        </w:tc>
      </w:tr>
      <w:tr w:rsidR="005E779D" w:rsidRPr="00E63AF4" w:rsidTr="0041710A">
        <w:trPr>
          <w:trHeight w:val="291"/>
        </w:trPr>
        <w:tc>
          <w:tcPr>
            <w:tcW w:w="3828" w:type="dxa"/>
            <w:vAlign w:val="bottom"/>
          </w:tcPr>
          <w:p w:rsidR="005E779D" w:rsidRPr="00E63AF4" w:rsidRDefault="005E779D" w:rsidP="005E779D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viac ako 2 roky</w:t>
            </w:r>
          </w:p>
        </w:tc>
        <w:tc>
          <w:tcPr>
            <w:tcW w:w="885" w:type="dxa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46,7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67,3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45,8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5E779D" w:rsidRPr="005E779D" w:rsidRDefault="005E779D" w:rsidP="005E779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</w:pPr>
            <w:r w:rsidRPr="005E779D">
              <w:rPr>
                <w:rFonts w:ascii="Arial Narrow" w:hAnsi="Arial Narrow"/>
                <w:color w:val="000000"/>
                <w:sz w:val="20"/>
                <w:szCs w:val="20"/>
                <w:lang w:val="sk-SK"/>
              </w:rPr>
              <w:t>46,3</w:t>
            </w:r>
          </w:p>
        </w:tc>
      </w:tr>
    </w:tbl>
    <w:p w:rsidR="00BB3E28" w:rsidRPr="00E63AF4" w:rsidRDefault="00BB3E28" w:rsidP="00BB3E28">
      <w:pPr>
        <w:pStyle w:val="NormalLeft"/>
        <w:spacing w:before="0" w:after="0"/>
        <w:rPr>
          <w:rFonts w:ascii="Arial Narrow" w:hAnsi="Arial Narrow" w:cs="Arial"/>
          <w:bCs/>
          <w:color w:val="000000"/>
          <w:lang w:val="sk-SK"/>
        </w:rPr>
      </w:pPr>
    </w:p>
    <w:p w:rsidR="00BB3E28" w:rsidRPr="00E63AF4" w:rsidRDefault="00E63AF4" w:rsidP="00BB3E28">
      <w:pPr>
        <w:jc w:val="both"/>
        <w:rPr>
          <w:rFonts w:ascii="Arial Narrow" w:hAnsi="Arial Narrow" w:cs="Arial"/>
          <w:sz w:val="18"/>
          <w:szCs w:val="18"/>
          <w:lang w:val="sk-SK"/>
        </w:rPr>
      </w:pPr>
      <w:r>
        <w:rPr>
          <w:rFonts w:ascii="Arial Narrow" w:hAnsi="Arial Narrow" w:cs="Arial"/>
          <w:sz w:val="18"/>
          <w:szCs w:val="18"/>
          <w:lang w:val="sk-SK"/>
        </w:rPr>
        <w:t>Zdroj: ŠÚ SR, VZPS UDB 2012-2015</w:t>
      </w:r>
    </w:p>
    <w:p w:rsidR="00BB3E28" w:rsidRPr="00E63AF4" w:rsidRDefault="00BB3E28" w:rsidP="00BB3E28">
      <w:pPr>
        <w:ind w:firstLine="708"/>
        <w:jc w:val="both"/>
        <w:rPr>
          <w:rFonts w:ascii="Arial Narrow" w:hAnsi="Arial Narrow" w:cs="Arial"/>
          <w:lang w:val="sk-SK"/>
        </w:rPr>
      </w:pPr>
    </w:p>
    <w:p w:rsidR="00BB3E28" w:rsidRPr="00E63AF4" w:rsidRDefault="00BB3E28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BB3E28" w:rsidRPr="00E63AF4" w:rsidRDefault="00BB3E28" w:rsidP="00C24EE3">
      <w:pPr>
        <w:pStyle w:val="Nadpis2"/>
        <w:jc w:val="both"/>
        <w:rPr>
          <w:rFonts w:ascii="Arial Narrow" w:hAnsi="Arial Narrow"/>
        </w:rPr>
      </w:pPr>
      <w:bookmarkStart w:id="20" w:name="_Toc464656440"/>
      <w:r w:rsidRPr="00E63AF4">
        <w:rPr>
          <w:rFonts w:ascii="Arial Narrow" w:hAnsi="Arial Narrow"/>
        </w:rPr>
        <w:t>Tab. 1.18 Miery ekonomickej aktivity, zamestnanosti a nezamestnanosti obyvateľstva so ZP</w:t>
      </w:r>
      <w:bookmarkEnd w:id="20"/>
    </w:p>
    <w:p w:rsidR="00BB3E28" w:rsidRPr="00E63AF4" w:rsidRDefault="00BB3E28" w:rsidP="00E63AF4">
      <w:pPr>
        <w:pStyle w:val="NormalLeft"/>
        <w:spacing w:before="0" w:after="0"/>
        <w:ind w:left="4956" w:firstLine="708"/>
        <w:jc w:val="center"/>
        <w:rPr>
          <w:rFonts w:ascii="Arial Narrow" w:hAnsi="Arial Narrow" w:cs="Arial"/>
          <w:b/>
          <w:bCs/>
          <w:sz w:val="20"/>
          <w:lang w:val="sk-SK"/>
        </w:rPr>
      </w:pPr>
      <w:r w:rsidRPr="00E63AF4">
        <w:rPr>
          <w:rFonts w:ascii="Arial Narrow" w:hAnsi="Arial Narrow"/>
          <w:sz w:val="20"/>
          <w:lang w:val="sk-SK"/>
        </w:rPr>
        <w:t>%</w:t>
      </w:r>
    </w:p>
    <w:tbl>
      <w:tblPr>
        <w:tblW w:w="7371" w:type="dxa"/>
        <w:tblInd w:w="56" w:type="dxa"/>
        <w:tblBorders>
          <w:insideV w:val="single" w:sz="6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3828"/>
        <w:gridCol w:w="885"/>
        <w:gridCol w:w="886"/>
        <w:gridCol w:w="886"/>
        <w:gridCol w:w="886"/>
      </w:tblGrid>
      <w:tr w:rsidR="00E63AF4" w:rsidRPr="00E63AF4" w:rsidTr="00E63AF4">
        <w:trPr>
          <w:trHeight w:val="590"/>
        </w:trPr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ind w:right="-56"/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Indikátor</w:t>
            </w:r>
          </w:p>
        </w:tc>
        <w:tc>
          <w:tcPr>
            <w:tcW w:w="88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VZPS 2012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VZPS 2013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VZPS 2014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sz w:val="20"/>
                <w:szCs w:val="20"/>
                <w:lang w:val="sk-SK"/>
              </w:rPr>
              <w:t>VZPS 2015</w:t>
            </w:r>
          </w:p>
        </w:tc>
      </w:tr>
      <w:tr w:rsidR="005E779D" w:rsidRPr="00E63AF4" w:rsidTr="0041710A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5E779D" w:rsidRPr="00E63AF4" w:rsidRDefault="005E779D" w:rsidP="005E779D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miera ekonomickej aktivity</w:t>
            </w:r>
          </w:p>
        </w:tc>
        <w:tc>
          <w:tcPr>
            <w:tcW w:w="885" w:type="dxa"/>
            <w:shd w:val="clear" w:color="auto" w:fill="EEECE1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15,1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17,6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21,4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bottom"/>
          </w:tcPr>
          <w:p w:rsidR="005E779D" w:rsidRPr="005E779D" w:rsidRDefault="005E779D" w:rsidP="005E779D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5E779D">
              <w:rPr>
                <w:rFonts w:ascii="Arial Narrow" w:hAnsi="Arial Narrow"/>
                <w:sz w:val="20"/>
                <w:szCs w:val="20"/>
                <w:lang w:val="sk-SK"/>
              </w:rPr>
              <w:t>20,1</w:t>
            </w:r>
          </w:p>
        </w:tc>
      </w:tr>
      <w:tr w:rsidR="005E779D" w:rsidRPr="00E63AF4" w:rsidTr="0041710A">
        <w:trPr>
          <w:trHeight w:val="291"/>
        </w:trPr>
        <w:tc>
          <w:tcPr>
            <w:tcW w:w="3828" w:type="dxa"/>
            <w:vAlign w:val="bottom"/>
          </w:tcPr>
          <w:p w:rsidR="005E779D" w:rsidRPr="00E63AF4" w:rsidRDefault="005E779D" w:rsidP="005E779D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miera ekonomickej aktivity</w:t>
            </w:r>
          </w:p>
        </w:tc>
        <w:tc>
          <w:tcPr>
            <w:tcW w:w="885" w:type="dxa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12,0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14,0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17,2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5E779D" w:rsidRPr="005E779D" w:rsidRDefault="005E779D" w:rsidP="005E779D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5E779D">
              <w:rPr>
                <w:rFonts w:ascii="Arial Narrow" w:hAnsi="Arial Narrow"/>
                <w:sz w:val="20"/>
                <w:szCs w:val="20"/>
                <w:lang w:val="sk-SK"/>
              </w:rPr>
              <w:t>16,6</w:t>
            </w:r>
          </w:p>
        </w:tc>
      </w:tr>
      <w:tr w:rsidR="005E779D" w:rsidRPr="00E63AF4" w:rsidTr="0041710A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5E779D" w:rsidRPr="00E63AF4" w:rsidRDefault="005E779D" w:rsidP="005E779D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miera nezamestnanosti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20,4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20,1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5E779D" w:rsidRPr="00E63AF4" w:rsidRDefault="005E779D" w:rsidP="005E779D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19,6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5E779D" w:rsidRPr="005E779D" w:rsidRDefault="005E779D" w:rsidP="005E779D">
            <w:pPr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5E779D">
              <w:rPr>
                <w:rFonts w:ascii="Arial Narrow" w:hAnsi="Arial Narrow"/>
                <w:sz w:val="20"/>
                <w:szCs w:val="20"/>
                <w:lang w:val="sk-SK"/>
              </w:rPr>
              <w:t>17,4</w:t>
            </w:r>
          </w:p>
        </w:tc>
      </w:tr>
    </w:tbl>
    <w:p w:rsidR="00BB3E28" w:rsidRPr="00E63AF4" w:rsidRDefault="00BB3E28" w:rsidP="00BB3E28">
      <w:pPr>
        <w:pStyle w:val="NormalLeft"/>
        <w:spacing w:before="0" w:after="0"/>
        <w:rPr>
          <w:rFonts w:ascii="Arial Narrow" w:hAnsi="Arial Narrow" w:cs="Arial"/>
          <w:bCs/>
          <w:color w:val="000000"/>
          <w:lang w:val="sk-SK"/>
        </w:rPr>
      </w:pPr>
    </w:p>
    <w:p w:rsidR="00BB3E28" w:rsidRPr="00E63AF4" w:rsidRDefault="00E63AF4" w:rsidP="00BB3E28">
      <w:pPr>
        <w:jc w:val="both"/>
        <w:rPr>
          <w:rFonts w:ascii="Arial Narrow" w:hAnsi="Arial Narrow" w:cs="Arial"/>
          <w:sz w:val="18"/>
          <w:szCs w:val="18"/>
          <w:lang w:val="sk-SK"/>
        </w:rPr>
      </w:pPr>
      <w:r>
        <w:rPr>
          <w:rFonts w:ascii="Arial Narrow" w:hAnsi="Arial Narrow" w:cs="Arial"/>
          <w:sz w:val="18"/>
          <w:szCs w:val="18"/>
          <w:lang w:val="sk-SK"/>
        </w:rPr>
        <w:t>Zdroj: ŠÚ SR, VZPS UDB 2012-2015</w:t>
      </w:r>
    </w:p>
    <w:p w:rsidR="00BB3E28" w:rsidRPr="00E63AF4" w:rsidRDefault="00BB3E28" w:rsidP="00BB3E28">
      <w:pPr>
        <w:ind w:firstLine="708"/>
        <w:jc w:val="both"/>
        <w:rPr>
          <w:rFonts w:ascii="Arial Narrow" w:hAnsi="Arial Narrow" w:cs="Arial"/>
          <w:lang w:val="sk-SK"/>
        </w:rPr>
      </w:pPr>
    </w:p>
    <w:p w:rsidR="00BB3E28" w:rsidRPr="00E63AF4" w:rsidRDefault="00BB3E28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BB3E28" w:rsidRPr="00E63AF4" w:rsidRDefault="00BB3E28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BB3E28" w:rsidRPr="00E63AF4" w:rsidRDefault="00BB3E28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BB3E28" w:rsidRPr="00E63AF4" w:rsidRDefault="00BB3E28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BB3E28" w:rsidRPr="00E63AF4" w:rsidRDefault="00BB3E28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BB3E28" w:rsidRPr="00E63AF4" w:rsidRDefault="00BB3E28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BB3E28" w:rsidRPr="00E63AF4" w:rsidRDefault="00BB3E28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BB3E28" w:rsidRPr="00E63AF4" w:rsidRDefault="00BB3E28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BB3E28" w:rsidRPr="00E63AF4" w:rsidRDefault="00BB3E28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BB3E28" w:rsidRPr="00E63AF4" w:rsidRDefault="00BB3E28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BB3E28" w:rsidRPr="00E63AF4" w:rsidRDefault="00BB3E28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BB3E28" w:rsidRPr="00E63AF4" w:rsidRDefault="00BB3E28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BB3E28" w:rsidRPr="00E63AF4" w:rsidRDefault="00BB3E28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BB3E28" w:rsidRPr="00E63AF4" w:rsidRDefault="00BB3E28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BB3E28" w:rsidRPr="00E63AF4" w:rsidRDefault="00BB3E28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BB3E28" w:rsidRPr="00E63AF4" w:rsidRDefault="00BB3E28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BB3E28" w:rsidRPr="00E63AF4" w:rsidRDefault="00BB3E28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BB3E28" w:rsidRPr="00E63AF4" w:rsidRDefault="00BB3E28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BB3E28" w:rsidRPr="00E63AF4" w:rsidRDefault="00BB3E28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BB3E28" w:rsidRPr="00E63AF4" w:rsidRDefault="00BB3E28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BB3E28" w:rsidRPr="00E63AF4" w:rsidRDefault="00BB3E28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BB3E28" w:rsidRPr="00E63AF4" w:rsidRDefault="00BB3E28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BB3E28" w:rsidRPr="00E63AF4" w:rsidRDefault="00BB3E28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BB3E28" w:rsidRPr="00E63AF4" w:rsidRDefault="00BB3E28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393579" w:rsidRPr="00E63AF4" w:rsidRDefault="00393579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393579" w:rsidRPr="00E63AF4" w:rsidRDefault="00393579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BB3E28" w:rsidRPr="00E63AF4" w:rsidRDefault="00BB3E28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BB3E28" w:rsidRPr="00E63AF4" w:rsidRDefault="00BB3E28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FD777D" w:rsidRPr="00E63AF4" w:rsidRDefault="00FD777D" w:rsidP="00C24EE3">
      <w:pPr>
        <w:pStyle w:val="Nadpis1"/>
        <w:numPr>
          <w:ilvl w:val="0"/>
          <w:numId w:val="40"/>
        </w:numPr>
        <w:rPr>
          <w:rFonts w:ascii="Arial Narrow" w:hAnsi="Arial Narrow"/>
          <w:sz w:val="26"/>
          <w:szCs w:val="26"/>
        </w:rPr>
      </w:pPr>
      <w:bookmarkStart w:id="21" w:name="_Toc464656441"/>
      <w:r w:rsidRPr="00E63AF4">
        <w:rPr>
          <w:rFonts w:ascii="Arial Narrow" w:hAnsi="Arial Narrow"/>
          <w:sz w:val="26"/>
          <w:szCs w:val="26"/>
        </w:rPr>
        <w:lastRenderedPageBreak/>
        <w:t>Zisťovanie EU SILC</w:t>
      </w:r>
      <w:bookmarkEnd w:id="21"/>
    </w:p>
    <w:p w:rsidR="00BB3E28" w:rsidRPr="00E63AF4" w:rsidRDefault="00BB3E28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FD777D" w:rsidRPr="00E63AF4" w:rsidRDefault="00FD777D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4C0E58" w:rsidRPr="00E63AF4" w:rsidRDefault="004C0E58" w:rsidP="00C24EE3">
      <w:pPr>
        <w:pStyle w:val="Nadpis2"/>
        <w:jc w:val="both"/>
        <w:rPr>
          <w:rFonts w:ascii="Arial Narrow" w:hAnsi="Arial Narrow"/>
        </w:rPr>
      </w:pPr>
      <w:bookmarkStart w:id="22" w:name="_Toc464656442"/>
      <w:r w:rsidRPr="00E63AF4">
        <w:rPr>
          <w:rFonts w:ascii="Arial Narrow" w:hAnsi="Arial Narrow"/>
        </w:rPr>
        <w:t xml:space="preserve">Tab. </w:t>
      </w:r>
      <w:r w:rsidR="00FD777D" w:rsidRPr="00E63AF4">
        <w:rPr>
          <w:rFonts w:ascii="Arial Narrow" w:hAnsi="Arial Narrow"/>
        </w:rPr>
        <w:t>2.</w:t>
      </w:r>
      <w:r w:rsidRPr="00E63AF4">
        <w:rPr>
          <w:rFonts w:ascii="Arial Narrow" w:hAnsi="Arial Narrow"/>
        </w:rPr>
        <w:t xml:space="preserve">1 </w:t>
      </w:r>
      <w:r w:rsidR="00B65A10" w:rsidRPr="00E63AF4">
        <w:rPr>
          <w:rFonts w:ascii="Arial Narrow" w:hAnsi="Arial Narrow"/>
        </w:rPr>
        <w:t xml:space="preserve">Podiel osôb so </w:t>
      </w:r>
      <w:r w:rsidR="00393579" w:rsidRPr="00E63AF4">
        <w:rPr>
          <w:rFonts w:ascii="Arial Narrow" w:hAnsi="Arial Narrow"/>
        </w:rPr>
        <w:t>ZP</w:t>
      </w:r>
      <w:r w:rsidR="00B65A10" w:rsidRPr="00E63AF4">
        <w:rPr>
          <w:rFonts w:ascii="Arial Narrow" w:hAnsi="Arial Narrow"/>
        </w:rPr>
        <w:t xml:space="preserve"> a podiel domácností, v ktorých žijú osoby so </w:t>
      </w:r>
      <w:r w:rsidR="00393579" w:rsidRPr="00E63AF4">
        <w:rPr>
          <w:rFonts w:ascii="Arial Narrow" w:hAnsi="Arial Narrow"/>
        </w:rPr>
        <w:t>ZP</w:t>
      </w:r>
      <w:bookmarkEnd w:id="22"/>
    </w:p>
    <w:p w:rsidR="004C0E58" w:rsidRPr="00E63AF4" w:rsidRDefault="00B65A10" w:rsidP="00E63AF4">
      <w:pPr>
        <w:pStyle w:val="NormalLeft"/>
        <w:spacing w:before="0" w:after="0"/>
        <w:ind w:left="4956" w:firstLine="708"/>
        <w:jc w:val="center"/>
        <w:rPr>
          <w:rFonts w:ascii="Arial Narrow" w:hAnsi="Arial Narrow" w:cs="Arial"/>
          <w:b/>
          <w:bCs/>
          <w:sz w:val="20"/>
          <w:lang w:val="sk-SK"/>
        </w:rPr>
      </w:pPr>
      <w:r w:rsidRPr="00E63AF4">
        <w:rPr>
          <w:rFonts w:ascii="Arial Narrow" w:hAnsi="Arial Narrow"/>
          <w:sz w:val="20"/>
          <w:lang w:val="sk-SK"/>
        </w:rPr>
        <w:t>%</w:t>
      </w:r>
    </w:p>
    <w:tbl>
      <w:tblPr>
        <w:tblW w:w="7371" w:type="dxa"/>
        <w:tblInd w:w="56" w:type="dxa"/>
        <w:tblBorders>
          <w:insideV w:val="single" w:sz="6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3828"/>
        <w:gridCol w:w="885"/>
        <w:gridCol w:w="886"/>
        <w:gridCol w:w="886"/>
        <w:gridCol w:w="886"/>
      </w:tblGrid>
      <w:tr w:rsidR="00E63AF4" w:rsidRPr="00E63AF4" w:rsidTr="00E63AF4">
        <w:trPr>
          <w:trHeight w:val="590"/>
        </w:trPr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ind w:right="-56"/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Indikátor</w:t>
            </w:r>
          </w:p>
        </w:tc>
        <w:tc>
          <w:tcPr>
            <w:tcW w:w="88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EU SILC 2012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EU SILC 2013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EU SILC 2014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EU SILC 201</w:t>
            </w:r>
            <w:r>
              <w:rPr>
                <w:rFonts w:ascii="Arial Narrow" w:hAnsi="Arial Narrow"/>
                <w:sz w:val="20"/>
                <w:szCs w:val="20"/>
                <w:lang w:val="sk-SK"/>
              </w:rPr>
              <w:t>5</w:t>
            </w:r>
          </w:p>
        </w:tc>
      </w:tr>
      <w:tr w:rsidR="002C1024" w:rsidRPr="00E63AF4" w:rsidTr="0041710A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2C1024" w:rsidRPr="00E63AF4" w:rsidRDefault="002C1024" w:rsidP="002C1024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podiel osôb</w:t>
            </w:r>
          </w:p>
        </w:tc>
        <w:tc>
          <w:tcPr>
            <w:tcW w:w="885" w:type="dxa"/>
            <w:shd w:val="clear" w:color="auto" w:fill="EEECE1"/>
            <w:vAlign w:val="center"/>
          </w:tcPr>
          <w:p w:rsidR="002C1024" w:rsidRPr="00E63AF4" w:rsidRDefault="002C1024" w:rsidP="002C1024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32,8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2C1024" w:rsidRPr="00E63AF4" w:rsidRDefault="002C1024" w:rsidP="002C1024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31,3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2C1024" w:rsidRPr="00E63AF4" w:rsidRDefault="002C1024" w:rsidP="002C1024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31,5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2C1024" w:rsidRPr="00E63AF4" w:rsidRDefault="002C1024" w:rsidP="002C1024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31,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</w:t>
            </w:r>
          </w:p>
        </w:tc>
      </w:tr>
      <w:tr w:rsidR="002C1024" w:rsidRPr="00E63AF4" w:rsidTr="0041710A">
        <w:trPr>
          <w:trHeight w:val="291"/>
        </w:trPr>
        <w:tc>
          <w:tcPr>
            <w:tcW w:w="3828" w:type="dxa"/>
            <w:vAlign w:val="bottom"/>
          </w:tcPr>
          <w:p w:rsidR="002C1024" w:rsidRPr="00E63AF4" w:rsidRDefault="002C1024" w:rsidP="002C1024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podiel domácností</w:t>
            </w:r>
          </w:p>
        </w:tc>
        <w:tc>
          <w:tcPr>
            <w:tcW w:w="885" w:type="dxa"/>
            <w:vAlign w:val="center"/>
          </w:tcPr>
          <w:p w:rsidR="002C1024" w:rsidRPr="00E63AF4" w:rsidRDefault="002C1024" w:rsidP="002C1024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57,2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2C1024" w:rsidRPr="00E63AF4" w:rsidRDefault="002C1024" w:rsidP="002C1024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55,1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2C1024" w:rsidRPr="00E63AF4" w:rsidRDefault="002C1024" w:rsidP="002C1024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53,2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2C1024" w:rsidRPr="00E63AF4" w:rsidRDefault="002C1024" w:rsidP="002C1024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5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</w:t>
            </w: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,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7</w:t>
            </w:r>
          </w:p>
        </w:tc>
      </w:tr>
    </w:tbl>
    <w:p w:rsidR="004C0E58" w:rsidRPr="00E63AF4" w:rsidRDefault="004C0E58" w:rsidP="004C0E58">
      <w:pPr>
        <w:pStyle w:val="NormalLeft"/>
        <w:spacing w:before="0" w:after="0"/>
        <w:rPr>
          <w:rFonts w:ascii="Arial Narrow" w:hAnsi="Arial Narrow" w:cs="Arial"/>
          <w:bCs/>
          <w:color w:val="000000"/>
          <w:lang w:val="sk-SK"/>
        </w:rPr>
      </w:pPr>
    </w:p>
    <w:p w:rsidR="004C0E58" w:rsidRPr="00E63AF4" w:rsidRDefault="004C0E58" w:rsidP="004C0E58">
      <w:pPr>
        <w:jc w:val="both"/>
        <w:rPr>
          <w:rFonts w:ascii="Arial Narrow" w:hAnsi="Arial Narrow" w:cs="Arial"/>
          <w:sz w:val="18"/>
          <w:szCs w:val="18"/>
          <w:lang w:val="sk-SK"/>
        </w:rPr>
      </w:pPr>
      <w:r w:rsidRPr="00E63AF4">
        <w:rPr>
          <w:rFonts w:ascii="Arial Narrow" w:hAnsi="Arial Narrow" w:cs="Arial"/>
          <w:sz w:val="18"/>
          <w:szCs w:val="18"/>
          <w:lang w:val="sk-SK"/>
        </w:rPr>
        <w:t>Zdroj: ŠÚ SR, EU SILC UDB 20</w:t>
      </w:r>
      <w:r w:rsidR="008B0055" w:rsidRPr="00E63AF4">
        <w:rPr>
          <w:rFonts w:ascii="Arial Narrow" w:hAnsi="Arial Narrow" w:cs="Arial"/>
          <w:sz w:val="18"/>
          <w:szCs w:val="18"/>
          <w:lang w:val="sk-SK"/>
        </w:rPr>
        <w:t>12</w:t>
      </w:r>
      <w:r w:rsidR="00E63AF4">
        <w:rPr>
          <w:rFonts w:ascii="Arial Narrow" w:hAnsi="Arial Narrow" w:cs="Arial"/>
          <w:sz w:val="18"/>
          <w:szCs w:val="18"/>
          <w:lang w:val="sk-SK"/>
        </w:rPr>
        <w:t>-2015</w:t>
      </w:r>
    </w:p>
    <w:p w:rsidR="00F22D35" w:rsidRPr="00E63AF4" w:rsidRDefault="00F22D35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AE4324" w:rsidRPr="00E63AF4" w:rsidRDefault="00AE4324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8B0055" w:rsidRPr="00E63AF4" w:rsidRDefault="008B0055" w:rsidP="00FC55F6">
      <w:pPr>
        <w:ind w:firstLine="708"/>
        <w:jc w:val="both"/>
        <w:rPr>
          <w:rFonts w:ascii="Arial Narrow" w:hAnsi="Arial Narrow" w:cs="Arial"/>
          <w:lang w:val="sk-SK"/>
        </w:rPr>
      </w:pPr>
    </w:p>
    <w:p w:rsidR="008B0055" w:rsidRPr="00E63AF4" w:rsidRDefault="008B0055" w:rsidP="00C24EE3">
      <w:pPr>
        <w:pStyle w:val="Nadpis1"/>
        <w:numPr>
          <w:ilvl w:val="1"/>
          <w:numId w:val="40"/>
        </w:numPr>
        <w:rPr>
          <w:rFonts w:ascii="Arial Narrow" w:hAnsi="Arial Narrow"/>
          <w:sz w:val="26"/>
          <w:szCs w:val="26"/>
        </w:rPr>
      </w:pPr>
      <w:bookmarkStart w:id="23" w:name="_Toc464656443"/>
      <w:r w:rsidRPr="00E63AF4">
        <w:rPr>
          <w:rFonts w:ascii="Arial Narrow" w:hAnsi="Arial Narrow"/>
          <w:sz w:val="26"/>
          <w:szCs w:val="26"/>
        </w:rPr>
        <w:t>Zisťovanie EU SILC – analýz</w:t>
      </w:r>
      <w:r w:rsidR="00BF508B" w:rsidRPr="00E63AF4">
        <w:rPr>
          <w:rFonts w:ascii="Arial Narrow" w:hAnsi="Arial Narrow"/>
          <w:sz w:val="26"/>
          <w:szCs w:val="26"/>
        </w:rPr>
        <w:t>a</w:t>
      </w:r>
      <w:r w:rsidRPr="00E63AF4">
        <w:rPr>
          <w:rFonts w:ascii="Arial Narrow" w:hAnsi="Arial Narrow"/>
          <w:sz w:val="26"/>
          <w:szCs w:val="26"/>
        </w:rPr>
        <w:t xml:space="preserve"> na úrovni domácností</w:t>
      </w:r>
      <w:bookmarkEnd w:id="23"/>
    </w:p>
    <w:p w:rsidR="00FD777D" w:rsidRPr="00E63AF4" w:rsidRDefault="00FD777D" w:rsidP="00FD777D">
      <w:pPr>
        <w:pStyle w:val="Nzov"/>
        <w:ind w:left="360"/>
        <w:jc w:val="both"/>
        <w:rPr>
          <w:rFonts w:ascii="Arial Narrow" w:hAnsi="Arial Narrow"/>
          <w:b w:val="0"/>
          <w:sz w:val="24"/>
        </w:rPr>
      </w:pPr>
    </w:p>
    <w:p w:rsidR="00ED217C" w:rsidRPr="00E63AF4" w:rsidRDefault="00183DF8" w:rsidP="00FC55F6">
      <w:pPr>
        <w:ind w:firstLine="708"/>
        <w:jc w:val="both"/>
        <w:rPr>
          <w:rFonts w:ascii="Arial Narrow" w:hAnsi="Arial Narrow" w:cs="Arial"/>
          <w:lang w:val="sk-SK"/>
        </w:rPr>
      </w:pPr>
      <w:r w:rsidRPr="00E63AF4">
        <w:rPr>
          <w:rFonts w:ascii="Arial Narrow" w:hAnsi="Arial Narrow" w:cs="Arial"/>
          <w:lang w:val="sk-SK"/>
        </w:rPr>
        <w:t xml:space="preserve">    </w:t>
      </w:r>
    </w:p>
    <w:p w:rsidR="00DB3C13" w:rsidRPr="00E63AF4" w:rsidRDefault="00B21C37" w:rsidP="00C24EE3">
      <w:pPr>
        <w:pStyle w:val="Nadpis2"/>
        <w:jc w:val="both"/>
        <w:rPr>
          <w:rFonts w:ascii="Arial Narrow" w:hAnsi="Arial Narrow"/>
        </w:rPr>
      </w:pPr>
      <w:bookmarkStart w:id="24" w:name="_Toc464656444"/>
      <w:r w:rsidRPr="00E63AF4">
        <w:rPr>
          <w:rFonts w:ascii="Arial Narrow" w:hAnsi="Arial Narrow"/>
        </w:rPr>
        <w:t>Tab. 2.1.1</w:t>
      </w:r>
      <w:r w:rsidR="00DB3C13" w:rsidRPr="00E63AF4">
        <w:rPr>
          <w:rFonts w:ascii="Arial Narrow" w:hAnsi="Arial Narrow"/>
        </w:rPr>
        <w:t xml:space="preserve"> Podiel pracovnej intenzity domácností s osobami so ZP a bez ZP</w:t>
      </w:r>
      <w:bookmarkEnd w:id="24"/>
    </w:p>
    <w:p w:rsidR="00DB3C13" w:rsidRPr="00E63AF4" w:rsidRDefault="00DB3C13" w:rsidP="00DB3C13">
      <w:pPr>
        <w:pStyle w:val="NormalLeft"/>
        <w:spacing w:before="0" w:after="0"/>
        <w:ind w:left="8496"/>
        <w:jc w:val="right"/>
        <w:rPr>
          <w:rFonts w:ascii="Arial Narrow" w:hAnsi="Arial Narrow" w:cs="Arial"/>
          <w:b/>
          <w:bCs/>
          <w:sz w:val="20"/>
          <w:lang w:val="sk-SK"/>
        </w:rPr>
      </w:pPr>
      <w:r w:rsidRPr="00E63AF4">
        <w:rPr>
          <w:rFonts w:ascii="Arial Narrow" w:hAnsi="Arial Narrow"/>
          <w:sz w:val="20"/>
          <w:lang w:val="sk-SK"/>
        </w:rPr>
        <w:t xml:space="preserve">       %</w:t>
      </w:r>
    </w:p>
    <w:tbl>
      <w:tblPr>
        <w:tblW w:w="9143" w:type="dxa"/>
        <w:tblInd w:w="56" w:type="dxa"/>
        <w:tblBorders>
          <w:insideV w:val="single" w:sz="6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3828"/>
        <w:gridCol w:w="885"/>
        <w:gridCol w:w="886"/>
        <w:gridCol w:w="886"/>
        <w:gridCol w:w="886"/>
        <w:gridCol w:w="886"/>
        <w:gridCol w:w="886"/>
      </w:tblGrid>
      <w:tr w:rsidR="00DB3C13" w:rsidRPr="00E63AF4" w:rsidTr="00DC624A">
        <w:trPr>
          <w:trHeight w:val="590"/>
        </w:trPr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DB3C13" w:rsidRPr="00E63AF4" w:rsidRDefault="00DF5103" w:rsidP="00DC624A">
            <w:pPr>
              <w:ind w:right="-56"/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Indikátor</w:t>
            </w:r>
          </w:p>
        </w:tc>
        <w:tc>
          <w:tcPr>
            <w:tcW w:w="1771" w:type="dxa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DB3C13" w:rsidRPr="00E63AF4" w:rsidRDefault="00DB3C13" w:rsidP="00DC624A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EU SILC 2012</w:t>
            </w:r>
          </w:p>
        </w:tc>
        <w:tc>
          <w:tcPr>
            <w:tcW w:w="1772" w:type="dxa"/>
            <w:gridSpan w:val="2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DB3C13" w:rsidRPr="00E63AF4" w:rsidRDefault="00DB3C13" w:rsidP="00DC624A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EU SILC 2013</w:t>
            </w:r>
          </w:p>
        </w:tc>
        <w:tc>
          <w:tcPr>
            <w:tcW w:w="1772" w:type="dxa"/>
            <w:gridSpan w:val="2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DB3C13" w:rsidRPr="00E63AF4" w:rsidRDefault="00DB3C13" w:rsidP="00DC624A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EU SILC 2014</w:t>
            </w:r>
          </w:p>
        </w:tc>
      </w:tr>
      <w:tr w:rsidR="00DB3C13" w:rsidRPr="00E63AF4" w:rsidTr="00DC624A">
        <w:trPr>
          <w:trHeight w:val="291"/>
        </w:trPr>
        <w:tc>
          <w:tcPr>
            <w:tcW w:w="3828" w:type="dxa"/>
            <w:tcBorders>
              <w:bottom w:val="single" w:sz="4" w:space="0" w:color="auto"/>
            </w:tcBorders>
            <w:shd w:val="clear" w:color="auto" w:fill="DDD9C3" w:themeFill="background2" w:themeFillShade="E6"/>
            <w:vAlign w:val="bottom"/>
          </w:tcPr>
          <w:p w:rsidR="00DB3C13" w:rsidRPr="00E63AF4" w:rsidRDefault="00DB3C13" w:rsidP="00DC624A">
            <w:pPr>
              <w:rPr>
                <w:rFonts w:ascii="Arial Narrow" w:hAnsi="Arial Narrow" w:cs="Arial"/>
                <w:b/>
                <w:color w:val="000000"/>
                <w:sz w:val="20"/>
                <w:szCs w:val="16"/>
                <w:lang w:val="sk-SK" w:eastAsia="sk-SK"/>
              </w:rPr>
            </w:pPr>
          </w:p>
        </w:tc>
        <w:tc>
          <w:tcPr>
            <w:tcW w:w="885" w:type="dxa"/>
            <w:tcBorders>
              <w:bottom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DB3C13" w:rsidRPr="00E63AF4" w:rsidRDefault="00DB3C13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so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DB3C13" w:rsidRPr="00E63AF4" w:rsidRDefault="00DB3C13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bez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DB3C13" w:rsidRPr="00E63AF4" w:rsidRDefault="00DB3C13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so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DB3C13" w:rsidRPr="00E63AF4" w:rsidRDefault="00DB3C13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bez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DB3C13" w:rsidRPr="00E63AF4" w:rsidRDefault="00DB3C13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so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DB3C13" w:rsidRPr="00E63AF4" w:rsidRDefault="00DB3C13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bez ZP</w:t>
            </w:r>
          </w:p>
        </w:tc>
      </w:tr>
      <w:tr w:rsidR="00B21C37" w:rsidRPr="00E63AF4" w:rsidTr="00AB69DF">
        <w:trPr>
          <w:trHeight w:val="289"/>
        </w:trPr>
        <w:tc>
          <w:tcPr>
            <w:tcW w:w="3828" w:type="dxa"/>
            <w:shd w:val="clear" w:color="auto" w:fill="EEECE1"/>
            <w:vAlign w:val="bottom"/>
          </w:tcPr>
          <w:p w:rsidR="00B21C37" w:rsidRPr="00E63AF4" w:rsidRDefault="00B21C37" w:rsidP="00AB69DF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nízka pracovná intenzita domácností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14,8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7,2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14,4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6,9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12,5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7,0</w:t>
            </w:r>
          </w:p>
        </w:tc>
      </w:tr>
      <w:tr w:rsidR="00B21C37" w:rsidRPr="00E63AF4" w:rsidTr="00DC624A">
        <w:trPr>
          <w:trHeight w:val="291"/>
        </w:trPr>
        <w:tc>
          <w:tcPr>
            <w:tcW w:w="3828" w:type="dxa"/>
            <w:vAlign w:val="bottom"/>
          </w:tcPr>
          <w:p w:rsidR="00B21C37" w:rsidRPr="00E63AF4" w:rsidRDefault="00B21C37" w:rsidP="00AB69DF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stredná pracovná intenzita domácností</w:t>
            </w:r>
          </w:p>
        </w:tc>
        <w:tc>
          <w:tcPr>
            <w:tcW w:w="885" w:type="dxa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8,5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11,7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10,6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12,7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7,7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12,2</w:t>
            </w:r>
          </w:p>
        </w:tc>
      </w:tr>
      <w:tr w:rsidR="00B21C37" w:rsidRPr="00E63AF4" w:rsidTr="00DC624A">
        <w:trPr>
          <w:trHeight w:val="289"/>
        </w:trPr>
        <w:tc>
          <w:tcPr>
            <w:tcW w:w="3828" w:type="dxa"/>
            <w:shd w:val="clear" w:color="auto" w:fill="EEECE1"/>
            <w:vAlign w:val="bottom"/>
          </w:tcPr>
          <w:p w:rsidR="00B21C37" w:rsidRPr="00E63AF4" w:rsidRDefault="00B21C37" w:rsidP="00AB69DF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vysoká pracovná intenzita domácností</w:t>
            </w:r>
          </w:p>
        </w:tc>
        <w:tc>
          <w:tcPr>
            <w:tcW w:w="885" w:type="dxa"/>
            <w:shd w:val="clear" w:color="auto" w:fill="EEECE1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42,2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68,5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41,3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65,8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43,9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67,2</w:t>
            </w:r>
          </w:p>
        </w:tc>
      </w:tr>
      <w:tr w:rsidR="00B21C37" w:rsidRPr="00E63AF4" w:rsidTr="00DC624A">
        <w:trPr>
          <w:trHeight w:val="291"/>
        </w:trPr>
        <w:tc>
          <w:tcPr>
            <w:tcW w:w="3828" w:type="dxa"/>
            <w:vAlign w:val="bottom"/>
          </w:tcPr>
          <w:p w:rsidR="00B21C37" w:rsidRPr="00E63AF4" w:rsidRDefault="00B21C37" w:rsidP="00AB69DF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nešpecifikovaná pracovná intenzita domácností</w:t>
            </w:r>
          </w:p>
        </w:tc>
        <w:tc>
          <w:tcPr>
            <w:tcW w:w="885" w:type="dxa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34,5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12,6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33,7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14,6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35,8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13,7</w:t>
            </w:r>
          </w:p>
        </w:tc>
      </w:tr>
    </w:tbl>
    <w:p w:rsidR="00DB3C13" w:rsidRPr="00E63AF4" w:rsidRDefault="00DB3C13" w:rsidP="00DB3C13">
      <w:pPr>
        <w:pStyle w:val="NormalLeft"/>
        <w:spacing w:before="0" w:after="0"/>
        <w:rPr>
          <w:rFonts w:ascii="Arial Narrow" w:hAnsi="Arial Narrow" w:cs="Arial"/>
          <w:bCs/>
          <w:color w:val="000000"/>
          <w:lang w:val="sk-SK"/>
        </w:rPr>
      </w:pPr>
    </w:p>
    <w:p w:rsidR="00DB3C13" w:rsidRPr="00E63AF4" w:rsidRDefault="00DB3C13" w:rsidP="00DB3C13">
      <w:pPr>
        <w:jc w:val="both"/>
        <w:rPr>
          <w:rFonts w:ascii="Arial Narrow" w:hAnsi="Arial Narrow" w:cs="Arial"/>
          <w:sz w:val="18"/>
          <w:szCs w:val="18"/>
          <w:lang w:val="sk-SK"/>
        </w:rPr>
      </w:pPr>
      <w:r w:rsidRPr="00E63AF4">
        <w:rPr>
          <w:rFonts w:ascii="Arial Narrow" w:hAnsi="Arial Narrow" w:cs="Arial"/>
          <w:sz w:val="18"/>
          <w:szCs w:val="18"/>
          <w:lang w:val="sk-SK"/>
        </w:rPr>
        <w:t>Zdroj: ŠÚ SR, EU SILC UDB 2012</w:t>
      </w:r>
      <w:r w:rsidR="00EA5DCC" w:rsidRPr="00E63AF4">
        <w:rPr>
          <w:rFonts w:ascii="Arial Narrow" w:hAnsi="Arial Narrow" w:cs="Arial"/>
          <w:sz w:val="18"/>
          <w:szCs w:val="18"/>
          <w:lang w:val="sk-SK"/>
        </w:rPr>
        <w:t>-2014</w:t>
      </w:r>
    </w:p>
    <w:p w:rsidR="00E63AF4" w:rsidRPr="00E63AF4" w:rsidRDefault="00E63AF4" w:rsidP="00E63AF4">
      <w:pPr>
        <w:pStyle w:val="NormalLeft"/>
        <w:spacing w:before="0" w:after="0"/>
        <w:ind w:left="4956" w:firstLine="708"/>
        <w:rPr>
          <w:rFonts w:ascii="Arial Narrow" w:hAnsi="Arial Narrow" w:cs="Arial"/>
          <w:b/>
          <w:bCs/>
          <w:sz w:val="20"/>
          <w:lang w:val="sk-SK"/>
        </w:rPr>
      </w:pPr>
      <w:r w:rsidRPr="00E63AF4">
        <w:rPr>
          <w:rFonts w:ascii="Arial Narrow" w:hAnsi="Arial Narrow"/>
          <w:sz w:val="20"/>
          <w:lang w:val="sk-SK"/>
        </w:rPr>
        <w:t>%</w:t>
      </w:r>
    </w:p>
    <w:tbl>
      <w:tblPr>
        <w:tblW w:w="5599" w:type="dxa"/>
        <w:tblInd w:w="56" w:type="dxa"/>
        <w:tblBorders>
          <w:insideV w:val="single" w:sz="6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3828"/>
        <w:gridCol w:w="885"/>
        <w:gridCol w:w="886"/>
      </w:tblGrid>
      <w:tr w:rsidR="00E63AF4" w:rsidRPr="00E63AF4" w:rsidTr="00E63AF4">
        <w:trPr>
          <w:trHeight w:val="590"/>
        </w:trPr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ind w:right="-56"/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Indikátor</w:t>
            </w:r>
          </w:p>
        </w:tc>
        <w:tc>
          <w:tcPr>
            <w:tcW w:w="1771" w:type="dxa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 xml:space="preserve">EU </w:t>
            </w:r>
            <w:r>
              <w:rPr>
                <w:rFonts w:ascii="Arial Narrow" w:hAnsi="Arial Narrow"/>
                <w:sz w:val="20"/>
                <w:szCs w:val="20"/>
                <w:lang w:val="sk-SK"/>
              </w:rPr>
              <w:t>SILC 2015</w:t>
            </w:r>
          </w:p>
        </w:tc>
      </w:tr>
      <w:tr w:rsidR="002C1024" w:rsidRPr="00E63AF4" w:rsidTr="00E63AF4">
        <w:trPr>
          <w:trHeight w:val="291"/>
        </w:trPr>
        <w:tc>
          <w:tcPr>
            <w:tcW w:w="3828" w:type="dxa"/>
            <w:tcBorders>
              <w:bottom w:val="single" w:sz="4" w:space="0" w:color="auto"/>
            </w:tcBorders>
            <w:shd w:val="clear" w:color="auto" w:fill="DDD9C3" w:themeFill="background2" w:themeFillShade="E6"/>
            <w:vAlign w:val="bottom"/>
          </w:tcPr>
          <w:p w:rsidR="002C1024" w:rsidRPr="00E63AF4" w:rsidRDefault="002C1024" w:rsidP="002C1024">
            <w:pPr>
              <w:rPr>
                <w:rFonts w:ascii="Arial Narrow" w:hAnsi="Arial Narrow" w:cs="Arial"/>
                <w:b/>
                <w:color w:val="000000"/>
                <w:sz w:val="20"/>
                <w:szCs w:val="16"/>
                <w:lang w:val="sk-SK" w:eastAsia="sk-SK"/>
              </w:rPr>
            </w:pPr>
          </w:p>
        </w:tc>
        <w:tc>
          <w:tcPr>
            <w:tcW w:w="885" w:type="dxa"/>
            <w:tcBorders>
              <w:bottom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2C1024" w:rsidRPr="00E63AF4" w:rsidRDefault="002C1024" w:rsidP="002C1024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so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2C1024" w:rsidRPr="00E63AF4" w:rsidRDefault="002C1024" w:rsidP="002C1024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bez ZP</w:t>
            </w:r>
          </w:p>
        </w:tc>
      </w:tr>
      <w:tr w:rsidR="002C1024" w:rsidRPr="00E63AF4" w:rsidTr="00E63AF4">
        <w:trPr>
          <w:trHeight w:val="289"/>
        </w:trPr>
        <w:tc>
          <w:tcPr>
            <w:tcW w:w="3828" w:type="dxa"/>
            <w:shd w:val="clear" w:color="auto" w:fill="EEECE1"/>
            <w:vAlign w:val="bottom"/>
          </w:tcPr>
          <w:p w:rsidR="002C1024" w:rsidRPr="00E63AF4" w:rsidRDefault="002C1024" w:rsidP="002C1024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nízka pracovná intenzita domácností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center"/>
          </w:tcPr>
          <w:p w:rsidR="002C1024" w:rsidRPr="00E63AF4" w:rsidRDefault="002C1024" w:rsidP="002C1024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12,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4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center"/>
          </w:tcPr>
          <w:p w:rsidR="002C1024" w:rsidRPr="00E63AF4" w:rsidRDefault="002C1024" w:rsidP="002C1024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5</w:t>
            </w: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,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6</w:t>
            </w:r>
          </w:p>
        </w:tc>
      </w:tr>
      <w:tr w:rsidR="002C1024" w:rsidRPr="00E63AF4" w:rsidTr="00E63AF4">
        <w:trPr>
          <w:trHeight w:val="291"/>
        </w:trPr>
        <w:tc>
          <w:tcPr>
            <w:tcW w:w="3828" w:type="dxa"/>
            <w:vAlign w:val="bottom"/>
          </w:tcPr>
          <w:p w:rsidR="002C1024" w:rsidRPr="00E63AF4" w:rsidRDefault="002C1024" w:rsidP="002C1024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stredná pracovná intenzita domácností</w:t>
            </w:r>
          </w:p>
        </w:tc>
        <w:tc>
          <w:tcPr>
            <w:tcW w:w="885" w:type="dxa"/>
            <w:vAlign w:val="center"/>
          </w:tcPr>
          <w:p w:rsidR="002C1024" w:rsidRPr="00E63AF4" w:rsidRDefault="002C1024" w:rsidP="002C1024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7,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9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2C1024" w:rsidRPr="00E63AF4" w:rsidRDefault="002C1024" w:rsidP="002C1024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</w:t>
            </w: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,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</w:t>
            </w:r>
          </w:p>
        </w:tc>
      </w:tr>
      <w:tr w:rsidR="002C1024" w:rsidRPr="00E63AF4" w:rsidTr="00E63AF4">
        <w:trPr>
          <w:trHeight w:val="289"/>
        </w:trPr>
        <w:tc>
          <w:tcPr>
            <w:tcW w:w="3828" w:type="dxa"/>
            <w:shd w:val="clear" w:color="auto" w:fill="EEECE1"/>
            <w:vAlign w:val="bottom"/>
          </w:tcPr>
          <w:p w:rsidR="002C1024" w:rsidRPr="00E63AF4" w:rsidRDefault="002C1024" w:rsidP="002C1024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vysoká pracovná intenzita domácností</w:t>
            </w:r>
          </w:p>
        </w:tc>
        <w:tc>
          <w:tcPr>
            <w:tcW w:w="885" w:type="dxa"/>
            <w:shd w:val="clear" w:color="auto" w:fill="EEECE1"/>
            <w:vAlign w:val="center"/>
          </w:tcPr>
          <w:p w:rsidR="002C1024" w:rsidRPr="00E63AF4" w:rsidRDefault="002C1024" w:rsidP="002C1024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4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4</w:t>
            </w: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,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5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2C1024" w:rsidRPr="00E63AF4" w:rsidRDefault="002C1024" w:rsidP="002C1024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6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9</w:t>
            </w: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,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8</w:t>
            </w:r>
          </w:p>
        </w:tc>
      </w:tr>
      <w:tr w:rsidR="002C1024" w:rsidRPr="00E63AF4" w:rsidTr="00E63AF4">
        <w:trPr>
          <w:trHeight w:val="291"/>
        </w:trPr>
        <w:tc>
          <w:tcPr>
            <w:tcW w:w="3828" w:type="dxa"/>
            <w:vAlign w:val="bottom"/>
          </w:tcPr>
          <w:p w:rsidR="002C1024" w:rsidRPr="00E63AF4" w:rsidRDefault="002C1024" w:rsidP="002C1024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nešpecifikovaná pracovná intenzita domácností</w:t>
            </w:r>
          </w:p>
        </w:tc>
        <w:tc>
          <w:tcPr>
            <w:tcW w:w="885" w:type="dxa"/>
            <w:vAlign w:val="center"/>
          </w:tcPr>
          <w:p w:rsidR="002C1024" w:rsidRPr="00E63AF4" w:rsidRDefault="002C1024" w:rsidP="002C1024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35,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2C1024" w:rsidRPr="00E63AF4" w:rsidRDefault="002C1024" w:rsidP="002C1024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13,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5</w:t>
            </w:r>
          </w:p>
        </w:tc>
      </w:tr>
    </w:tbl>
    <w:p w:rsidR="00E63AF4" w:rsidRPr="00E63AF4" w:rsidRDefault="00E63AF4" w:rsidP="00E63AF4">
      <w:pPr>
        <w:pStyle w:val="NormalLeft"/>
        <w:spacing w:before="0" w:after="0"/>
        <w:rPr>
          <w:rFonts w:ascii="Arial Narrow" w:hAnsi="Arial Narrow" w:cs="Arial"/>
          <w:bCs/>
          <w:color w:val="000000"/>
          <w:lang w:val="sk-SK"/>
        </w:rPr>
      </w:pPr>
    </w:p>
    <w:p w:rsidR="00E63AF4" w:rsidRPr="00E63AF4" w:rsidRDefault="00E63AF4" w:rsidP="00E63AF4">
      <w:pPr>
        <w:jc w:val="both"/>
        <w:rPr>
          <w:rFonts w:ascii="Arial Narrow" w:hAnsi="Arial Narrow" w:cs="Arial"/>
          <w:sz w:val="18"/>
          <w:szCs w:val="18"/>
          <w:lang w:val="sk-SK"/>
        </w:rPr>
      </w:pPr>
      <w:r>
        <w:rPr>
          <w:rFonts w:ascii="Arial Narrow" w:hAnsi="Arial Narrow" w:cs="Arial"/>
          <w:sz w:val="18"/>
          <w:szCs w:val="18"/>
          <w:lang w:val="sk-SK"/>
        </w:rPr>
        <w:t>Zdroj: ŠÚ SR, EU SILC UDB 2015</w:t>
      </w:r>
    </w:p>
    <w:p w:rsidR="00E63AF4" w:rsidRDefault="00E63AF4" w:rsidP="00DB3C13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B21C37" w:rsidRPr="00E63AF4" w:rsidRDefault="00B21C37" w:rsidP="00DB3C13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034699" w:rsidRPr="00E63AF4" w:rsidRDefault="00B21C37" w:rsidP="00C24EE3">
      <w:pPr>
        <w:pStyle w:val="Nadpis2"/>
        <w:jc w:val="both"/>
        <w:rPr>
          <w:rFonts w:ascii="Arial Narrow" w:hAnsi="Arial Narrow"/>
        </w:rPr>
      </w:pPr>
      <w:bookmarkStart w:id="25" w:name="_Toc464656445"/>
      <w:r w:rsidRPr="00E63AF4">
        <w:rPr>
          <w:rFonts w:ascii="Arial Narrow" w:hAnsi="Arial Narrow"/>
        </w:rPr>
        <w:t>Tab. 2.1.2</w:t>
      </w:r>
      <w:r w:rsidR="00034699" w:rsidRPr="00E63AF4">
        <w:rPr>
          <w:rFonts w:ascii="Arial Narrow" w:hAnsi="Arial Narrow"/>
        </w:rPr>
        <w:t xml:space="preserve"> Priemer ekvivalentného disponibilného príjmu </w:t>
      </w:r>
      <w:r w:rsidR="005C49E7" w:rsidRPr="00E63AF4">
        <w:rPr>
          <w:rFonts w:ascii="Arial Narrow" w:hAnsi="Arial Narrow"/>
        </w:rPr>
        <w:t>domácností</w:t>
      </w:r>
      <w:bookmarkEnd w:id="25"/>
    </w:p>
    <w:p w:rsidR="00034699" w:rsidRPr="00E63AF4" w:rsidRDefault="005C49E7" w:rsidP="005C49E7">
      <w:pPr>
        <w:pStyle w:val="NormalLeft"/>
        <w:spacing w:before="0" w:after="0"/>
        <w:ind w:left="2124"/>
        <w:jc w:val="center"/>
        <w:rPr>
          <w:rFonts w:ascii="Arial Narrow" w:hAnsi="Arial Narrow" w:cs="Arial"/>
          <w:b/>
          <w:bCs/>
          <w:sz w:val="20"/>
          <w:lang w:val="sk-SK"/>
        </w:rPr>
      </w:pPr>
      <w:r w:rsidRPr="00E63AF4">
        <w:rPr>
          <w:rFonts w:ascii="Arial Narrow" w:hAnsi="Arial Narrow"/>
          <w:sz w:val="20"/>
          <w:lang w:val="sk-SK"/>
        </w:rPr>
        <w:t xml:space="preserve">         </w:t>
      </w:r>
      <w:r w:rsidR="00E63AF4">
        <w:rPr>
          <w:rFonts w:ascii="Arial Narrow" w:hAnsi="Arial Narrow"/>
          <w:sz w:val="20"/>
          <w:lang w:val="sk-SK"/>
        </w:rPr>
        <w:tab/>
      </w:r>
      <w:r w:rsidR="00E63AF4">
        <w:rPr>
          <w:rFonts w:ascii="Arial Narrow" w:hAnsi="Arial Narrow"/>
          <w:sz w:val="20"/>
          <w:lang w:val="sk-SK"/>
        </w:rPr>
        <w:tab/>
      </w:r>
      <w:r w:rsidR="00E63AF4">
        <w:rPr>
          <w:rFonts w:ascii="Arial Narrow" w:hAnsi="Arial Narrow"/>
          <w:sz w:val="20"/>
          <w:lang w:val="sk-SK"/>
        </w:rPr>
        <w:tab/>
      </w:r>
      <w:r w:rsidR="00034699" w:rsidRPr="00E63AF4">
        <w:rPr>
          <w:rFonts w:ascii="Arial Narrow" w:hAnsi="Arial Narrow"/>
          <w:sz w:val="20"/>
          <w:lang w:val="sk-SK"/>
        </w:rPr>
        <w:t>v EUR na mesiac</w:t>
      </w:r>
    </w:p>
    <w:tbl>
      <w:tblPr>
        <w:tblW w:w="7371" w:type="dxa"/>
        <w:tblInd w:w="56" w:type="dxa"/>
        <w:tblBorders>
          <w:insideV w:val="single" w:sz="6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3828"/>
        <w:gridCol w:w="885"/>
        <w:gridCol w:w="886"/>
        <w:gridCol w:w="886"/>
        <w:gridCol w:w="886"/>
      </w:tblGrid>
      <w:tr w:rsidR="00E63AF4" w:rsidRPr="00E63AF4" w:rsidTr="00E63AF4">
        <w:trPr>
          <w:trHeight w:val="590"/>
        </w:trPr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ind w:right="-56"/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Indikátor</w:t>
            </w:r>
          </w:p>
        </w:tc>
        <w:tc>
          <w:tcPr>
            <w:tcW w:w="88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EU SILC 2012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EU SILC 2013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EU SILC 2014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sz w:val="20"/>
                <w:szCs w:val="20"/>
                <w:lang w:val="sk-SK"/>
              </w:rPr>
              <w:t>EU SILC 2015</w:t>
            </w:r>
          </w:p>
        </w:tc>
      </w:tr>
      <w:tr w:rsidR="00576E17" w:rsidRPr="00E63AF4" w:rsidTr="0041710A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576E17" w:rsidRPr="00E63AF4" w:rsidRDefault="00576E17" w:rsidP="00576E17">
            <w:pPr>
              <w:rPr>
                <w:rFonts w:ascii="Arial Narrow" w:hAnsi="Arial Narrow" w:cs="Arial"/>
                <w:b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b/>
                <w:color w:val="000000"/>
                <w:sz w:val="20"/>
                <w:szCs w:val="16"/>
                <w:lang w:val="sk-SK" w:eastAsia="sk-SK"/>
              </w:rPr>
              <w:t>SR</w:t>
            </w:r>
          </w:p>
        </w:tc>
        <w:tc>
          <w:tcPr>
            <w:tcW w:w="885" w:type="dxa"/>
            <w:shd w:val="clear" w:color="auto" w:fill="EEECE1"/>
            <w:vAlign w:val="center"/>
          </w:tcPr>
          <w:p w:rsidR="00576E17" w:rsidRPr="00E63AF4" w:rsidRDefault="00576E17" w:rsidP="00576E17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  <w:t>616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576E17" w:rsidRPr="00E63AF4" w:rsidRDefault="00576E17" w:rsidP="00576E17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  <w:t>601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576E17" w:rsidRPr="00E63AF4" w:rsidRDefault="00576E17" w:rsidP="00576E17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  <w:t>617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576E17" w:rsidRPr="00E63AF4" w:rsidRDefault="00576E17" w:rsidP="00576E17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  <w:t>6</w:t>
            </w:r>
            <w:r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  <w:t>06</w:t>
            </w:r>
          </w:p>
        </w:tc>
      </w:tr>
      <w:tr w:rsidR="00576E17" w:rsidRPr="00E63AF4" w:rsidTr="0041710A">
        <w:trPr>
          <w:trHeight w:val="291"/>
        </w:trPr>
        <w:tc>
          <w:tcPr>
            <w:tcW w:w="3828" w:type="dxa"/>
            <w:vAlign w:val="bottom"/>
          </w:tcPr>
          <w:p w:rsidR="00576E17" w:rsidRPr="00E63AF4" w:rsidRDefault="00576E17" w:rsidP="00576E17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domácnosti s osobami so zdravotným postihnutím</w:t>
            </w:r>
          </w:p>
        </w:tc>
        <w:tc>
          <w:tcPr>
            <w:tcW w:w="885" w:type="dxa"/>
            <w:vAlign w:val="center"/>
          </w:tcPr>
          <w:p w:rsidR="00576E17" w:rsidRPr="00E63AF4" w:rsidRDefault="00576E17" w:rsidP="00576E17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579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576E17" w:rsidRPr="00E63AF4" w:rsidRDefault="00576E17" w:rsidP="00576E17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572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576E17" w:rsidRPr="00E63AF4" w:rsidRDefault="00576E17" w:rsidP="00576E17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584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576E17" w:rsidRPr="00E63AF4" w:rsidRDefault="00576E17" w:rsidP="00576E17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584</w:t>
            </w:r>
          </w:p>
        </w:tc>
      </w:tr>
      <w:tr w:rsidR="00576E17" w:rsidRPr="00E63AF4" w:rsidTr="0041710A">
        <w:trPr>
          <w:trHeight w:val="289"/>
        </w:trPr>
        <w:tc>
          <w:tcPr>
            <w:tcW w:w="3828" w:type="dxa"/>
            <w:shd w:val="clear" w:color="auto" w:fill="EEECE1"/>
            <w:vAlign w:val="bottom"/>
          </w:tcPr>
          <w:p w:rsidR="00576E17" w:rsidRPr="00E63AF4" w:rsidRDefault="00576E17" w:rsidP="00576E17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domácnosti bez osôb so zdravotným postihnutím</w:t>
            </w:r>
          </w:p>
        </w:tc>
        <w:tc>
          <w:tcPr>
            <w:tcW w:w="885" w:type="dxa"/>
            <w:shd w:val="clear" w:color="auto" w:fill="EEECE1"/>
            <w:vAlign w:val="center"/>
          </w:tcPr>
          <w:p w:rsidR="00576E17" w:rsidRPr="00E63AF4" w:rsidRDefault="00576E17" w:rsidP="00576E17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665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576E17" w:rsidRPr="00E63AF4" w:rsidRDefault="00576E17" w:rsidP="00576E17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636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576E17" w:rsidRPr="00E63AF4" w:rsidRDefault="00576E17" w:rsidP="00576E17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655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576E17" w:rsidRPr="00E63AF4" w:rsidRDefault="00576E17" w:rsidP="00576E17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6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29</w:t>
            </w:r>
          </w:p>
        </w:tc>
      </w:tr>
    </w:tbl>
    <w:p w:rsidR="00034699" w:rsidRPr="00E63AF4" w:rsidRDefault="00034699" w:rsidP="00034699">
      <w:pPr>
        <w:pStyle w:val="NormalLeft"/>
        <w:spacing w:before="0" w:after="0"/>
        <w:rPr>
          <w:rFonts w:ascii="Arial Narrow" w:hAnsi="Arial Narrow" w:cs="Arial"/>
          <w:bCs/>
          <w:color w:val="000000"/>
          <w:lang w:val="sk-SK"/>
        </w:rPr>
      </w:pPr>
    </w:p>
    <w:p w:rsidR="00034699" w:rsidRPr="00E63AF4" w:rsidRDefault="00034699" w:rsidP="00034699">
      <w:pPr>
        <w:jc w:val="both"/>
        <w:rPr>
          <w:rFonts w:ascii="Arial Narrow" w:hAnsi="Arial Narrow" w:cs="Arial"/>
          <w:sz w:val="18"/>
          <w:szCs w:val="18"/>
          <w:lang w:val="sk-SK"/>
        </w:rPr>
      </w:pPr>
      <w:r w:rsidRPr="00E63AF4">
        <w:rPr>
          <w:rFonts w:ascii="Arial Narrow" w:hAnsi="Arial Narrow" w:cs="Arial"/>
          <w:sz w:val="18"/>
          <w:szCs w:val="18"/>
          <w:lang w:val="sk-SK"/>
        </w:rPr>
        <w:t>Zdroj: ŠÚ SR, EU SILC UDB 20</w:t>
      </w:r>
      <w:r w:rsidR="005C49E7" w:rsidRPr="00E63AF4">
        <w:rPr>
          <w:rFonts w:ascii="Arial Narrow" w:hAnsi="Arial Narrow" w:cs="Arial"/>
          <w:sz w:val="18"/>
          <w:szCs w:val="18"/>
          <w:lang w:val="sk-SK"/>
        </w:rPr>
        <w:t>12</w:t>
      </w:r>
      <w:r w:rsidR="00E63AF4">
        <w:rPr>
          <w:rFonts w:ascii="Arial Narrow" w:hAnsi="Arial Narrow" w:cs="Arial"/>
          <w:sz w:val="18"/>
          <w:szCs w:val="18"/>
          <w:lang w:val="sk-SK"/>
        </w:rPr>
        <w:t>-2015</w:t>
      </w:r>
    </w:p>
    <w:p w:rsidR="00034699" w:rsidRPr="00E63AF4" w:rsidRDefault="00034699" w:rsidP="00034699">
      <w:pPr>
        <w:ind w:firstLine="708"/>
        <w:jc w:val="both"/>
        <w:rPr>
          <w:rFonts w:ascii="Arial Narrow" w:hAnsi="Arial Narrow" w:cs="Arial"/>
          <w:lang w:val="sk-SK"/>
        </w:rPr>
      </w:pPr>
    </w:p>
    <w:p w:rsidR="001D7978" w:rsidRPr="00E63AF4" w:rsidRDefault="00B21C37" w:rsidP="00C24EE3">
      <w:pPr>
        <w:pStyle w:val="Nadpis2"/>
        <w:jc w:val="both"/>
        <w:rPr>
          <w:rFonts w:ascii="Arial Narrow" w:hAnsi="Arial Narrow"/>
        </w:rPr>
      </w:pPr>
      <w:bookmarkStart w:id="26" w:name="_Toc464656446"/>
      <w:r w:rsidRPr="00E63AF4">
        <w:rPr>
          <w:rFonts w:ascii="Arial Narrow" w:hAnsi="Arial Narrow"/>
        </w:rPr>
        <w:lastRenderedPageBreak/>
        <w:t>Tab. 2.1.3</w:t>
      </w:r>
      <w:r w:rsidR="001D7978" w:rsidRPr="00E63AF4">
        <w:rPr>
          <w:rFonts w:ascii="Arial Narrow" w:hAnsi="Arial Narrow"/>
        </w:rPr>
        <w:t xml:space="preserve"> </w:t>
      </w:r>
      <w:r w:rsidR="00BF508B" w:rsidRPr="00E63AF4">
        <w:rPr>
          <w:rFonts w:ascii="Arial Narrow" w:hAnsi="Arial Narrow"/>
        </w:rPr>
        <w:t>Miera</w:t>
      </w:r>
      <w:r w:rsidR="001D7978" w:rsidRPr="00E63AF4">
        <w:rPr>
          <w:rFonts w:ascii="Arial Narrow" w:hAnsi="Arial Narrow"/>
        </w:rPr>
        <w:t xml:space="preserve"> materiálnej deprivácie domácností</w:t>
      </w:r>
      <w:r w:rsidR="00403C05" w:rsidRPr="00E63AF4">
        <w:rPr>
          <w:rFonts w:ascii="Arial Narrow" w:hAnsi="Arial Narrow"/>
        </w:rPr>
        <w:t xml:space="preserve"> s osobami so ZP a bez ZP</w:t>
      </w:r>
      <w:bookmarkEnd w:id="26"/>
    </w:p>
    <w:p w:rsidR="00403C05" w:rsidRPr="00E63AF4" w:rsidRDefault="00403C05" w:rsidP="00403C05">
      <w:pPr>
        <w:pStyle w:val="NormalLeft"/>
        <w:spacing w:before="0" w:after="0"/>
        <w:ind w:left="8496"/>
        <w:jc w:val="right"/>
        <w:rPr>
          <w:rFonts w:ascii="Arial Narrow" w:hAnsi="Arial Narrow" w:cs="Arial"/>
          <w:b/>
          <w:bCs/>
          <w:sz w:val="20"/>
          <w:lang w:val="sk-SK"/>
        </w:rPr>
      </w:pPr>
      <w:r w:rsidRPr="00E63AF4">
        <w:rPr>
          <w:rFonts w:ascii="Arial Narrow" w:hAnsi="Arial Narrow"/>
          <w:sz w:val="20"/>
          <w:lang w:val="sk-SK"/>
        </w:rPr>
        <w:t xml:space="preserve">       %</w:t>
      </w:r>
    </w:p>
    <w:tbl>
      <w:tblPr>
        <w:tblW w:w="9143" w:type="dxa"/>
        <w:tblInd w:w="56" w:type="dxa"/>
        <w:tblBorders>
          <w:insideV w:val="single" w:sz="6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3828"/>
        <w:gridCol w:w="885"/>
        <w:gridCol w:w="886"/>
        <w:gridCol w:w="886"/>
        <w:gridCol w:w="886"/>
        <w:gridCol w:w="886"/>
        <w:gridCol w:w="886"/>
      </w:tblGrid>
      <w:tr w:rsidR="00403C05" w:rsidRPr="00E63AF4" w:rsidTr="00DC624A">
        <w:trPr>
          <w:trHeight w:val="590"/>
        </w:trPr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403C05" w:rsidRPr="00E63AF4" w:rsidRDefault="00DF5103" w:rsidP="00DC624A">
            <w:pPr>
              <w:ind w:right="-56"/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Indikátor</w:t>
            </w:r>
          </w:p>
        </w:tc>
        <w:tc>
          <w:tcPr>
            <w:tcW w:w="1771" w:type="dxa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403C05" w:rsidRPr="00E63AF4" w:rsidRDefault="00403C05" w:rsidP="00DC624A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EU SILC 2012</w:t>
            </w:r>
          </w:p>
        </w:tc>
        <w:tc>
          <w:tcPr>
            <w:tcW w:w="1772" w:type="dxa"/>
            <w:gridSpan w:val="2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403C05" w:rsidRPr="00E63AF4" w:rsidRDefault="00403C05" w:rsidP="00DC624A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EU SILC 2013</w:t>
            </w:r>
          </w:p>
        </w:tc>
        <w:tc>
          <w:tcPr>
            <w:tcW w:w="1772" w:type="dxa"/>
            <w:gridSpan w:val="2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403C05" w:rsidRPr="00E63AF4" w:rsidRDefault="00403C05" w:rsidP="00DC624A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EU SILC 2014</w:t>
            </w:r>
          </w:p>
        </w:tc>
      </w:tr>
      <w:tr w:rsidR="00403C05" w:rsidRPr="00E63AF4" w:rsidTr="00DC624A">
        <w:trPr>
          <w:trHeight w:val="291"/>
        </w:trPr>
        <w:tc>
          <w:tcPr>
            <w:tcW w:w="3828" w:type="dxa"/>
            <w:tcBorders>
              <w:bottom w:val="single" w:sz="4" w:space="0" w:color="auto"/>
            </w:tcBorders>
            <w:shd w:val="clear" w:color="auto" w:fill="DDD9C3" w:themeFill="background2" w:themeFillShade="E6"/>
            <w:vAlign w:val="bottom"/>
          </w:tcPr>
          <w:p w:rsidR="00403C05" w:rsidRPr="00E63AF4" w:rsidRDefault="00403C05" w:rsidP="00DC624A">
            <w:pPr>
              <w:rPr>
                <w:rFonts w:ascii="Arial Narrow" w:hAnsi="Arial Narrow" w:cs="Arial"/>
                <w:b/>
                <w:color w:val="000000"/>
                <w:sz w:val="20"/>
                <w:szCs w:val="16"/>
                <w:lang w:val="sk-SK" w:eastAsia="sk-SK"/>
              </w:rPr>
            </w:pPr>
          </w:p>
        </w:tc>
        <w:tc>
          <w:tcPr>
            <w:tcW w:w="885" w:type="dxa"/>
            <w:tcBorders>
              <w:bottom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403C05" w:rsidRPr="00E63AF4" w:rsidRDefault="00403C05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so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403C05" w:rsidRPr="00E63AF4" w:rsidRDefault="00403C05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bez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403C05" w:rsidRPr="00E63AF4" w:rsidRDefault="00403C05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so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403C05" w:rsidRPr="00E63AF4" w:rsidRDefault="00403C05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bez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403C05" w:rsidRPr="00E63AF4" w:rsidRDefault="00403C05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so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403C05" w:rsidRPr="00E63AF4" w:rsidRDefault="00403C05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bez ZP</w:t>
            </w:r>
          </w:p>
        </w:tc>
      </w:tr>
      <w:tr w:rsidR="00B21C37" w:rsidRPr="00E63AF4" w:rsidTr="00DC624A">
        <w:trPr>
          <w:trHeight w:val="291"/>
        </w:trPr>
        <w:tc>
          <w:tcPr>
            <w:tcW w:w="3828" w:type="dxa"/>
            <w:tcBorders>
              <w:top w:val="single" w:sz="4" w:space="0" w:color="auto"/>
            </w:tcBorders>
            <w:shd w:val="clear" w:color="auto" w:fill="EEECE1"/>
            <w:vAlign w:val="bottom"/>
          </w:tcPr>
          <w:p w:rsidR="00B21C37" w:rsidRPr="00E63AF4" w:rsidRDefault="00B21C37" w:rsidP="00AB69DF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áno, domácnosti sú materiálne </w:t>
            </w:r>
            <w:proofErr w:type="spellStart"/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deprivované</w:t>
            </w:r>
            <w:proofErr w:type="spellEnd"/>
          </w:p>
        </w:tc>
        <w:tc>
          <w:tcPr>
            <w:tcW w:w="885" w:type="dxa"/>
            <w:tcBorders>
              <w:top w:val="single" w:sz="4" w:space="0" w:color="auto"/>
            </w:tcBorders>
            <w:shd w:val="clear" w:color="auto" w:fill="EEECE1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29,7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19,0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30,3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18,3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29,1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18,0</w:t>
            </w:r>
          </w:p>
        </w:tc>
      </w:tr>
      <w:tr w:rsidR="00B21C37" w:rsidRPr="00E63AF4" w:rsidTr="00DC624A">
        <w:trPr>
          <w:trHeight w:val="291"/>
        </w:trPr>
        <w:tc>
          <w:tcPr>
            <w:tcW w:w="3828" w:type="dxa"/>
            <w:vAlign w:val="bottom"/>
          </w:tcPr>
          <w:p w:rsidR="00B21C37" w:rsidRPr="00E63AF4" w:rsidRDefault="00B21C37" w:rsidP="00AB69DF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nie, domácnosti nie sú materiálne </w:t>
            </w:r>
            <w:proofErr w:type="spellStart"/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deprivované</w:t>
            </w:r>
            <w:proofErr w:type="spellEnd"/>
          </w:p>
        </w:tc>
        <w:tc>
          <w:tcPr>
            <w:tcW w:w="885" w:type="dxa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70,3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81,0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69,7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81,7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70,9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82,0</w:t>
            </w:r>
          </w:p>
        </w:tc>
      </w:tr>
    </w:tbl>
    <w:p w:rsidR="00403C05" w:rsidRPr="00E63AF4" w:rsidRDefault="00403C05" w:rsidP="00403C05">
      <w:pPr>
        <w:pStyle w:val="NormalLeft"/>
        <w:spacing w:before="0" w:after="0"/>
        <w:rPr>
          <w:rFonts w:ascii="Arial Narrow" w:hAnsi="Arial Narrow" w:cs="Arial"/>
          <w:bCs/>
          <w:color w:val="000000"/>
          <w:lang w:val="sk-SK"/>
        </w:rPr>
      </w:pPr>
    </w:p>
    <w:p w:rsidR="00403C05" w:rsidRPr="00E63AF4" w:rsidRDefault="00403C05" w:rsidP="00403C05">
      <w:pPr>
        <w:jc w:val="both"/>
        <w:rPr>
          <w:rFonts w:ascii="Arial Narrow" w:hAnsi="Arial Narrow" w:cs="Arial"/>
          <w:sz w:val="18"/>
          <w:szCs w:val="18"/>
          <w:lang w:val="sk-SK"/>
        </w:rPr>
      </w:pPr>
      <w:r w:rsidRPr="00E63AF4">
        <w:rPr>
          <w:rFonts w:ascii="Arial Narrow" w:hAnsi="Arial Narrow" w:cs="Arial"/>
          <w:sz w:val="18"/>
          <w:szCs w:val="18"/>
          <w:lang w:val="sk-SK"/>
        </w:rPr>
        <w:t>Zdroj: ŠÚ SR, EU SILC UDB 2012</w:t>
      </w:r>
      <w:r w:rsidR="00EA5DCC" w:rsidRPr="00E63AF4">
        <w:rPr>
          <w:rFonts w:ascii="Arial Narrow" w:hAnsi="Arial Narrow" w:cs="Arial"/>
          <w:sz w:val="18"/>
          <w:szCs w:val="18"/>
          <w:lang w:val="sk-SK"/>
        </w:rPr>
        <w:t>-2014</w:t>
      </w:r>
    </w:p>
    <w:p w:rsidR="00E63AF4" w:rsidRPr="00E63AF4" w:rsidRDefault="00E63AF4" w:rsidP="00E63AF4">
      <w:pPr>
        <w:pStyle w:val="NormalLeft"/>
        <w:spacing w:before="0" w:after="0"/>
        <w:ind w:left="4956" w:firstLine="708"/>
        <w:rPr>
          <w:rFonts w:ascii="Arial Narrow" w:hAnsi="Arial Narrow" w:cs="Arial"/>
          <w:b/>
          <w:bCs/>
          <w:sz w:val="20"/>
          <w:lang w:val="sk-SK"/>
        </w:rPr>
      </w:pPr>
      <w:r w:rsidRPr="00E63AF4">
        <w:rPr>
          <w:rFonts w:ascii="Arial Narrow" w:hAnsi="Arial Narrow"/>
          <w:sz w:val="20"/>
          <w:lang w:val="sk-SK"/>
        </w:rPr>
        <w:t>%</w:t>
      </w:r>
    </w:p>
    <w:tbl>
      <w:tblPr>
        <w:tblW w:w="5599" w:type="dxa"/>
        <w:tblInd w:w="56" w:type="dxa"/>
        <w:tblBorders>
          <w:insideV w:val="single" w:sz="6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3828"/>
        <w:gridCol w:w="885"/>
        <w:gridCol w:w="886"/>
      </w:tblGrid>
      <w:tr w:rsidR="00E63AF4" w:rsidRPr="00E63AF4" w:rsidTr="00E63AF4">
        <w:trPr>
          <w:trHeight w:val="590"/>
        </w:trPr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ind w:right="-56"/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Indikátor</w:t>
            </w:r>
          </w:p>
        </w:tc>
        <w:tc>
          <w:tcPr>
            <w:tcW w:w="1771" w:type="dxa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sz w:val="20"/>
                <w:szCs w:val="20"/>
                <w:lang w:val="sk-SK"/>
              </w:rPr>
              <w:t>EU SILC 2015</w:t>
            </w:r>
          </w:p>
        </w:tc>
      </w:tr>
      <w:tr w:rsidR="00E63AF4" w:rsidRPr="00E63AF4" w:rsidTr="00E63AF4">
        <w:trPr>
          <w:trHeight w:val="291"/>
        </w:trPr>
        <w:tc>
          <w:tcPr>
            <w:tcW w:w="3828" w:type="dxa"/>
            <w:tcBorders>
              <w:bottom w:val="single" w:sz="4" w:space="0" w:color="auto"/>
            </w:tcBorders>
            <w:shd w:val="clear" w:color="auto" w:fill="DDD9C3" w:themeFill="background2" w:themeFillShade="E6"/>
            <w:vAlign w:val="bottom"/>
          </w:tcPr>
          <w:p w:rsidR="00E63AF4" w:rsidRPr="00E63AF4" w:rsidRDefault="00E63AF4" w:rsidP="00E63AF4">
            <w:pPr>
              <w:rPr>
                <w:rFonts w:ascii="Arial Narrow" w:hAnsi="Arial Narrow" w:cs="Arial"/>
                <w:b/>
                <w:color w:val="000000"/>
                <w:sz w:val="20"/>
                <w:szCs w:val="16"/>
                <w:lang w:val="sk-SK" w:eastAsia="sk-SK"/>
              </w:rPr>
            </w:pPr>
          </w:p>
        </w:tc>
        <w:tc>
          <w:tcPr>
            <w:tcW w:w="885" w:type="dxa"/>
            <w:tcBorders>
              <w:bottom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so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bez ZP</w:t>
            </w:r>
          </w:p>
        </w:tc>
      </w:tr>
      <w:tr w:rsidR="00A15479" w:rsidRPr="00E63AF4" w:rsidTr="00E63AF4">
        <w:trPr>
          <w:trHeight w:val="291"/>
        </w:trPr>
        <w:tc>
          <w:tcPr>
            <w:tcW w:w="3828" w:type="dxa"/>
            <w:tcBorders>
              <w:top w:val="single" w:sz="4" w:space="0" w:color="auto"/>
            </w:tcBorders>
            <w:shd w:val="clear" w:color="auto" w:fill="EEECE1"/>
            <w:vAlign w:val="bottom"/>
          </w:tcPr>
          <w:p w:rsidR="00A15479" w:rsidRPr="00E63AF4" w:rsidRDefault="00A15479" w:rsidP="00A15479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áno, domácnosti sú materiálne </w:t>
            </w:r>
            <w:proofErr w:type="spellStart"/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deprivované</w:t>
            </w:r>
            <w:proofErr w:type="spellEnd"/>
          </w:p>
        </w:tc>
        <w:tc>
          <w:tcPr>
            <w:tcW w:w="885" w:type="dxa"/>
            <w:tcBorders>
              <w:top w:val="single" w:sz="4" w:space="0" w:color="auto"/>
            </w:tcBorders>
            <w:shd w:val="clear" w:color="auto" w:fill="EEECE1"/>
            <w:vAlign w:val="center"/>
          </w:tcPr>
          <w:p w:rsidR="00A15479" w:rsidRPr="00E63AF4" w:rsidRDefault="00A15479" w:rsidP="00A15479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8</w:t>
            </w: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,1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A15479" w:rsidRPr="00E63AF4" w:rsidRDefault="00A15479" w:rsidP="00A15479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4</w:t>
            </w: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,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4</w:t>
            </w:r>
          </w:p>
        </w:tc>
      </w:tr>
      <w:tr w:rsidR="00A15479" w:rsidRPr="00E63AF4" w:rsidTr="00E63AF4">
        <w:trPr>
          <w:trHeight w:val="291"/>
        </w:trPr>
        <w:tc>
          <w:tcPr>
            <w:tcW w:w="3828" w:type="dxa"/>
            <w:vAlign w:val="bottom"/>
          </w:tcPr>
          <w:p w:rsidR="00A15479" w:rsidRPr="00E63AF4" w:rsidRDefault="00A15479" w:rsidP="00A15479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nie, domácnosti nie sú materiálne </w:t>
            </w:r>
            <w:proofErr w:type="spellStart"/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deprivované</w:t>
            </w:r>
            <w:proofErr w:type="spellEnd"/>
          </w:p>
        </w:tc>
        <w:tc>
          <w:tcPr>
            <w:tcW w:w="885" w:type="dxa"/>
            <w:vAlign w:val="center"/>
          </w:tcPr>
          <w:p w:rsidR="00A15479" w:rsidRPr="00E63AF4" w:rsidRDefault="00A15479" w:rsidP="00A15479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7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</w:t>
            </w: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,9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A15479" w:rsidRPr="00E63AF4" w:rsidRDefault="00A15479" w:rsidP="00A15479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8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5</w:t>
            </w: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,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6</w:t>
            </w:r>
          </w:p>
        </w:tc>
      </w:tr>
    </w:tbl>
    <w:p w:rsidR="00E63AF4" w:rsidRPr="00E63AF4" w:rsidRDefault="00E63AF4" w:rsidP="00E63AF4">
      <w:pPr>
        <w:pStyle w:val="NormalLeft"/>
        <w:spacing w:before="0" w:after="0"/>
        <w:rPr>
          <w:rFonts w:ascii="Arial Narrow" w:hAnsi="Arial Narrow" w:cs="Arial"/>
          <w:bCs/>
          <w:color w:val="000000"/>
          <w:lang w:val="sk-SK"/>
        </w:rPr>
      </w:pPr>
    </w:p>
    <w:p w:rsidR="00E63AF4" w:rsidRPr="00E63AF4" w:rsidRDefault="00E63AF4" w:rsidP="00E63AF4">
      <w:pPr>
        <w:jc w:val="both"/>
        <w:rPr>
          <w:rFonts w:ascii="Arial Narrow" w:hAnsi="Arial Narrow" w:cs="Arial"/>
          <w:sz w:val="18"/>
          <w:szCs w:val="18"/>
          <w:lang w:val="sk-SK"/>
        </w:rPr>
      </w:pPr>
      <w:r>
        <w:rPr>
          <w:rFonts w:ascii="Arial Narrow" w:hAnsi="Arial Narrow" w:cs="Arial"/>
          <w:sz w:val="18"/>
          <w:szCs w:val="18"/>
          <w:lang w:val="sk-SK"/>
        </w:rPr>
        <w:t>Zdroj: ŠÚ SR, EU SILC UDB 2015</w:t>
      </w:r>
    </w:p>
    <w:p w:rsidR="00E63AF4" w:rsidRDefault="00E63AF4" w:rsidP="00E63AF4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E63AF4" w:rsidRDefault="00E63AF4" w:rsidP="00934B4C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CB50A6" w:rsidRPr="00E63AF4" w:rsidRDefault="00B21C37" w:rsidP="00C24EE3">
      <w:pPr>
        <w:pStyle w:val="Nadpis2"/>
        <w:jc w:val="both"/>
        <w:rPr>
          <w:rFonts w:ascii="Arial Narrow" w:hAnsi="Arial Narrow"/>
        </w:rPr>
      </w:pPr>
      <w:bookmarkStart w:id="27" w:name="_Toc464656447"/>
      <w:r w:rsidRPr="00E63AF4">
        <w:rPr>
          <w:rFonts w:ascii="Arial Narrow" w:hAnsi="Arial Narrow"/>
        </w:rPr>
        <w:t>Tab. 2.1.</w:t>
      </w:r>
      <w:r w:rsidR="00CB50A6" w:rsidRPr="00E63AF4">
        <w:rPr>
          <w:rFonts w:ascii="Arial Narrow" w:hAnsi="Arial Narrow"/>
        </w:rPr>
        <w:t xml:space="preserve">4 </w:t>
      </w:r>
      <w:r w:rsidR="00BF508B" w:rsidRPr="00E63AF4">
        <w:rPr>
          <w:rFonts w:ascii="Arial Narrow" w:hAnsi="Arial Narrow"/>
        </w:rPr>
        <w:t>Miera</w:t>
      </w:r>
      <w:r w:rsidR="00CB50A6" w:rsidRPr="00E63AF4">
        <w:rPr>
          <w:rFonts w:ascii="Arial Narrow" w:hAnsi="Arial Narrow"/>
        </w:rPr>
        <w:t xml:space="preserve"> závažnej materiálnej deprivácie domácností s osobami so ZP a bez ZP</w:t>
      </w:r>
      <w:bookmarkEnd w:id="27"/>
    </w:p>
    <w:p w:rsidR="00CB50A6" w:rsidRPr="00E63AF4" w:rsidRDefault="00CB50A6" w:rsidP="00CB50A6">
      <w:pPr>
        <w:pStyle w:val="NormalLeft"/>
        <w:spacing w:before="0" w:after="0"/>
        <w:ind w:left="8496"/>
        <w:jc w:val="right"/>
        <w:rPr>
          <w:rFonts w:ascii="Arial Narrow" w:hAnsi="Arial Narrow" w:cs="Arial"/>
          <w:b/>
          <w:bCs/>
          <w:sz w:val="20"/>
          <w:lang w:val="sk-SK"/>
        </w:rPr>
      </w:pPr>
      <w:r w:rsidRPr="00E63AF4">
        <w:rPr>
          <w:rFonts w:ascii="Arial Narrow" w:hAnsi="Arial Narrow"/>
          <w:sz w:val="20"/>
          <w:lang w:val="sk-SK"/>
        </w:rPr>
        <w:t xml:space="preserve">       %</w:t>
      </w:r>
    </w:p>
    <w:tbl>
      <w:tblPr>
        <w:tblW w:w="9143" w:type="dxa"/>
        <w:tblInd w:w="56" w:type="dxa"/>
        <w:tblBorders>
          <w:insideV w:val="single" w:sz="6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3828"/>
        <w:gridCol w:w="885"/>
        <w:gridCol w:w="886"/>
        <w:gridCol w:w="886"/>
        <w:gridCol w:w="886"/>
        <w:gridCol w:w="886"/>
        <w:gridCol w:w="886"/>
      </w:tblGrid>
      <w:tr w:rsidR="00CB50A6" w:rsidRPr="00E63AF4" w:rsidTr="00DC624A">
        <w:trPr>
          <w:trHeight w:val="590"/>
        </w:trPr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CB50A6" w:rsidRPr="00E63AF4" w:rsidRDefault="00DF5103" w:rsidP="00DC624A">
            <w:pPr>
              <w:ind w:right="-56"/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Indikátor</w:t>
            </w:r>
          </w:p>
        </w:tc>
        <w:tc>
          <w:tcPr>
            <w:tcW w:w="1771" w:type="dxa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CB50A6" w:rsidRPr="00E63AF4" w:rsidRDefault="00CB50A6" w:rsidP="00DC624A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EU SILC 2012</w:t>
            </w:r>
          </w:p>
        </w:tc>
        <w:tc>
          <w:tcPr>
            <w:tcW w:w="1772" w:type="dxa"/>
            <w:gridSpan w:val="2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CB50A6" w:rsidRPr="00E63AF4" w:rsidRDefault="00CB50A6" w:rsidP="00DC624A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EU SILC 2013</w:t>
            </w:r>
          </w:p>
        </w:tc>
        <w:tc>
          <w:tcPr>
            <w:tcW w:w="1772" w:type="dxa"/>
            <w:gridSpan w:val="2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CB50A6" w:rsidRPr="00E63AF4" w:rsidRDefault="00CB50A6" w:rsidP="00DC624A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EU SILC 2014</w:t>
            </w:r>
          </w:p>
        </w:tc>
      </w:tr>
      <w:tr w:rsidR="00CB50A6" w:rsidRPr="00E63AF4" w:rsidTr="00DC624A">
        <w:trPr>
          <w:trHeight w:val="291"/>
        </w:trPr>
        <w:tc>
          <w:tcPr>
            <w:tcW w:w="3828" w:type="dxa"/>
            <w:tcBorders>
              <w:bottom w:val="single" w:sz="4" w:space="0" w:color="auto"/>
            </w:tcBorders>
            <w:shd w:val="clear" w:color="auto" w:fill="DDD9C3" w:themeFill="background2" w:themeFillShade="E6"/>
            <w:vAlign w:val="bottom"/>
          </w:tcPr>
          <w:p w:rsidR="00CB50A6" w:rsidRPr="00E63AF4" w:rsidRDefault="00CB50A6" w:rsidP="00DC624A">
            <w:pPr>
              <w:rPr>
                <w:rFonts w:ascii="Arial Narrow" w:hAnsi="Arial Narrow" w:cs="Arial"/>
                <w:b/>
                <w:color w:val="000000"/>
                <w:sz w:val="20"/>
                <w:szCs w:val="16"/>
                <w:lang w:val="sk-SK" w:eastAsia="sk-SK"/>
              </w:rPr>
            </w:pPr>
          </w:p>
        </w:tc>
        <w:tc>
          <w:tcPr>
            <w:tcW w:w="885" w:type="dxa"/>
            <w:tcBorders>
              <w:bottom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CB50A6" w:rsidRPr="00E63AF4" w:rsidRDefault="00CB50A6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so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CB50A6" w:rsidRPr="00E63AF4" w:rsidRDefault="00CB50A6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bez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CB50A6" w:rsidRPr="00E63AF4" w:rsidRDefault="00CB50A6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so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CB50A6" w:rsidRPr="00E63AF4" w:rsidRDefault="00CB50A6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bez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CB50A6" w:rsidRPr="00E63AF4" w:rsidRDefault="00CB50A6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so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CB50A6" w:rsidRPr="00E63AF4" w:rsidRDefault="00CB50A6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bez ZP</w:t>
            </w:r>
          </w:p>
        </w:tc>
      </w:tr>
      <w:tr w:rsidR="00B21C37" w:rsidRPr="00E63AF4" w:rsidTr="00803A29">
        <w:trPr>
          <w:trHeight w:val="291"/>
        </w:trPr>
        <w:tc>
          <w:tcPr>
            <w:tcW w:w="3828" w:type="dxa"/>
            <w:tcBorders>
              <w:top w:val="single" w:sz="4" w:space="0" w:color="auto"/>
            </w:tcBorders>
            <w:shd w:val="clear" w:color="auto" w:fill="EEECE1"/>
            <w:vAlign w:val="bottom"/>
          </w:tcPr>
          <w:p w:rsidR="00B21C37" w:rsidRPr="00E63AF4" w:rsidRDefault="00B21C37" w:rsidP="00AB69DF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áno, domácnosti sú závažne materiálne </w:t>
            </w:r>
            <w:proofErr w:type="spellStart"/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deprivované</w:t>
            </w:r>
            <w:proofErr w:type="spellEnd"/>
          </w:p>
        </w:tc>
        <w:tc>
          <w:tcPr>
            <w:tcW w:w="885" w:type="dxa"/>
            <w:tcBorders>
              <w:top w:val="single" w:sz="4" w:space="0" w:color="auto"/>
            </w:tcBorders>
            <w:shd w:val="clear" w:color="auto" w:fill="EEECE1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13,9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8,3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12,6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7,8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12,1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8,0</w:t>
            </w:r>
          </w:p>
        </w:tc>
      </w:tr>
      <w:tr w:rsidR="00B21C37" w:rsidRPr="00E63AF4" w:rsidTr="00DC624A">
        <w:trPr>
          <w:trHeight w:val="291"/>
        </w:trPr>
        <w:tc>
          <w:tcPr>
            <w:tcW w:w="3828" w:type="dxa"/>
            <w:vAlign w:val="bottom"/>
          </w:tcPr>
          <w:p w:rsidR="00B21C37" w:rsidRPr="00E63AF4" w:rsidRDefault="00B21C37" w:rsidP="00AB69DF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nie, domácnosti nie sú závažne materiálne </w:t>
            </w:r>
            <w:proofErr w:type="spellStart"/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deprivované</w:t>
            </w:r>
            <w:proofErr w:type="spellEnd"/>
          </w:p>
        </w:tc>
        <w:tc>
          <w:tcPr>
            <w:tcW w:w="885" w:type="dxa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86,1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91,7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87,4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92,2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87,9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92,0</w:t>
            </w:r>
          </w:p>
        </w:tc>
      </w:tr>
    </w:tbl>
    <w:p w:rsidR="00CB50A6" w:rsidRPr="00E63AF4" w:rsidRDefault="00CB50A6" w:rsidP="00CB50A6">
      <w:pPr>
        <w:pStyle w:val="NormalLeft"/>
        <w:spacing w:before="0" w:after="0"/>
        <w:rPr>
          <w:rFonts w:ascii="Arial Narrow" w:hAnsi="Arial Narrow" w:cs="Arial"/>
          <w:bCs/>
          <w:color w:val="000000"/>
          <w:lang w:val="sk-SK"/>
        </w:rPr>
      </w:pPr>
    </w:p>
    <w:p w:rsidR="00CB50A6" w:rsidRPr="00E63AF4" w:rsidRDefault="00CB50A6" w:rsidP="00CB50A6">
      <w:pPr>
        <w:jc w:val="both"/>
        <w:rPr>
          <w:rFonts w:ascii="Arial Narrow" w:hAnsi="Arial Narrow" w:cs="Arial"/>
          <w:sz w:val="18"/>
          <w:szCs w:val="18"/>
          <w:lang w:val="sk-SK"/>
        </w:rPr>
      </w:pPr>
      <w:r w:rsidRPr="00E63AF4">
        <w:rPr>
          <w:rFonts w:ascii="Arial Narrow" w:hAnsi="Arial Narrow" w:cs="Arial"/>
          <w:sz w:val="18"/>
          <w:szCs w:val="18"/>
          <w:lang w:val="sk-SK"/>
        </w:rPr>
        <w:t>Zdroj: ŠÚ SR, EU SILC UDB 2012</w:t>
      </w:r>
      <w:r w:rsidR="00EA5DCC" w:rsidRPr="00E63AF4">
        <w:rPr>
          <w:rFonts w:ascii="Arial Narrow" w:hAnsi="Arial Narrow" w:cs="Arial"/>
          <w:sz w:val="18"/>
          <w:szCs w:val="18"/>
          <w:lang w:val="sk-SK"/>
        </w:rPr>
        <w:t>-2014</w:t>
      </w:r>
    </w:p>
    <w:p w:rsidR="00E63AF4" w:rsidRPr="00E63AF4" w:rsidRDefault="00E63AF4" w:rsidP="00E63AF4">
      <w:pPr>
        <w:pStyle w:val="NormalLeft"/>
        <w:spacing w:before="0" w:after="0"/>
        <w:ind w:left="4956" w:firstLine="708"/>
        <w:rPr>
          <w:rFonts w:ascii="Arial Narrow" w:hAnsi="Arial Narrow" w:cs="Arial"/>
          <w:b/>
          <w:bCs/>
          <w:sz w:val="20"/>
          <w:lang w:val="sk-SK"/>
        </w:rPr>
      </w:pPr>
      <w:r w:rsidRPr="00E63AF4">
        <w:rPr>
          <w:rFonts w:ascii="Arial Narrow" w:hAnsi="Arial Narrow"/>
          <w:sz w:val="20"/>
          <w:lang w:val="sk-SK"/>
        </w:rPr>
        <w:t>%</w:t>
      </w:r>
    </w:p>
    <w:tbl>
      <w:tblPr>
        <w:tblW w:w="5599" w:type="dxa"/>
        <w:tblInd w:w="56" w:type="dxa"/>
        <w:tblBorders>
          <w:insideV w:val="single" w:sz="6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3828"/>
        <w:gridCol w:w="885"/>
        <w:gridCol w:w="886"/>
      </w:tblGrid>
      <w:tr w:rsidR="00E63AF4" w:rsidRPr="00E63AF4" w:rsidTr="00E63AF4">
        <w:trPr>
          <w:trHeight w:val="590"/>
        </w:trPr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ind w:right="-56"/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Indikátor</w:t>
            </w:r>
          </w:p>
        </w:tc>
        <w:tc>
          <w:tcPr>
            <w:tcW w:w="1771" w:type="dxa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sz w:val="20"/>
                <w:szCs w:val="20"/>
                <w:lang w:val="sk-SK"/>
              </w:rPr>
              <w:t>EU SILC 2015</w:t>
            </w:r>
          </w:p>
        </w:tc>
      </w:tr>
      <w:tr w:rsidR="00E63AF4" w:rsidRPr="00E63AF4" w:rsidTr="00E63AF4">
        <w:trPr>
          <w:trHeight w:val="291"/>
        </w:trPr>
        <w:tc>
          <w:tcPr>
            <w:tcW w:w="3828" w:type="dxa"/>
            <w:tcBorders>
              <w:bottom w:val="single" w:sz="4" w:space="0" w:color="auto"/>
            </w:tcBorders>
            <w:shd w:val="clear" w:color="auto" w:fill="DDD9C3" w:themeFill="background2" w:themeFillShade="E6"/>
            <w:vAlign w:val="bottom"/>
          </w:tcPr>
          <w:p w:rsidR="00E63AF4" w:rsidRPr="00E63AF4" w:rsidRDefault="00E63AF4" w:rsidP="00E63AF4">
            <w:pPr>
              <w:rPr>
                <w:rFonts w:ascii="Arial Narrow" w:hAnsi="Arial Narrow" w:cs="Arial"/>
                <w:b/>
                <w:color w:val="000000"/>
                <w:sz w:val="20"/>
                <w:szCs w:val="16"/>
                <w:lang w:val="sk-SK" w:eastAsia="sk-SK"/>
              </w:rPr>
            </w:pPr>
          </w:p>
        </w:tc>
        <w:tc>
          <w:tcPr>
            <w:tcW w:w="885" w:type="dxa"/>
            <w:tcBorders>
              <w:bottom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so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E63AF4" w:rsidRPr="00E63AF4" w:rsidRDefault="00E63AF4" w:rsidP="00E63AF4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bez ZP</w:t>
            </w:r>
          </w:p>
        </w:tc>
      </w:tr>
      <w:tr w:rsidR="00A15479" w:rsidRPr="00E63AF4" w:rsidTr="00E63AF4">
        <w:trPr>
          <w:trHeight w:val="291"/>
        </w:trPr>
        <w:tc>
          <w:tcPr>
            <w:tcW w:w="3828" w:type="dxa"/>
            <w:tcBorders>
              <w:top w:val="single" w:sz="4" w:space="0" w:color="auto"/>
            </w:tcBorders>
            <w:shd w:val="clear" w:color="auto" w:fill="EEECE1"/>
            <w:vAlign w:val="bottom"/>
          </w:tcPr>
          <w:p w:rsidR="00A15479" w:rsidRPr="00E63AF4" w:rsidRDefault="00A15479" w:rsidP="00A15479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áno, domácnosti sú závažne materiálne </w:t>
            </w:r>
            <w:proofErr w:type="spellStart"/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deprivované</w:t>
            </w:r>
            <w:proofErr w:type="spellEnd"/>
          </w:p>
        </w:tc>
        <w:tc>
          <w:tcPr>
            <w:tcW w:w="885" w:type="dxa"/>
            <w:tcBorders>
              <w:top w:val="single" w:sz="4" w:space="0" w:color="auto"/>
            </w:tcBorders>
            <w:shd w:val="clear" w:color="auto" w:fill="EEECE1"/>
            <w:vAlign w:val="center"/>
          </w:tcPr>
          <w:p w:rsidR="00A15479" w:rsidRPr="00E63AF4" w:rsidRDefault="00A15479" w:rsidP="00A15479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12,1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A15479" w:rsidRPr="00E63AF4" w:rsidRDefault="00A15479" w:rsidP="00A15479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6</w:t>
            </w: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,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</w:t>
            </w:r>
          </w:p>
        </w:tc>
      </w:tr>
      <w:tr w:rsidR="00A15479" w:rsidRPr="00E63AF4" w:rsidTr="00E63AF4">
        <w:trPr>
          <w:trHeight w:val="291"/>
        </w:trPr>
        <w:tc>
          <w:tcPr>
            <w:tcW w:w="3828" w:type="dxa"/>
            <w:vAlign w:val="bottom"/>
          </w:tcPr>
          <w:p w:rsidR="00A15479" w:rsidRPr="00E63AF4" w:rsidRDefault="00A15479" w:rsidP="00A15479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nie, domácnosti nie sú závažne materiálne </w:t>
            </w:r>
            <w:proofErr w:type="spellStart"/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deprivované</w:t>
            </w:r>
            <w:proofErr w:type="spellEnd"/>
          </w:p>
        </w:tc>
        <w:tc>
          <w:tcPr>
            <w:tcW w:w="885" w:type="dxa"/>
            <w:vAlign w:val="center"/>
          </w:tcPr>
          <w:p w:rsidR="00A15479" w:rsidRPr="00E63AF4" w:rsidRDefault="00A15479" w:rsidP="00A15479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87,9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A15479" w:rsidRPr="00E63AF4" w:rsidRDefault="00A15479" w:rsidP="00A15479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9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3</w:t>
            </w: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,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8</w:t>
            </w:r>
          </w:p>
        </w:tc>
      </w:tr>
    </w:tbl>
    <w:p w:rsidR="00E63AF4" w:rsidRPr="00E63AF4" w:rsidRDefault="00E63AF4" w:rsidP="00E63AF4">
      <w:pPr>
        <w:pStyle w:val="NormalLeft"/>
        <w:spacing w:before="0" w:after="0"/>
        <w:rPr>
          <w:rFonts w:ascii="Arial Narrow" w:hAnsi="Arial Narrow" w:cs="Arial"/>
          <w:bCs/>
          <w:color w:val="000000"/>
          <w:lang w:val="sk-SK"/>
        </w:rPr>
      </w:pPr>
    </w:p>
    <w:p w:rsidR="00E63AF4" w:rsidRPr="00E63AF4" w:rsidRDefault="00E63AF4" w:rsidP="00E63AF4">
      <w:pPr>
        <w:jc w:val="both"/>
        <w:rPr>
          <w:rFonts w:ascii="Arial Narrow" w:hAnsi="Arial Narrow" w:cs="Arial"/>
          <w:sz w:val="18"/>
          <w:szCs w:val="18"/>
          <w:lang w:val="sk-SK"/>
        </w:rPr>
      </w:pPr>
      <w:r>
        <w:rPr>
          <w:rFonts w:ascii="Arial Narrow" w:hAnsi="Arial Narrow" w:cs="Arial"/>
          <w:sz w:val="18"/>
          <w:szCs w:val="18"/>
          <w:lang w:val="sk-SK"/>
        </w:rPr>
        <w:t>Zdroj: ŠÚ SR, EU SILC UDB 2015</w:t>
      </w:r>
    </w:p>
    <w:p w:rsidR="00E63AF4" w:rsidRPr="00E63AF4" w:rsidRDefault="00E63AF4" w:rsidP="00934B4C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CB50A6" w:rsidRDefault="00CB50A6" w:rsidP="00934B4C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8D484B" w:rsidRPr="00E63AF4" w:rsidRDefault="00B21C37" w:rsidP="00C24EE3">
      <w:pPr>
        <w:pStyle w:val="Nadpis2"/>
        <w:jc w:val="both"/>
        <w:rPr>
          <w:rFonts w:ascii="Arial Narrow" w:hAnsi="Arial Narrow"/>
        </w:rPr>
      </w:pPr>
      <w:bookmarkStart w:id="28" w:name="_Toc464656448"/>
      <w:r w:rsidRPr="00E63AF4">
        <w:rPr>
          <w:rFonts w:ascii="Arial Narrow" w:hAnsi="Arial Narrow"/>
        </w:rPr>
        <w:t>Tab. 2.1.</w:t>
      </w:r>
      <w:r w:rsidR="008D484B" w:rsidRPr="00E63AF4">
        <w:rPr>
          <w:rFonts w:ascii="Arial Narrow" w:hAnsi="Arial Narrow"/>
        </w:rPr>
        <w:t>5 Percentuálne zastúpenie pracovných príjmov na celkovom príjme domácností</w:t>
      </w:r>
      <w:bookmarkEnd w:id="28"/>
    </w:p>
    <w:p w:rsidR="008D484B" w:rsidRPr="00E63AF4" w:rsidRDefault="008D484B" w:rsidP="00483BEC">
      <w:pPr>
        <w:pStyle w:val="NormalLeft"/>
        <w:spacing w:before="0" w:after="0"/>
        <w:ind w:left="4956" w:firstLine="708"/>
        <w:jc w:val="center"/>
        <w:rPr>
          <w:rFonts w:ascii="Arial Narrow" w:hAnsi="Arial Narrow" w:cs="Arial"/>
          <w:b/>
          <w:bCs/>
          <w:sz w:val="20"/>
          <w:lang w:val="sk-SK"/>
        </w:rPr>
      </w:pPr>
      <w:r w:rsidRPr="00E63AF4">
        <w:rPr>
          <w:rFonts w:ascii="Arial Narrow" w:hAnsi="Arial Narrow"/>
          <w:sz w:val="20"/>
          <w:lang w:val="sk-SK"/>
        </w:rPr>
        <w:t>%</w:t>
      </w:r>
    </w:p>
    <w:tbl>
      <w:tblPr>
        <w:tblW w:w="7371" w:type="dxa"/>
        <w:tblInd w:w="56" w:type="dxa"/>
        <w:tblBorders>
          <w:insideV w:val="single" w:sz="6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3828"/>
        <w:gridCol w:w="885"/>
        <w:gridCol w:w="886"/>
        <w:gridCol w:w="886"/>
        <w:gridCol w:w="886"/>
      </w:tblGrid>
      <w:tr w:rsidR="00483BEC" w:rsidRPr="00E63AF4" w:rsidTr="004E36FE">
        <w:trPr>
          <w:trHeight w:val="590"/>
        </w:trPr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483BEC" w:rsidRPr="00E63AF4" w:rsidRDefault="00483BEC" w:rsidP="00483BEC">
            <w:pPr>
              <w:ind w:right="-56"/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Indikátor</w:t>
            </w:r>
          </w:p>
        </w:tc>
        <w:tc>
          <w:tcPr>
            <w:tcW w:w="88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483BEC" w:rsidRPr="00E63AF4" w:rsidRDefault="00483BEC" w:rsidP="00483BEC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EU SILC 2012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483BEC" w:rsidRPr="00E63AF4" w:rsidRDefault="00483BEC" w:rsidP="00483BEC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EU SILC 2013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483BEC" w:rsidRPr="00E63AF4" w:rsidRDefault="00483BEC" w:rsidP="00483BEC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EU SILC 2014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483BEC" w:rsidRPr="00E63AF4" w:rsidRDefault="00483BEC" w:rsidP="00483BEC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sz w:val="20"/>
                <w:szCs w:val="20"/>
                <w:lang w:val="sk-SK"/>
              </w:rPr>
              <w:t>EU SILC 2015</w:t>
            </w:r>
          </w:p>
        </w:tc>
      </w:tr>
      <w:tr w:rsidR="00C860FB" w:rsidRPr="00E63AF4" w:rsidTr="0041710A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C860FB" w:rsidRPr="00E63AF4" w:rsidRDefault="00C860FB" w:rsidP="00C860FB">
            <w:pPr>
              <w:rPr>
                <w:rFonts w:ascii="Arial Narrow" w:hAnsi="Arial Narrow" w:cs="Arial"/>
                <w:b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b/>
                <w:color w:val="000000"/>
                <w:sz w:val="20"/>
                <w:szCs w:val="16"/>
                <w:lang w:val="sk-SK" w:eastAsia="sk-SK"/>
              </w:rPr>
              <w:t>SR</w:t>
            </w:r>
          </w:p>
        </w:tc>
        <w:tc>
          <w:tcPr>
            <w:tcW w:w="885" w:type="dxa"/>
            <w:shd w:val="clear" w:color="auto" w:fill="EEECE1"/>
            <w:vAlign w:val="center"/>
          </w:tcPr>
          <w:p w:rsidR="00C860FB" w:rsidRPr="00E63AF4" w:rsidRDefault="00C860FB" w:rsidP="00C860FB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  <w:t>73,5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C860FB" w:rsidRPr="00E63AF4" w:rsidRDefault="00C860FB" w:rsidP="00C860FB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  <w:t>72,7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C860FB" w:rsidRPr="00E63AF4" w:rsidRDefault="00C860FB" w:rsidP="00C860FB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  <w:t>75,1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C860FB" w:rsidRPr="00E63AF4" w:rsidRDefault="00C860FB" w:rsidP="00C860FB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  <w:t>75,</w:t>
            </w:r>
            <w:r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  <w:t>2</w:t>
            </w:r>
          </w:p>
        </w:tc>
      </w:tr>
      <w:tr w:rsidR="00C860FB" w:rsidRPr="00E63AF4" w:rsidTr="0041710A">
        <w:trPr>
          <w:trHeight w:val="291"/>
        </w:trPr>
        <w:tc>
          <w:tcPr>
            <w:tcW w:w="3828" w:type="dxa"/>
            <w:vAlign w:val="bottom"/>
          </w:tcPr>
          <w:p w:rsidR="00C860FB" w:rsidRPr="00E63AF4" w:rsidRDefault="00C860FB" w:rsidP="00C860FB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domácnosti s osobami so zdravotným postihnutím</w:t>
            </w:r>
          </w:p>
        </w:tc>
        <w:tc>
          <w:tcPr>
            <w:tcW w:w="885" w:type="dxa"/>
            <w:vAlign w:val="center"/>
          </w:tcPr>
          <w:p w:rsidR="00C860FB" w:rsidRPr="00E63AF4" w:rsidRDefault="00C860FB" w:rsidP="00C860FB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63,3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C860FB" w:rsidRPr="00E63AF4" w:rsidRDefault="00C860FB" w:rsidP="00C860FB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61,9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C860FB" w:rsidRPr="00E63AF4" w:rsidRDefault="00C860FB" w:rsidP="00C860FB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64,0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C860FB" w:rsidRPr="00E63AF4" w:rsidRDefault="00C860FB" w:rsidP="00C860FB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64,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</w:t>
            </w:r>
          </w:p>
        </w:tc>
      </w:tr>
      <w:tr w:rsidR="00C860FB" w:rsidRPr="00E63AF4" w:rsidTr="0041710A">
        <w:trPr>
          <w:trHeight w:val="289"/>
        </w:trPr>
        <w:tc>
          <w:tcPr>
            <w:tcW w:w="3828" w:type="dxa"/>
            <w:shd w:val="clear" w:color="auto" w:fill="EEECE1"/>
            <w:vAlign w:val="bottom"/>
          </w:tcPr>
          <w:p w:rsidR="00C860FB" w:rsidRPr="00E63AF4" w:rsidRDefault="00C860FB" w:rsidP="00C860FB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domácnosti bez osôb so zdravotným postihnutím</w:t>
            </w:r>
          </w:p>
        </w:tc>
        <w:tc>
          <w:tcPr>
            <w:tcW w:w="885" w:type="dxa"/>
            <w:shd w:val="clear" w:color="auto" w:fill="EEECE1"/>
            <w:vAlign w:val="center"/>
          </w:tcPr>
          <w:p w:rsidR="00C860FB" w:rsidRPr="00E63AF4" w:rsidRDefault="00C860FB" w:rsidP="00C860FB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85,4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C860FB" w:rsidRPr="00E63AF4" w:rsidRDefault="00C860FB" w:rsidP="00C860FB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84,3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C860FB" w:rsidRPr="00E63AF4" w:rsidRDefault="00C860FB" w:rsidP="00C860FB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86,1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C860FB" w:rsidRPr="00E63AF4" w:rsidRDefault="00C860FB" w:rsidP="00C860FB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86,1</w:t>
            </w:r>
          </w:p>
        </w:tc>
      </w:tr>
    </w:tbl>
    <w:p w:rsidR="008D484B" w:rsidRPr="00E63AF4" w:rsidRDefault="008D484B" w:rsidP="008D484B">
      <w:pPr>
        <w:pStyle w:val="NormalLeft"/>
        <w:spacing w:before="0" w:after="0"/>
        <w:rPr>
          <w:rFonts w:ascii="Arial Narrow" w:hAnsi="Arial Narrow" w:cs="Arial"/>
          <w:bCs/>
          <w:color w:val="000000"/>
          <w:lang w:val="sk-SK"/>
        </w:rPr>
      </w:pPr>
    </w:p>
    <w:p w:rsidR="008D484B" w:rsidRPr="00E63AF4" w:rsidRDefault="008D484B" w:rsidP="008D484B">
      <w:pPr>
        <w:jc w:val="both"/>
        <w:rPr>
          <w:rFonts w:ascii="Arial Narrow" w:hAnsi="Arial Narrow" w:cs="Arial"/>
          <w:sz w:val="18"/>
          <w:szCs w:val="18"/>
          <w:lang w:val="sk-SK"/>
        </w:rPr>
      </w:pPr>
      <w:r w:rsidRPr="00E63AF4">
        <w:rPr>
          <w:rFonts w:ascii="Arial Narrow" w:hAnsi="Arial Narrow" w:cs="Arial"/>
          <w:sz w:val="18"/>
          <w:szCs w:val="18"/>
          <w:lang w:val="sk-SK"/>
        </w:rPr>
        <w:t>Zdroj: ŠÚ SR, EU SILC UDB 2012</w:t>
      </w:r>
      <w:r w:rsidR="00483BEC">
        <w:rPr>
          <w:rFonts w:ascii="Arial Narrow" w:hAnsi="Arial Narrow" w:cs="Arial"/>
          <w:sz w:val="18"/>
          <w:szCs w:val="18"/>
          <w:lang w:val="sk-SK"/>
        </w:rPr>
        <w:t>-2015</w:t>
      </w:r>
    </w:p>
    <w:p w:rsidR="008D484B" w:rsidRPr="00E63AF4" w:rsidRDefault="00B21C37" w:rsidP="00C24EE3">
      <w:pPr>
        <w:pStyle w:val="Nadpis2"/>
        <w:jc w:val="both"/>
        <w:rPr>
          <w:rFonts w:ascii="Arial Narrow" w:hAnsi="Arial Narrow"/>
        </w:rPr>
      </w:pPr>
      <w:bookmarkStart w:id="29" w:name="_Toc464656449"/>
      <w:r w:rsidRPr="00E63AF4">
        <w:rPr>
          <w:rFonts w:ascii="Arial Narrow" w:hAnsi="Arial Narrow"/>
        </w:rPr>
        <w:lastRenderedPageBreak/>
        <w:t>Tab. 2.1.6</w:t>
      </w:r>
      <w:r w:rsidR="008D484B" w:rsidRPr="00E63AF4">
        <w:rPr>
          <w:rFonts w:ascii="Arial Narrow" w:hAnsi="Arial Narrow"/>
        </w:rPr>
        <w:t xml:space="preserve"> Percentuálne zastúpenie sociálnych príjmov na celkovom príjme domácností</w:t>
      </w:r>
      <w:bookmarkEnd w:id="29"/>
    </w:p>
    <w:p w:rsidR="008D484B" w:rsidRPr="00E63AF4" w:rsidRDefault="008D484B" w:rsidP="00483BEC">
      <w:pPr>
        <w:pStyle w:val="NormalLeft"/>
        <w:spacing w:before="0" w:after="0"/>
        <w:ind w:left="4956" w:firstLine="708"/>
        <w:jc w:val="center"/>
        <w:rPr>
          <w:rFonts w:ascii="Arial Narrow" w:hAnsi="Arial Narrow" w:cs="Arial"/>
          <w:b/>
          <w:bCs/>
          <w:sz w:val="20"/>
          <w:lang w:val="sk-SK"/>
        </w:rPr>
      </w:pPr>
      <w:r w:rsidRPr="00E63AF4">
        <w:rPr>
          <w:rFonts w:ascii="Arial Narrow" w:hAnsi="Arial Narrow"/>
          <w:sz w:val="20"/>
          <w:lang w:val="sk-SK"/>
        </w:rPr>
        <w:t>%</w:t>
      </w:r>
    </w:p>
    <w:tbl>
      <w:tblPr>
        <w:tblW w:w="7371" w:type="dxa"/>
        <w:tblInd w:w="56" w:type="dxa"/>
        <w:tblBorders>
          <w:insideV w:val="single" w:sz="6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3828"/>
        <w:gridCol w:w="885"/>
        <w:gridCol w:w="886"/>
        <w:gridCol w:w="886"/>
        <w:gridCol w:w="886"/>
      </w:tblGrid>
      <w:tr w:rsidR="00483BEC" w:rsidRPr="00E63AF4" w:rsidTr="004E36FE">
        <w:trPr>
          <w:trHeight w:val="590"/>
        </w:trPr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483BEC" w:rsidRPr="00E63AF4" w:rsidRDefault="00483BEC" w:rsidP="00483BEC">
            <w:pPr>
              <w:ind w:right="-56"/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Indikátor</w:t>
            </w:r>
          </w:p>
        </w:tc>
        <w:tc>
          <w:tcPr>
            <w:tcW w:w="88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483BEC" w:rsidRPr="00E63AF4" w:rsidRDefault="00483BEC" w:rsidP="00483BEC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EU SILC 2012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483BEC" w:rsidRPr="00E63AF4" w:rsidRDefault="00483BEC" w:rsidP="00483BEC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EU SILC 2013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483BEC" w:rsidRPr="00E63AF4" w:rsidRDefault="00483BEC" w:rsidP="00483BEC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EU SILC 2014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483BEC" w:rsidRPr="00E63AF4" w:rsidRDefault="00483BEC" w:rsidP="00483BEC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sz w:val="20"/>
                <w:szCs w:val="20"/>
                <w:lang w:val="sk-SK"/>
              </w:rPr>
              <w:t>EU SILC 2015</w:t>
            </w:r>
          </w:p>
        </w:tc>
      </w:tr>
      <w:tr w:rsidR="00C860FB" w:rsidRPr="00E63AF4" w:rsidTr="0041710A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C860FB" w:rsidRPr="00E63AF4" w:rsidRDefault="00C860FB" w:rsidP="00C860FB">
            <w:pPr>
              <w:rPr>
                <w:rFonts w:ascii="Arial Narrow" w:hAnsi="Arial Narrow" w:cs="Arial"/>
                <w:b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b/>
                <w:color w:val="000000"/>
                <w:sz w:val="20"/>
                <w:szCs w:val="16"/>
                <w:lang w:val="sk-SK" w:eastAsia="sk-SK"/>
              </w:rPr>
              <w:t>SR</w:t>
            </w:r>
          </w:p>
        </w:tc>
        <w:tc>
          <w:tcPr>
            <w:tcW w:w="885" w:type="dxa"/>
            <w:shd w:val="clear" w:color="auto" w:fill="EEECE1"/>
            <w:vAlign w:val="center"/>
          </w:tcPr>
          <w:p w:rsidR="00C860FB" w:rsidRPr="00E63AF4" w:rsidRDefault="00C860FB" w:rsidP="00C860FB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  <w:t>25,5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C860FB" w:rsidRPr="00E63AF4" w:rsidRDefault="00C860FB" w:rsidP="00C860FB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  <w:t>26,3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C860FB" w:rsidRPr="00E63AF4" w:rsidRDefault="00C860FB" w:rsidP="00C860FB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  <w:t>24,2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C860FB" w:rsidRPr="00E63AF4" w:rsidRDefault="00C860FB" w:rsidP="00C860FB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  <w:t>24,</w:t>
            </w:r>
            <w:r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  <w:t>0</w:t>
            </w:r>
          </w:p>
        </w:tc>
      </w:tr>
      <w:tr w:rsidR="00C860FB" w:rsidRPr="00E63AF4" w:rsidTr="0041710A">
        <w:trPr>
          <w:trHeight w:val="291"/>
        </w:trPr>
        <w:tc>
          <w:tcPr>
            <w:tcW w:w="3828" w:type="dxa"/>
            <w:vAlign w:val="bottom"/>
          </w:tcPr>
          <w:p w:rsidR="00C860FB" w:rsidRPr="00E63AF4" w:rsidRDefault="00C860FB" w:rsidP="00C860FB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domácnosti s osobami so zdravotným postihnutím</w:t>
            </w:r>
          </w:p>
        </w:tc>
        <w:tc>
          <w:tcPr>
            <w:tcW w:w="885" w:type="dxa"/>
            <w:vAlign w:val="center"/>
          </w:tcPr>
          <w:p w:rsidR="00C860FB" w:rsidRPr="00E63AF4" w:rsidRDefault="00C860FB" w:rsidP="00C860FB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35,9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C860FB" w:rsidRPr="00E63AF4" w:rsidRDefault="00C860FB" w:rsidP="00C860FB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37,2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C860FB" w:rsidRPr="00E63AF4" w:rsidRDefault="00C860FB" w:rsidP="00C860FB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35,4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C860FB" w:rsidRPr="00E63AF4" w:rsidRDefault="00C860FB" w:rsidP="00C860FB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35,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3</w:t>
            </w:r>
          </w:p>
        </w:tc>
      </w:tr>
      <w:tr w:rsidR="00C860FB" w:rsidRPr="00E63AF4" w:rsidTr="0041710A">
        <w:trPr>
          <w:trHeight w:val="289"/>
        </w:trPr>
        <w:tc>
          <w:tcPr>
            <w:tcW w:w="3828" w:type="dxa"/>
            <w:shd w:val="clear" w:color="auto" w:fill="EEECE1"/>
            <w:vAlign w:val="bottom"/>
          </w:tcPr>
          <w:p w:rsidR="00C860FB" w:rsidRPr="00E63AF4" w:rsidRDefault="00C860FB" w:rsidP="00C860FB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domácnosti bez osôb so zdravotným postihnutím</w:t>
            </w:r>
          </w:p>
        </w:tc>
        <w:tc>
          <w:tcPr>
            <w:tcW w:w="885" w:type="dxa"/>
            <w:shd w:val="clear" w:color="auto" w:fill="EEECE1"/>
            <w:vAlign w:val="center"/>
          </w:tcPr>
          <w:p w:rsidR="00C860FB" w:rsidRPr="00E63AF4" w:rsidRDefault="00C860FB" w:rsidP="00C860FB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13,5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C860FB" w:rsidRPr="00E63AF4" w:rsidRDefault="00C860FB" w:rsidP="00C860FB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14,6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C860FB" w:rsidRPr="00E63AF4" w:rsidRDefault="00C860FB" w:rsidP="00C860FB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13,0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C860FB" w:rsidRPr="00E63AF4" w:rsidRDefault="00C860FB" w:rsidP="00C860FB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13,0</w:t>
            </w:r>
          </w:p>
        </w:tc>
      </w:tr>
    </w:tbl>
    <w:p w:rsidR="008D484B" w:rsidRPr="00E63AF4" w:rsidRDefault="008D484B" w:rsidP="008D484B">
      <w:pPr>
        <w:pStyle w:val="NormalLeft"/>
        <w:spacing w:before="0" w:after="0"/>
        <w:rPr>
          <w:rFonts w:ascii="Arial Narrow" w:hAnsi="Arial Narrow" w:cs="Arial"/>
          <w:bCs/>
          <w:color w:val="000000"/>
          <w:lang w:val="sk-SK"/>
        </w:rPr>
      </w:pPr>
    </w:p>
    <w:p w:rsidR="008D484B" w:rsidRPr="00E63AF4" w:rsidRDefault="008D484B" w:rsidP="008D484B">
      <w:pPr>
        <w:jc w:val="both"/>
        <w:rPr>
          <w:rFonts w:ascii="Arial Narrow" w:hAnsi="Arial Narrow" w:cs="Arial"/>
          <w:sz w:val="18"/>
          <w:szCs w:val="18"/>
          <w:lang w:val="sk-SK"/>
        </w:rPr>
      </w:pPr>
      <w:r w:rsidRPr="00E63AF4">
        <w:rPr>
          <w:rFonts w:ascii="Arial Narrow" w:hAnsi="Arial Narrow" w:cs="Arial"/>
          <w:sz w:val="18"/>
          <w:szCs w:val="18"/>
          <w:lang w:val="sk-SK"/>
        </w:rPr>
        <w:t>Zdroj: ŠÚ SR, EU SILC UDB 2012</w:t>
      </w:r>
      <w:r w:rsidR="00483BEC">
        <w:rPr>
          <w:rFonts w:ascii="Arial Narrow" w:hAnsi="Arial Narrow" w:cs="Arial"/>
          <w:sz w:val="18"/>
          <w:szCs w:val="18"/>
          <w:lang w:val="sk-SK"/>
        </w:rPr>
        <w:t>-2015</w:t>
      </w:r>
    </w:p>
    <w:p w:rsidR="00034699" w:rsidRPr="00E63AF4" w:rsidRDefault="00034699" w:rsidP="00FC55F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B21C37" w:rsidRPr="00E63AF4" w:rsidRDefault="00B21C37" w:rsidP="00FC55F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8D484B" w:rsidRPr="00E63AF4" w:rsidRDefault="00B21C37" w:rsidP="00C24EE3">
      <w:pPr>
        <w:pStyle w:val="Nadpis2"/>
        <w:jc w:val="both"/>
        <w:rPr>
          <w:rFonts w:ascii="Arial Narrow" w:hAnsi="Arial Narrow"/>
        </w:rPr>
      </w:pPr>
      <w:bookmarkStart w:id="30" w:name="_Toc464656450"/>
      <w:r w:rsidRPr="00E63AF4">
        <w:rPr>
          <w:rFonts w:ascii="Arial Narrow" w:hAnsi="Arial Narrow"/>
        </w:rPr>
        <w:t>Tab. 2.1.7</w:t>
      </w:r>
      <w:r w:rsidR="008D484B" w:rsidRPr="00E63AF4">
        <w:rPr>
          <w:rFonts w:ascii="Arial Narrow" w:hAnsi="Arial Narrow"/>
        </w:rPr>
        <w:t xml:space="preserve"> Percentuálne zastúpenie dávok v invalidite na celkovom príjme domácností</w:t>
      </w:r>
      <w:bookmarkEnd w:id="30"/>
    </w:p>
    <w:p w:rsidR="008D484B" w:rsidRPr="00E63AF4" w:rsidRDefault="008D484B" w:rsidP="00483BEC">
      <w:pPr>
        <w:pStyle w:val="NormalLeft"/>
        <w:spacing w:before="0" w:after="0"/>
        <w:ind w:left="4956" w:firstLine="708"/>
        <w:jc w:val="center"/>
        <w:rPr>
          <w:rFonts w:ascii="Arial Narrow" w:hAnsi="Arial Narrow" w:cs="Arial"/>
          <w:b/>
          <w:bCs/>
          <w:sz w:val="20"/>
          <w:lang w:val="sk-SK"/>
        </w:rPr>
      </w:pPr>
      <w:r w:rsidRPr="00E63AF4">
        <w:rPr>
          <w:rFonts w:ascii="Arial Narrow" w:hAnsi="Arial Narrow"/>
          <w:sz w:val="20"/>
          <w:lang w:val="sk-SK"/>
        </w:rPr>
        <w:t>%</w:t>
      </w:r>
    </w:p>
    <w:tbl>
      <w:tblPr>
        <w:tblW w:w="7371" w:type="dxa"/>
        <w:tblInd w:w="56" w:type="dxa"/>
        <w:tblBorders>
          <w:insideV w:val="single" w:sz="6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3828"/>
        <w:gridCol w:w="885"/>
        <w:gridCol w:w="886"/>
        <w:gridCol w:w="886"/>
        <w:gridCol w:w="886"/>
      </w:tblGrid>
      <w:tr w:rsidR="00483BEC" w:rsidRPr="00E63AF4" w:rsidTr="004E36FE">
        <w:trPr>
          <w:trHeight w:val="590"/>
        </w:trPr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483BEC" w:rsidRPr="00E63AF4" w:rsidRDefault="00483BEC" w:rsidP="00483BEC">
            <w:pPr>
              <w:ind w:right="-56"/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Indikátor</w:t>
            </w:r>
          </w:p>
        </w:tc>
        <w:tc>
          <w:tcPr>
            <w:tcW w:w="88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483BEC" w:rsidRPr="00E63AF4" w:rsidRDefault="00483BEC" w:rsidP="00483BEC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EU SILC 2012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483BEC" w:rsidRPr="00E63AF4" w:rsidRDefault="00483BEC" w:rsidP="00483BEC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EU SILC 2013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483BEC" w:rsidRPr="00E63AF4" w:rsidRDefault="00483BEC" w:rsidP="00483BEC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EU SILC 2014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483BEC" w:rsidRPr="00E63AF4" w:rsidRDefault="00483BEC" w:rsidP="00483BEC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sz w:val="20"/>
                <w:szCs w:val="20"/>
                <w:lang w:val="sk-SK"/>
              </w:rPr>
              <w:t>EU SILC 2015</w:t>
            </w:r>
          </w:p>
        </w:tc>
      </w:tr>
      <w:tr w:rsidR="00C860FB" w:rsidRPr="00E63AF4" w:rsidTr="0041710A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C860FB" w:rsidRPr="00E63AF4" w:rsidRDefault="00C860FB" w:rsidP="00C860FB">
            <w:pPr>
              <w:rPr>
                <w:rFonts w:ascii="Arial Narrow" w:hAnsi="Arial Narrow" w:cs="Arial"/>
                <w:b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b/>
                <w:color w:val="000000"/>
                <w:sz w:val="20"/>
                <w:szCs w:val="16"/>
                <w:lang w:val="sk-SK" w:eastAsia="sk-SK"/>
              </w:rPr>
              <w:t>SR</w:t>
            </w:r>
          </w:p>
        </w:tc>
        <w:tc>
          <w:tcPr>
            <w:tcW w:w="885" w:type="dxa"/>
            <w:shd w:val="clear" w:color="auto" w:fill="EEECE1"/>
            <w:vAlign w:val="center"/>
          </w:tcPr>
          <w:p w:rsidR="00C860FB" w:rsidRPr="00E63AF4" w:rsidRDefault="00C860FB" w:rsidP="00C860FB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  <w:t>2,5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C860FB" w:rsidRPr="00E63AF4" w:rsidRDefault="00C860FB" w:rsidP="00C860FB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  <w:t>2,7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C860FB" w:rsidRPr="00E63AF4" w:rsidRDefault="00C860FB" w:rsidP="00C860FB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  <w:t>2,1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C860FB" w:rsidRPr="00E63AF4" w:rsidRDefault="00C860FB" w:rsidP="00C860FB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  <w:t>2,</w:t>
            </w:r>
            <w:r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  <w:t>0</w:t>
            </w:r>
          </w:p>
        </w:tc>
      </w:tr>
      <w:tr w:rsidR="00C860FB" w:rsidRPr="00E63AF4" w:rsidTr="0041710A">
        <w:trPr>
          <w:trHeight w:val="291"/>
        </w:trPr>
        <w:tc>
          <w:tcPr>
            <w:tcW w:w="3828" w:type="dxa"/>
            <w:vAlign w:val="bottom"/>
          </w:tcPr>
          <w:p w:rsidR="00C860FB" w:rsidRPr="00E63AF4" w:rsidRDefault="00C860FB" w:rsidP="00C860FB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domácnosti s osobami so zdravotným postihnutím</w:t>
            </w:r>
          </w:p>
        </w:tc>
        <w:tc>
          <w:tcPr>
            <w:tcW w:w="885" w:type="dxa"/>
            <w:vAlign w:val="center"/>
          </w:tcPr>
          <w:p w:rsidR="00C860FB" w:rsidRPr="00E63AF4" w:rsidRDefault="00C860FB" w:rsidP="00C860FB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4,3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C860FB" w:rsidRPr="00E63AF4" w:rsidRDefault="00C860FB" w:rsidP="00C860FB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4,7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C860FB" w:rsidRPr="00E63AF4" w:rsidRDefault="00C860FB" w:rsidP="00C860FB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4,0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C860FB" w:rsidRPr="00E63AF4" w:rsidRDefault="00C860FB" w:rsidP="00C860FB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3</w:t>
            </w: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,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7</w:t>
            </w:r>
          </w:p>
        </w:tc>
      </w:tr>
      <w:tr w:rsidR="00C860FB" w:rsidRPr="00E63AF4" w:rsidTr="0041710A">
        <w:trPr>
          <w:trHeight w:val="289"/>
        </w:trPr>
        <w:tc>
          <w:tcPr>
            <w:tcW w:w="3828" w:type="dxa"/>
            <w:shd w:val="clear" w:color="auto" w:fill="EEECE1"/>
            <w:vAlign w:val="bottom"/>
          </w:tcPr>
          <w:p w:rsidR="00C860FB" w:rsidRPr="00E63AF4" w:rsidRDefault="00C860FB" w:rsidP="00C860FB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domácnosti bez osôb so zdravotným postihnutím</w:t>
            </w:r>
          </w:p>
        </w:tc>
        <w:tc>
          <w:tcPr>
            <w:tcW w:w="885" w:type="dxa"/>
            <w:shd w:val="clear" w:color="auto" w:fill="EEECE1"/>
            <w:vAlign w:val="center"/>
          </w:tcPr>
          <w:p w:rsidR="00C860FB" w:rsidRPr="00E63AF4" w:rsidRDefault="00C860FB" w:rsidP="00C860FB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0,3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C860FB" w:rsidRPr="00E63AF4" w:rsidRDefault="00C860FB" w:rsidP="00C860FB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0,4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C860FB" w:rsidRPr="00E63AF4" w:rsidRDefault="00C860FB" w:rsidP="00C860FB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0,3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C860FB" w:rsidRPr="00E63AF4" w:rsidRDefault="00C860FB" w:rsidP="00C860FB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0,3</w:t>
            </w:r>
          </w:p>
        </w:tc>
      </w:tr>
    </w:tbl>
    <w:p w:rsidR="008D484B" w:rsidRPr="00E63AF4" w:rsidRDefault="008D484B" w:rsidP="008D484B">
      <w:pPr>
        <w:pStyle w:val="NormalLeft"/>
        <w:spacing w:before="0" w:after="0"/>
        <w:rPr>
          <w:rFonts w:ascii="Arial Narrow" w:hAnsi="Arial Narrow" w:cs="Arial"/>
          <w:bCs/>
          <w:color w:val="000000"/>
          <w:lang w:val="sk-SK"/>
        </w:rPr>
      </w:pPr>
    </w:p>
    <w:p w:rsidR="008D484B" w:rsidRPr="00E63AF4" w:rsidRDefault="008D484B" w:rsidP="008D484B">
      <w:pPr>
        <w:jc w:val="both"/>
        <w:rPr>
          <w:rFonts w:ascii="Arial Narrow" w:hAnsi="Arial Narrow" w:cs="Arial"/>
          <w:sz w:val="18"/>
          <w:szCs w:val="18"/>
          <w:lang w:val="sk-SK"/>
        </w:rPr>
      </w:pPr>
      <w:r w:rsidRPr="00E63AF4">
        <w:rPr>
          <w:rFonts w:ascii="Arial Narrow" w:hAnsi="Arial Narrow" w:cs="Arial"/>
          <w:sz w:val="18"/>
          <w:szCs w:val="18"/>
          <w:lang w:val="sk-SK"/>
        </w:rPr>
        <w:t>Zdroj: ŠÚ SR, EU SILC UDB 2012</w:t>
      </w:r>
      <w:r w:rsidR="00483BEC">
        <w:rPr>
          <w:rFonts w:ascii="Arial Narrow" w:hAnsi="Arial Narrow" w:cs="Arial"/>
          <w:sz w:val="18"/>
          <w:szCs w:val="18"/>
          <w:lang w:val="sk-SK"/>
        </w:rPr>
        <w:t>-2015</w:t>
      </w:r>
    </w:p>
    <w:p w:rsidR="008D484B" w:rsidRPr="00E63AF4" w:rsidRDefault="008D484B" w:rsidP="008D484B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B21C37" w:rsidRPr="00E63AF4" w:rsidRDefault="00B21C37" w:rsidP="00684F43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6D7C53" w:rsidRPr="00E63AF4" w:rsidRDefault="00B21C37" w:rsidP="00C24EE3">
      <w:pPr>
        <w:pStyle w:val="Nadpis2"/>
        <w:jc w:val="both"/>
        <w:rPr>
          <w:rFonts w:ascii="Arial Narrow" w:hAnsi="Arial Narrow"/>
        </w:rPr>
      </w:pPr>
      <w:bookmarkStart w:id="31" w:name="_Toc464656451"/>
      <w:r w:rsidRPr="00E63AF4">
        <w:rPr>
          <w:rFonts w:ascii="Arial Narrow" w:hAnsi="Arial Narrow"/>
        </w:rPr>
        <w:t>Tab. 2.1.8</w:t>
      </w:r>
      <w:r w:rsidR="006D7C53" w:rsidRPr="00E63AF4">
        <w:rPr>
          <w:rFonts w:ascii="Arial Narrow" w:hAnsi="Arial Narrow"/>
        </w:rPr>
        <w:t xml:space="preserve"> Podiel typu domácností s osobami so ZP a bez ZP</w:t>
      </w:r>
      <w:bookmarkEnd w:id="31"/>
    </w:p>
    <w:p w:rsidR="006D7C53" w:rsidRPr="00E63AF4" w:rsidRDefault="006D7C53" w:rsidP="006D7C53">
      <w:pPr>
        <w:pStyle w:val="NormalLeft"/>
        <w:spacing w:before="0" w:after="0"/>
        <w:ind w:left="8496"/>
        <w:jc w:val="right"/>
        <w:rPr>
          <w:rFonts w:ascii="Arial Narrow" w:hAnsi="Arial Narrow" w:cs="Arial"/>
          <w:b/>
          <w:bCs/>
          <w:sz w:val="20"/>
          <w:lang w:val="sk-SK"/>
        </w:rPr>
      </w:pPr>
      <w:r w:rsidRPr="00E63AF4">
        <w:rPr>
          <w:rFonts w:ascii="Arial Narrow" w:hAnsi="Arial Narrow"/>
          <w:sz w:val="20"/>
          <w:lang w:val="sk-SK"/>
        </w:rPr>
        <w:t xml:space="preserve">       %</w:t>
      </w:r>
    </w:p>
    <w:tbl>
      <w:tblPr>
        <w:tblW w:w="9143" w:type="dxa"/>
        <w:tblInd w:w="56" w:type="dxa"/>
        <w:tblBorders>
          <w:insideV w:val="single" w:sz="6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3828"/>
        <w:gridCol w:w="885"/>
        <w:gridCol w:w="886"/>
        <w:gridCol w:w="886"/>
        <w:gridCol w:w="886"/>
        <w:gridCol w:w="886"/>
        <w:gridCol w:w="886"/>
      </w:tblGrid>
      <w:tr w:rsidR="006D7C53" w:rsidRPr="00E63AF4" w:rsidTr="00DC624A">
        <w:trPr>
          <w:trHeight w:val="590"/>
        </w:trPr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6D7C53" w:rsidRPr="00E63AF4" w:rsidRDefault="00DF5103" w:rsidP="00DC624A">
            <w:pPr>
              <w:ind w:right="-56"/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Indikátor</w:t>
            </w:r>
          </w:p>
        </w:tc>
        <w:tc>
          <w:tcPr>
            <w:tcW w:w="1771" w:type="dxa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6D7C53" w:rsidRPr="00E63AF4" w:rsidRDefault="006D7C53" w:rsidP="00DC624A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EU SILC 2012</w:t>
            </w:r>
          </w:p>
        </w:tc>
        <w:tc>
          <w:tcPr>
            <w:tcW w:w="1772" w:type="dxa"/>
            <w:gridSpan w:val="2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6D7C53" w:rsidRPr="00E63AF4" w:rsidRDefault="006D7C53" w:rsidP="00DC624A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EU SILC 2013</w:t>
            </w:r>
          </w:p>
        </w:tc>
        <w:tc>
          <w:tcPr>
            <w:tcW w:w="1772" w:type="dxa"/>
            <w:gridSpan w:val="2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6D7C53" w:rsidRPr="00E63AF4" w:rsidRDefault="006D7C53" w:rsidP="00DC624A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EU SILC 2014</w:t>
            </w:r>
          </w:p>
        </w:tc>
      </w:tr>
      <w:tr w:rsidR="006D7C53" w:rsidRPr="00E63AF4" w:rsidTr="00DC624A">
        <w:trPr>
          <w:trHeight w:val="291"/>
        </w:trPr>
        <w:tc>
          <w:tcPr>
            <w:tcW w:w="3828" w:type="dxa"/>
            <w:tcBorders>
              <w:bottom w:val="single" w:sz="4" w:space="0" w:color="auto"/>
            </w:tcBorders>
            <w:shd w:val="clear" w:color="auto" w:fill="DDD9C3" w:themeFill="background2" w:themeFillShade="E6"/>
            <w:vAlign w:val="bottom"/>
          </w:tcPr>
          <w:p w:rsidR="006D7C53" w:rsidRPr="00E63AF4" w:rsidRDefault="006D7C53" w:rsidP="00DC624A">
            <w:pPr>
              <w:rPr>
                <w:rFonts w:ascii="Arial Narrow" w:hAnsi="Arial Narrow" w:cs="Arial"/>
                <w:b/>
                <w:color w:val="000000"/>
                <w:sz w:val="20"/>
                <w:szCs w:val="16"/>
                <w:lang w:val="sk-SK" w:eastAsia="sk-SK"/>
              </w:rPr>
            </w:pPr>
          </w:p>
        </w:tc>
        <w:tc>
          <w:tcPr>
            <w:tcW w:w="885" w:type="dxa"/>
            <w:tcBorders>
              <w:bottom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6D7C53" w:rsidRPr="00E63AF4" w:rsidRDefault="006D7C53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so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6D7C53" w:rsidRPr="00E63AF4" w:rsidRDefault="006D7C53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bez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6D7C53" w:rsidRPr="00E63AF4" w:rsidRDefault="006D7C53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so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6D7C53" w:rsidRPr="00E63AF4" w:rsidRDefault="006D7C53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bez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6D7C53" w:rsidRPr="00E63AF4" w:rsidRDefault="006D7C53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so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6D7C53" w:rsidRPr="00E63AF4" w:rsidRDefault="006D7C53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bez ZP</w:t>
            </w:r>
          </w:p>
        </w:tc>
      </w:tr>
      <w:tr w:rsidR="00B21C37" w:rsidRPr="00E63AF4" w:rsidTr="00DC624A">
        <w:trPr>
          <w:trHeight w:val="291"/>
        </w:trPr>
        <w:tc>
          <w:tcPr>
            <w:tcW w:w="3828" w:type="dxa"/>
            <w:tcBorders>
              <w:top w:val="single" w:sz="4" w:space="0" w:color="auto"/>
            </w:tcBorders>
            <w:shd w:val="clear" w:color="auto" w:fill="EEECE1"/>
            <w:vAlign w:val="bottom"/>
          </w:tcPr>
          <w:p w:rsidR="00B21C37" w:rsidRPr="00E63AF4" w:rsidRDefault="00B21C37" w:rsidP="00AB69DF">
            <w:pPr>
              <w:rPr>
                <w:rFonts w:ascii="Arial Narrow" w:hAnsi="Arial Narrow" w:cs="Arial"/>
                <w:i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i/>
                <w:color w:val="000000"/>
                <w:sz w:val="20"/>
                <w:szCs w:val="16"/>
                <w:lang w:val="sk-SK" w:eastAsia="sk-SK"/>
              </w:rPr>
              <w:t>Domácnosti bez závislých detí</w:t>
            </w:r>
          </w:p>
        </w:tc>
        <w:tc>
          <w:tcPr>
            <w:tcW w:w="885" w:type="dxa"/>
            <w:tcBorders>
              <w:top w:val="single" w:sz="4" w:space="0" w:color="auto"/>
            </w:tcBorders>
            <w:shd w:val="clear" w:color="auto" w:fill="EEECE1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i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i/>
                <w:color w:val="000000"/>
                <w:sz w:val="20"/>
                <w:szCs w:val="20"/>
                <w:lang w:val="sk-SK"/>
              </w:rPr>
              <w:t>70,3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i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i/>
                <w:color w:val="000000"/>
                <w:sz w:val="20"/>
                <w:szCs w:val="20"/>
                <w:lang w:val="sk-SK"/>
              </w:rPr>
              <w:t>49,3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i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i/>
                <w:color w:val="000000"/>
                <w:sz w:val="20"/>
                <w:szCs w:val="20"/>
                <w:lang w:val="sk-SK"/>
              </w:rPr>
              <w:t>68,1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i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i/>
                <w:color w:val="000000"/>
                <w:sz w:val="20"/>
                <w:szCs w:val="20"/>
                <w:lang w:val="sk-SK"/>
              </w:rPr>
              <w:t>46,8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i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i/>
                <w:color w:val="000000"/>
                <w:sz w:val="20"/>
                <w:szCs w:val="20"/>
                <w:lang w:val="sk-SK"/>
              </w:rPr>
              <w:t>73,0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i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i/>
                <w:color w:val="000000"/>
                <w:sz w:val="20"/>
                <w:szCs w:val="20"/>
                <w:lang w:val="sk-SK"/>
              </w:rPr>
              <w:t>52,5</w:t>
            </w:r>
          </w:p>
        </w:tc>
      </w:tr>
      <w:tr w:rsidR="00B21C37" w:rsidRPr="00E63AF4" w:rsidTr="00DC624A">
        <w:trPr>
          <w:trHeight w:val="291"/>
        </w:trPr>
        <w:tc>
          <w:tcPr>
            <w:tcW w:w="3828" w:type="dxa"/>
            <w:vAlign w:val="bottom"/>
          </w:tcPr>
          <w:p w:rsidR="00B21C37" w:rsidRPr="00E63AF4" w:rsidRDefault="00B21C37" w:rsidP="00AB69DF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20"/>
                <w:lang w:val="sk-SK" w:eastAsia="sk-SK"/>
              </w:rPr>
              <w:t>1-členná domácnosť</w:t>
            </w:r>
          </w:p>
        </w:tc>
        <w:tc>
          <w:tcPr>
            <w:tcW w:w="885" w:type="dxa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26,1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22,8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25,3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21,4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27,8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23,2</w:t>
            </w:r>
          </w:p>
        </w:tc>
      </w:tr>
      <w:tr w:rsidR="00B21C37" w:rsidRPr="00E63AF4" w:rsidTr="00DC624A">
        <w:trPr>
          <w:trHeight w:val="289"/>
        </w:trPr>
        <w:tc>
          <w:tcPr>
            <w:tcW w:w="3828" w:type="dxa"/>
            <w:shd w:val="clear" w:color="auto" w:fill="EEECE1"/>
            <w:vAlign w:val="bottom"/>
          </w:tcPr>
          <w:p w:rsidR="00B21C37" w:rsidRPr="00E63AF4" w:rsidRDefault="00B21C37" w:rsidP="00AB69DF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20"/>
                <w:lang w:val="sk-SK" w:eastAsia="sk-SK"/>
              </w:rPr>
              <w:t>2-členná domácnosť, obaja &lt; 65 rokov</w:t>
            </w:r>
          </w:p>
        </w:tc>
        <w:tc>
          <w:tcPr>
            <w:tcW w:w="885" w:type="dxa"/>
            <w:shd w:val="clear" w:color="auto" w:fill="EEECE1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9,8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11,7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9,2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10,4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9,4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12,3</w:t>
            </w:r>
          </w:p>
        </w:tc>
      </w:tr>
      <w:tr w:rsidR="00B21C37" w:rsidRPr="00E63AF4" w:rsidTr="00DC624A">
        <w:trPr>
          <w:trHeight w:val="291"/>
        </w:trPr>
        <w:tc>
          <w:tcPr>
            <w:tcW w:w="3828" w:type="dxa"/>
            <w:vAlign w:val="bottom"/>
          </w:tcPr>
          <w:p w:rsidR="00B21C37" w:rsidRPr="00E63AF4" w:rsidRDefault="00B21C37" w:rsidP="00AB69DF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20"/>
                <w:lang w:val="sk-SK" w:eastAsia="sk-SK"/>
              </w:rPr>
              <w:t>2-členná domácnosť, aspoň jeden 65+ rokov</w:t>
            </w:r>
          </w:p>
        </w:tc>
        <w:tc>
          <w:tcPr>
            <w:tcW w:w="885" w:type="dxa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14,8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3,6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14,2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4,3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15,2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4,2</w:t>
            </w:r>
          </w:p>
        </w:tc>
      </w:tr>
      <w:tr w:rsidR="00B21C37" w:rsidRPr="00E63AF4" w:rsidTr="00DC624A">
        <w:trPr>
          <w:trHeight w:val="289"/>
        </w:trPr>
        <w:tc>
          <w:tcPr>
            <w:tcW w:w="3828" w:type="dxa"/>
            <w:shd w:val="clear" w:color="auto" w:fill="EEECE1"/>
            <w:vAlign w:val="bottom"/>
          </w:tcPr>
          <w:p w:rsidR="00B21C37" w:rsidRPr="00E63AF4" w:rsidRDefault="00B21C37" w:rsidP="00AB69DF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20"/>
                <w:lang w:val="sk-SK" w:eastAsia="sk-SK"/>
              </w:rPr>
              <w:t>Ostatné domácnosti bez závislých detí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19,6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11,2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19,4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10,7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20,6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12,8</w:t>
            </w:r>
          </w:p>
        </w:tc>
      </w:tr>
      <w:tr w:rsidR="00B21C37" w:rsidRPr="00E63AF4" w:rsidTr="00DC624A">
        <w:trPr>
          <w:trHeight w:val="291"/>
        </w:trPr>
        <w:tc>
          <w:tcPr>
            <w:tcW w:w="3828" w:type="dxa"/>
            <w:vAlign w:val="bottom"/>
          </w:tcPr>
          <w:p w:rsidR="00B21C37" w:rsidRPr="00E63AF4" w:rsidRDefault="00B21C37" w:rsidP="00AB69DF">
            <w:pPr>
              <w:rPr>
                <w:rFonts w:ascii="Arial Narrow" w:hAnsi="Arial Narrow" w:cs="Arial"/>
                <w:i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i/>
                <w:color w:val="000000"/>
                <w:sz w:val="20"/>
                <w:szCs w:val="16"/>
                <w:lang w:val="sk-SK" w:eastAsia="sk-SK"/>
              </w:rPr>
              <w:t>Domácnosti so závislými deťmi</w:t>
            </w:r>
          </w:p>
        </w:tc>
        <w:tc>
          <w:tcPr>
            <w:tcW w:w="885" w:type="dxa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i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i/>
                <w:color w:val="000000"/>
                <w:sz w:val="20"/>
                <w:szCs w:val="20"/>
                <w:lang w:val="sk-SK"/>
              </w:rPr>
              <w:t>29,7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i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i/>
                <w:color w:val="000000"/>
                <w:sz w:val="20"/>
                <w:szCs w:val="20"/>
                <w:lang w:val="sk-SK"/>
              </w:rPr>
              <w:t>50,7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i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i/>
                <w:color w:val="000000"/>
                <w:sz w:val="20"/>
                <w:szCs w:val="20"/>
                <w:lang w:val="sk-SK"/>
              </w:rPr>
              <w:t>31,9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i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i/>
                <w:color w:val="000000"/>
                <w:sz w:val="20"/>
                <w:szCs w:val="20"/>
                <w:lang w:val="sk-SK"/>
              </w:rPr>
              <w:t>53,2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i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i/>
                <w:color w:val="000000"/>
                <w:sz w:val="20"/>
                <w:szCs w:val="20"/>
                <w:lang w:val="sk-SK"/>
              </w:rPr>
              <w:t>27,0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i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i/>
                <w:color w:val="000000"/>
                <w:sz w:val="20"/>
                <w:szCs w:val="20"/>
                <w:lang w:val="sk-SK"/>
              </w:rPr>
              <w:t>47,5</w:t>
            </w:r>
          </w:p>
        </w:tc>
      </w:tr>
      <w:tr w:rsidR="00B21C37" w:rsidRPr="00E63AF4" w:rsidTr="00DC624A">
        <w:trPr>
          <w:trHeight w:val="289"/>
        </w:trPr>
        <w:tc>
          <w:tcPr>
            <w:tcW w:w="3828" w:type="dxa"/>
            <w:shd w:val="clear" w:color="auto" w:fill="EEECE1"/>
            <w:vAlign w:val="bottom"/>
          </w:tcPr>
          <w:p w:rsidR="00B21C37" w:rsidRPr="00E63AF4" w:rsidRDefault="00B21C37" w:rsidP="00AB69DF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20"/>
                <w:lang w:val="sk-SK" w:eastAsia="sk-SK"/>
              </w:rPr>
              <w:t>1 rodič a aspoň 1 závislé dieťa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1,3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4,2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1,4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4,0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0,8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2,6</w:t>
            </w:r>
          </w:p>
        </w:tc>
      </w:tr>
      <w:tr w:rsidR="00B21C37" w:rsidRPr="00E63AF4" w:rsidTr="00DC624A">
        <w:trPr>
          <w:trHeight w:val="291"/>
        </w:trPr>
        <w:tc>
          <w:tcPr>
            <w:tcW w:w="3828" w:type="dxa"/>
            <w:vAlign w:val="bottom"/>
          </w:tcPr>
          <w:p w:rsidR="00B21C37" w:rsidRPr="00E63AF4" w:rsidRDefault="00B21C37" w:rsidP="00AB69DF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20"/>
                <w:lang w:val="sk-SK" w:eastAsia="sk-SK"/>
              </w:rPr>
              <w:t>2 dospelí s 1 závislým dieťaťom</w:t>
            </w:r>
          </w:p>
        </w:tc>
        <w:tc>
          <w:tcPr>
            <w:tcW w:w="885" w:type="dxa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5,8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12,9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5,7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14,1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5,4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13,5</w:t>
            </w:r>
          </w:p>
        </w:tc>
      </w:tr>
      <w:tr w:rsidR="00B21C37" w:rsidRPr="00E63AF4" w:rsidTr="00DC624A">
        <w:trPr>
          <w:trHeight w:val="289"/>
        </w:trPr>
        <w:tc>
          <w:tcPr>
            <w:tcW w:w="3828" w:type="dxa"/>
            <w:shd w:val="clear" w:color="auto" w:fill="EEECE1"/>
            <w:vAlign w:val="bottom"/>
          </w:tcPr>
          <w:p w:rsidR="00B21C37" w:rsidRPr="00E63AF4" w:rsidRDefault="00B21C37" w:rsidP="00AB69DF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20"/>
                <w:lang w:val="sk-SK" w:eastAsia="sk-SK"/>
              </w:rPr>
              <w:t>2 dospelí s 2 závislými deťmi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6,7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18,3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5,8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18,2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4,4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16,0</w:t>
            </w:r>
          </w:p>
        </w:tc>
      </w:tr>
      <w:tr w:rsidR="00B21C37" w:rsidRPr="00E63AF4" w:rsidTr="00DC624A">
        <w:trPr>
          <w:trHeight w:val="291"/>
        </w:trPr>
        <w:tc>
          <w:tcPr>
            <w:tcW w:w="3828" w:type="dxa"/>
            <w:vAlign w:val="bottom"/>
          </w:tcPr>
          <w:p w:rsidR="00B21C37" w:rsidRPr="00E63AF4" w:rsidRDefault="00B21C37" w:rsidP="00AB69DF">
            <w:pPr>
              <w:rPr>
                <w:rFonts w:ascii="Arial Narrow" w:hAnsi="Arial Narrow" w:cs="Arial"/>
                <w:color w:val="000000"/>
                <w:sz w:val="20"/>
                <w:szCs w:val="20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20"/>
                <w:lang w:val="sk-SK" w:eastAsia="sk-SK"/>
              </w:rPr>
              <w:t>2 dospelí s 3 + závislými deťmi</w:t>
            </w:r>
          </w:p>
        </w:tc>
        <w:tc>
          <w:tcPr>
            <w:tcW w:w="885" w:type="dxa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2,1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5,1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3,1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6,3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1,8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6,2</w:t>
            </w:r>
          </w:p>
        </w:tc>
      </w:tr>
      <w:tr w:rsidR="00B21C37" w:rsidRPr="00E63AF4" w:rsidTr="00DC624A">
        <w:trPr>
          <w:trHeight w:val="289"/>
        </w:trPr>
        <w:tc>
          <w:tcPr>
            <w:tcW w:w="3828" w:type="dxa"/>
            <w:shd w:val="clear" w:color="auto" w:fill="EEECE1"/>
            <w:vAlign w:val="bottom"/>
          </w:tcPr>
          <w:p w:rsidR="00B21C37" w:rsidRPr="00E63AF4" w:rsidRDefault="00B21C37" w:rsidP="00AB69DF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20"/>
                <w:lang w:val="sk-SK" w:eastAsia="sk-SK"/>
              </w:rPr>
              <w:t>Ostatné domácnosti so závislými deťmi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13,9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10,3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15,9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10,5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14,5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center"/>
          </w:tcPr>
          <w:p w:rsidR="00B21C37" w:rsidRPr="00E63AF4" w:rsidRDefault="00B21C37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9,2</w:t>
            </w:r>
          </w:p>
        </w:tc>
      </w:tr>
    </w:tbl>
    <w:p w:rsidR="006D7C53" w:rsidRPr="00E63AF4" w:rsidRDefault="006D7C53" w:rsidP="006D7C53">
      <w:pPr>
        <w:pStyle w:val="NormalLeft"/>
        <w:spacing w:before="0" w:after="0"/>
        <w:rPr>
          <w:rFonts w:ascii="Arial Narrow" w:hAnsi="Arial Narrow" w:cs="Arial"/>
          <w:bCs/>
          <w:color w:val="000000"/>
          <w:lang w:val="sk-SK"/>
        </w:rPr>
      </w:pPr>
    </w:p>
    <w:p w:rsidR="006D7C53" w:rsidRPr="00E63AF4" w:rsidRDefault="006D7C53" w:rsidP="006D7C53">
      <w:pPr>
        <w:jc w:val="both"/>
        <w:rPr>
          <w:rFonts w:ascii="Arial Narrow" w:hAnsi="Arial Narrow" w:cs="Arial"/>
          <w:sz w:val="18"/>
          <w:szCs w:val="18"/>
          <w:lang w:val="sk-SK"/>
        </w:rPr>
      </w:pPr>
      <w:r w:rsidRPr="00E63AF4">
        <w:rPr>
          <w:rFonts w:ascii="Arial Narrow" w:hAnsi="Arial Narrow" w:cs="Arial"/>
          <w:sz w:val="18"/>
          <w:szCs w:val="18"/>
          <w:lang w:val="sk-SK"/>
        </w:rPr>
        <w:t>Zdroj: ŠÚ SR, EU SILC UDB 2012</w:t>
      </w:r>
      <w:r w:rsidR="00EA5DCC" w:rsidRPr="00E63AF4">
        <w:rPr>
          <w:rFonts w:ascii="Arial Narrow" w:hAnsi="Arial Narrow" w:cs="Arial"/>
          <w:sz w:val="18"/>
          <w:szCs w:val="18"/>
          <w:lang w:val="sk-SK"/>
        </w:rPr>
        <w:t>-2014</w:t>
      </w:r>
    </w:p>
    <w:p w:rsidR="002B2AA0" w:rsidRDefault="002B2AA0" w:rsidP="00FC55F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483BEC" w:rsidRDefault="00483BEC" w:rsidP="00FC55F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483BEC" w:rsidRDefault="00483BEC" w:rsidP="00FC55F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483BEC" w:rsidRDefault="00483BEC" w:rsidP="00FC55F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483BEC" w:rsidRDefault="00483BEC" w:rsidP="00FC55F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483BEC" w:rsidRDefault="00483BEC" w:rsidP="00FC55F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483BEC" w:rsidRDefault="00483BEC" w:rsidP="00FC55F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483BEC" w:rsidRDefault="00483BEC" w:rsidP="00FC55F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483BEC" w:rsidRDefault="00483BEC" w:rsidP="00FC55F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483BEC" w:rsidRDefault="00483BEC" w:rsidP="00FC55F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483BEC" w:rsidRPr="00E63AF4" w:rsidRDefault="00483BEC" w:rsidP="00483BEC">
      <w:pPr>
        <w:pStyle w:val="NormalLeft"/>
        <w:spacing w:before="0" w:after="0"/>
        <w:ind w:left="4956" w:firstLine="708"/>
        <w:rPr>
          <w:rFonts w:ascii="Arial Narrow" w:hAnsi="Arial Narrow" w:cs="Arial"/>
          <w:b/>
          <w:bCs/>
          <w:sz w:val="20"/>
          <w:lang w:val="sk-SK"/>
        </w:rPr>
      </w:pPr>
      <w:r w:rsidRPr="00E63AF4">
        <w:rPr>
          <w:rFonts w:ascii="Arial Narrow" w:hAnsi="Arial Narrow"/>
          <w:sz w:val="20"/>
          <w:lang w:val="sk-SK"/>
        </w:rPr>
        <w:lastRenderedPageBreak/>
        <w:t>%</w:t>
      </w:r>
    </w:p>
    <w:tbl>
      <w:tblPr>
        <w:tblW w:w="5599" w:type="dxa"/>
        <w:tblInd w:w="56" w:type="dxa"/>
        <w:tblBorders>
          <w:insideV w:val="single" w:sz="6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3828"/>
        <w:gridCol w:w="885"/>
        <w:gridCol w:w="886"/>
      </w:tblGrid>
      <w:tr w:rsidR="00483BEC" w:rsidRPr="00E63AF4" w:rsidTr="00483BEC">
        <w:trPr>
          <w:trHeight w:val="590"/>
        </w:trPr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483BEC" w:rsidRPr="00E63AF4" w:rsidRDefault="00483BEC" w:rsidP="004E36FE">
            <w:pPr>
              <w:ind w:right="-56"/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Indikátor</w:t>
            </w:r>
          </w:p>
        </w:tc>
        <w:tc>
          <w:tcPr>
            <w:tcW w:w="1771" w:type="dxa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483BEC" w:rsidRPr="00E63AF4" w:rsidRDefault="00483BEC" w:rsidP="004E36FE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EU SILC</w:t>
            </w:r>
            <w:r>
              <w:rPr>
                <w:rFonts w:ascii="Arial Narrow" w:hAnsi="Arial Narrow"/>
                <w:sz w:val="20"/>
                <w:szCs w:val="20"/>
                <w:lang w:val="sk-SK"/>
              </w:rPr>
              <w:t xml:space="preserve"> 2015</w:t>
            </w:r>
          </w:p>
        </w:tc>
      </w:tr>
      <w:tr w:rsidR="00483BEC" w:rsidRPr="00E63AF4" w:rsidTr="00483BEC">
        <w:trPr>
          <w:trHeight w:val="291"/>
        </w:trPr>
        <w:tc>
          <w:tcPr>
            <w:tcW w:w="3828" w:type="dxa"/>
            <w:tcBorders>
              <w:bottom w:val="single" w:sz="4" w:space="0" w:color="auto"/>
            </w:tcBorders>
            <w:shd w:val="clear" w:color="auto" w:fill="DDD9C3" w:themeFill="background2" w:themeFillShade="E6"/>
            <w:vAlign w:val="bottom"/>
          </w:tcPr>
          <w:p w:rsidR="00483BEC" w:rsidRPr="00E63AF4" w:rsidRDefault="00483BEC" w:rsidP="004E36FE">
            <w:pPr>
              <w:rPr>
                <w:rFonts w:ascii="Arial Narrow" w:hAnsi="Arial Narrow" w:cs="Arial"/>
                <w:b/>
                <w:color w:val="000000"/>
                <w:sz w:val="20"/>
                <w:szCs w:val="16"/>
                <w:lang w:val="sk-SK" w:eastAsia="sk-SK"/>
              </w:rPr>
            </w:pPr>
          </w:p>
        </w:tc>
        <w:tc>
          <w:tcPr>
            <w:tcW w:w="885" w:type="dxa"/>
            <w:tcBorders>
              <w:bottom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483BEC" w:rsidRPr="00E63AF4" w:rsidRDefault="00483BEC" w:rsidP="004E36FE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so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483BEC" w:rsidRPr="00E63AF4" w:rsidRDefault="00483BEC" w:rsidP="004E36FE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bez ZP</w:t>
            </w:r>
          </w:p>
        </w:tc>
      </w:tr>
      <w:tr w:rsidR="0041710A" w:rsidRPr="00E63AF4" w:rsidTr="00483BEC">
        <w:trPr>
          <w:trHeight w:val="291"/>
        </w:trPr>
        <w:tc>
          <w:tcPr>
            <w:tcW w:w="3828" w:type="dxa"/>
            <w:tcBorders>
              <w:top w:val="single" w:sz="4" w:space="0" w:color="auto"/>
            </w:tcBorders>
            <w:shd w:val="clear" w:color="auto" w:fill="EEECE1"/>
            <w:vAlign w:val="bottom"/>
          </w:tcPr>
          <w:p w:rsidR="0041710A" w:rsidRPr="00E63AF4" w:rsidRDefault="0041710A" w:rsidP="0041710A">
            <w:pPr>
              <w:rPr>
                <w:rFonts w:ascii="Arial Narrow" w:hAnsi="Arial Narrow" w:cs="Arial"/>
                <w:i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i/>
                <w:color w:val="000000"/>
                <w:sz w:val="20"/>
                <w:szCs w:val="16"/>
                <w:lang w:val="sk-SK" w:eastAsia="sk-SK"/>
              </w:rPr>
              <w:t>Domácnosti bez závislých detí</w:t>
            </w:r>
          </w:p>
        </w:tc>
        <w:tc>
          <w:tcPr>
            <w:tcW w:w="885" w:type="dxa"/>
            <w:tcBorders>
              <w:top w:val="single" w:sz="4" w:space="0" w:color="auto"/>
            </w:tcBorders>
            <w:shd w:val="clear" w:color="auto" w:fill="EEECE1"/>
            <w:vAlign w:val="center"/>
          </w:tcPr>
          <w:p w:rsidR="0041710A" w:rsidRPr="00E63AF4" w:rsidRDefault="00B93AF5" w:rsidP="00B93AF5">
            <w:pPr>
              <w:jc w:val="center"/>
              <w:rPr>
                <w:rFonts w:ascii="Arial Narrow" w:hAnsi="Arial Narrow" w:cs="Arial"/>
                <w:bCs/>
                <w:i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 w:cs="Arial"/>
                <w:bCs/>
                <w:i/>
                <w:color w:val="000000"/>
                <w:sz w:val="20"/>
                <w:szCs w:val="20"/>
                <w:lang w:val="sk-SK"/>
              </w:rPr>
              <w:t>72,3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41710A" w:rsidRPr="00E63AF4" w:rsidRDefault="00B93AF5" w:rsidP="0041710A">
            <w:pPr>
              <w:jc w:val="center"/>
              <w:rPr>
                <w:rFonts w:ascii="Arial Narrow" w:hAnsi="Arial Narrow" w:cs="Arial"/>
                <w:bCs/>
                <w:i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 w:cs="Arial"/>
                <w:bCs/>
                <w:i/>
                <w:color w:val="000000"/>
                <w:sz w:val="20"/>
                <w:szCs w:val="20"/>
                <w:lang w:val="sk-SK"/>
              </w:rPr>
              <w:t>49,8</w:t>
            </w:r>
          </w:p>
        </w:tc>
      </w:tr>
      <w:tr w:rsidR="00B93AF5" w:rsidRPr="00E63AF4" w:rsidTr="001F08DA">
        <w:trPr>
          <w:trHeight w:val="291"/>
        </w:trPr>
        <w:tc>
          <w:tcPr>
            <w:tcW w:w="3828" w:type="dxa"/>
            <w:vAlign w:val="bottom"/>
          </w:tcPr>
          <w:p w:rsidR="00B93AF5" w:rsidRPr="00E63AF4" w:rsidRDefault="00B93AF5" w:rsidP="00B93AF5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20"/>
                <w:lang w:val="sk-SK" w:eastAsia="sk-SK"/>
              </w:rPr>
              <w:t>1-členná domácnosť</w:t>
            </w:r>
          </w:p>
        </w:tc>
        <w:tc>
          <w:tcPr>
            <w:tcW w:w="885" w:type="dxa"/>
            <w:vAlign w:val="bottom"/>
          </w:tcPr>
          <w:p w:rsidR="00B93AF5" w:rsidRPr="00B93AF5" w:rsidRDefault="00B93AF5" w:rsidP="00B93AF5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B93AF5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25,3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B93AF5" w:rsidRPr="00B93AF5" w:rsidRDefault="00B93AF5" w:rsidP="00B93AF5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B93AF5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20,7</w:t>
            </w:r>
          </w:p>
        </w:tc>
      </w:tr>
      <w:tr w:rsidR="00B93AF5" w:rsidRPr="00E63AF4" w:rsidTr="001F08DA">
        <w:trPr>
          <w:trHeight w:val="289"/>
        </w:trPr>
        <w:tc>
          <w:tcPr>
            <w:tcW w:w="3828" w:type="dxa"/>
            <w:shd w:val="clear" w:color="auto" w:fill="EEECE1"/>
            <w:vAlign w:val="bottom"/>
          </w:tcPr>
          <w:p w:rsidR="00B93AF5" w:rsidRPr="00E63AF4" w:rsidRDefault="00B93AF5" w:rsidP="00B93AF5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20"/>
                <w:lang w:val="sk-SK" w:eastAsia="sk-SK"/>
              </w:rPr>
              <w:t>2-členná domácnosť, obaja &lt; 65 rokov</w:t>
            </w:r>
          </w:p>
        </w:tc>
        <w:tc>
          <w:tcPr>
            <w:tcW w:w="885" w:type="dxa"/>
            <w:shd w:val="clear" w:color="auto" w:fill="EEECE1"/>
            <w:vAlign w:val="bottom"/>
          </w:tcPr>
          <w:p w:rsidR="00B93AF5" w:rsidRPr="00B93AF5" w:rsidRDefault="00B93AF5" w:rsidP="00B93AF5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B93AF5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10,7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bottom"/>
          </w:tcPr>
          <w:p w:rsidR="00B93AF5" w:rsidRPr="00B93AF5" w:rsidRDefault="00B93AF5" w:rsidP="00B93AF5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B93AF5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13,9</w:t>
            </w:r>
          </w:p>
        </w:tc>
      </w:tr>
      <w:tr w:rsidR="00B93AF5" w:rsidRPr="00E63AF4" w:rsidTr="001F08DA">
        <w:trPr>
          <w:trHeight w:val="291"/>
        </w:trPr>
        <w:tc>
          <w:tcPr>
            <w:tcW w:w="3828" w:type="dxa"/>
            <w:vAlign w:val="bottom"/>
          </w:tcPr>
          <w:p w:rsidR="00B93AF5" w:rsidRPr="00E63AF4" w:rsidRDefault="00B93AF5" w:rsidP="00B93AF5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20"/>
                <w:lang w:val="sk-SK" w:eastAsia="sk-SK"/>
              </w:rPr>
              <w:t>2-členná domácnosť, aspoň jeden 65+ rokov</w:t>
            </w:r>
          </w:p>
        </w:tc>
        <w:tc>
          <w:tcPr>
            <w:tcW w:w="885" w:type="dxa"/>
            <w:vAlign w:val="bottom"/>
          </w:tcPr>
          <w:p w:rsidR="00B93AF5" w:rsidRPr="00B93AF5" w:rsidRDefault="00B93AF5" w:rsidP="00B93AF5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B93AF5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16,4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B93AF5" w:rsidRPr="00B93AF5" w:rsidRDefault="00B93AF5" w:rsidP="00B93AF5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B93AF5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4,4</w:t>
            </w:r>
          </w:p>
        </w:tc>
      </w:tr>
      <w:tr w:rsidR="00B93AF5" w:rsidRPr="00E63AF4" w:rsidTr="001F08DA">
        <w:trPr>
          <w:trHeight w:val="289"/>
        </w:trPr>
        <w:tc>
          <w:tcPr>
            <w:tcW w:w="3828" w:type="dxa"/>
            <w:shd w:val="clear" w:color="auto" w:fill="EEECE1"/>
            <w:vAlign w:val="bottom"/>
          </w:tcPr>
          <w:p w:rsidR="00B93AF5" w:rsidRPr="00E63AF4" w:rsidRDefault="00B93AF5" w:rsidP="00B93AF5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20"/>
                <w:lang w:val="sk-SK" w:eastAsia="sk-SK"/>
              </w:rPr>
              <w:t>Ostatné domácnosti bez závislých detí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B93AF5" w:rsidRPr="00B93AF5" w:rsidRDefault="00B93AF5" w:rsidP="00B93AF5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B93AF5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19,9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B93AF5" w:rsidRPr="00B93AF5" w:rsidRDefault="00B93AF5" w:rsidP="00B93AF5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B93AF5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10,8</w:t>
            </w:r>
          </w:p>
        </w:tc>
      </w:tr>
      <w:tr w:rsidR="0041710A" w:rsidRPr="00E63AF4" w:rsidTr="00483BEC">
        <w:trPr>
          <w:trHeight w:val="291"/>
        </w:trPr>
        <w:tc>
          <w:tcPr>
            <w:tcW w:w="3828" w:type="dxa"/>
            <w:vAlign w:val="bottom"/>
          </w:tcPr>
          <w:p w:rsidR="0041710A" w:rsidRPr="00E63AF4" w:rsidRDefault="0041710A" w:rsidP="0041710A">
            <w:pPr>
              <w:rPr>
                <w:rFonts w:ascii="Arial Narrow" w:hAnsi="Arial Narrow" w:cs="Arial"/>
                <w:i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i/>
                <w:color w:val="000000"/>
                <w:sz w:val="20"/>
                <w:szCs w:val="16"/>
                <w:lang w:val="sk-SK" w:eastAsia="sk-SK"/>
              </w:rPr>
              <w:t>Domácnosti so závislými deťmi</w:t>
            </w:r>
          </w:p>
        </w:tc>
        <w:tc>
          <w:tcPr>
            <w:tcW w:w="885" w:type="dxa"/>
            <w:vAlign w:val="center"/>
          </w:tcPr>
          <w:p w:rsidR="0041710A" w:rsidRPr="00E63AF4" w:rsidRDefault="00B93AF5" w:rsidP="0041710A">
            <w:pPr>
              <w:jc w:val="center"/>
              <w:rPr>
                <w:rFonts w:ascii="Arial Narrow" w:hAnsi="Arial Narrow" w:cs="Arial"/>
                <w:bCs/>
                <w:i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 w:cs="Arial"/>
                <w:bCs/>
                <w:i/>
                <w:color w:val="000000"/>
                <w:sz w:val="20"/>
                <w:szCs w:val="20"/>
                <w:lang w:val="sk-SK"/>
              </w:rPr>
              <w:t>27,7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41710A" w:rsidRPr="00E63AF4" w:rsidRDefault="00B93AF5" w:rsidP="0041710A">
            <w:pPr>
              <w:jc w:val="center"/>
              <w:rPr>
                <w:rFonts w:ascii="Arial Narrow" w:hAnsi="Arial Narrow" w:cs="Arial"/>
                <w:bCs/>
                <w:i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 w:cs="Arial"/>
                <w:bCs/>
                <w:i/>
                <w:color w:val="000000"/>
                <w:sz w:val="20"/>
                <w:szCs w:val="20"/>
                <w:lang w:val="sk-SK"/>
              </w:rPr>
              <w:t>50,2</w:t>
            </w:r>
          </w:p>
        </w:tc>
      </w:tr>
      <w:tr w:rsidR="00B93AF5" w:rsidRPr="00E63AF4" w:rsidTr="00122541">
        <w:trPr>
          <w:trHeight w:val="289"/>
        </w:trPr>
        <w:tc>
          <w:tcPr>
            <w:tcW w:w="3828" w:type="dxa"/>
            <w:shd w:val="clear" w:color="auto" w:fill="EEECE1"/>
            <w:vAlign w:val="bottom"/>
          </w:tcPr>
          <w:p w:rsidR="00B93AF5" w:rsidRPr="00E63AF4" w:rsidRDefault="00B93AF5" w:rsidP="00B93AF5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20"/>
                <w:lang w:val="sk-SK" w:eastAsia="sk-SK"/>
              </w:rPr>
              <w:t>1 rodič a aspoň 1 závislé dieťa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B93AF5" w:rsidRPr="00B93AF5" w:rsidRDefault="00B93AF5" w:rsidP="00B93AF5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B93AF5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1,1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B93AF5" w:rsidRPr="00B93AF5" w:rsidRDefault="00B93AF5" w:rsidP="00B93AF5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B93AF5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3,3</w:t>
            </w:r>
          </w:p>
        </w:tc>
      </w:tr>
      <w:tr w:rsidR="00B93AF5" w:rsidRPr="00E63AF4" w:rsidTr="00122541">
        <w:trPr>
          <w:trHeight w:val="291"/>
        </w:trPr>
        <w:tc>
          <w:tcPr>
            <w:tcW w:w="3828" w:type="dxa"/>
            <w:vAlign w:val="bottom"/>
          </w:tcPr>
          <w:p w:rsidR="00B93AF5" w:rsidRPr="00E63AF4" w:rsidRDefault="00B93AF5" w:rsidP="00B93AF5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20"/>
                <w:lang w:val="sk-SK" w:eastAsia="sk-SK"/>
              </w:rPr>
              <w:t>2 dospelí s 1 závislým dieťaťom</w:t>
            </w:r>
          </w:p>
        </w:tc>
        <w:tc>
          <w:tcPr>
            <w:tcW w:w="885" w:type="dxa"/>
            <w:vAlign w:val="bottom"/>
          </w:tcPr>
          <w:p w:rsidR="00B93AF5" w:rsidRPr="00B93AF5" w:rsidRDefault="00B93AF5" w:rsidP="00B93AF5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B93AF5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5,1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B93AF5" w:rsidRPr="00B93AF5" w:rsidRDefault="00B93AF5" w:rsidP="00B93AF5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B93AF5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15,0</w:t>
            </w:r>
          </w:p>
        </w:tc>
      </w:tr>
      <w:tr w:rsidR="00B93AF5" w:rsidRPr="00E63AF4" w:rsidTr="00122541">
        <w:trPr>
          <w:trHeight w:val="289"/>
        </w:trPr>
        <w:tc>
          <w:tcPr>
            <w:tcW w:w="3828" w:type="dxa"/>
            <w:shd w:val="clear" w:color="auto" w:fill="EEECE1"/>
            <w:vAlign w:val="bottom"/>
          </w:tcPr>
          <w:p w:rsidR="00B93AF5" w:rsidRPr="00E63AF4" w:rsidRDefault="00B93AF5" w:rsidP="00B93AF5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20"/>
                <w:lang w:val="sk-SK" w:eastAsia="sk-SK"/>
              </w:rPr>
              <w:t>2 dospelí s 2 závislými deťmi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B93AF5" w:rsidRPr="00B93AF5" w:rsidRDefault="00B93AF5" w:rsidP="00B93AF5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B93AF5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5,3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B93AF5" w:rsidRPr="00B93AF5" w:rsidRDefault="00B93AF5" w:rsidP="00B93AF5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B93AF5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17,8</w:t>
            </w:r>
          </w:p>
        </w:tc>
      </w:tr>
      <w:tr w:rsidR="00B93AF5" w:rsidRPr="00E63AF4" w:rsidTr="00122541">
        <w:trPr>
          <w:trHeight w:val="291"/>
        </w:trPr>
        <w:tc>
          <w:tcPr>
            <w:tcW w:w="3828" w:type="dxa"/>
            <w:vAlign w:val="bottom"/>
          </w:tcPr>
          <w:p w:rsidR="00B93AF5" w:rsidRPr="00E63AF4" w:rsidRDefault="00B93AF5" w:rsidP="00B93AF5">
            <w:pPr>
              <w:rPr>
                <w:rFonts w:ascii="Arial Narrow" w:hAnsi="Arial Narrow" w:cs="Arial"/>
                <w:color w:val="000000"/>
                <w:sz w:val="20"/>
                <w:szCs w:val="20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20"/>
                <w:lang w:val="sk-SK" w:eastAsia="sk-SK"/>
              </w:rPr>
              <w:t>2 dospelí s 3 + závislými deťmi</w:t>
            </w:r>
          </w:p>
        </w:tc>
        <w:tc>
          <w:tcPr>
            <w:tcW w:w="885" w:type="dxa"/>
            <w:vAlign w:val="bottom"/>
          </w:tcPr>
          <w:p w:rsidR="00B93AF5" w:rsidRPr="00B93AF5" w:rsidRDefault="00B93AF5" w:rsidP="00B93AF5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B93AF5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1,7</w:t>
            </w:r>
          </w:p>
        </w:tc>
        <w:tc>
          <w:tcPr>
            <w:tcW w:w="886" w:type="dxa"/>
            <w:tcBorders>
              <w:right w:val="nil"/>
            </w:tcBorders>
            <w:vAlign w:val="bottom"/>
          </w:tcPr>
          <w:p w:rsidR="00B93AF5" w:rsidRPr="00B93AF5" w:rsidRDefault="00B93AF5" w:rsidP="00B93AF5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B93AF5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4,2</w:t>
            </w:r>
          </w:p>
        </w:tc>
      </w:tr>
      <w:tr w:rsidR="00B93AF5" w:rsidRPr="00E63AF4" w:rsidTr="00122541">
        <w:trPr>
          <w:trHeight w:val="289"/>
        </w:trPr>
        <w:tc>
          <w:tcPr>
            <w:tcW w:w="3828" w:type="dxa"/>
            <w:shd w:val="clear" w:color="auto" w:fill="EEECE1"/>
            <w:vAlign w:val="bottom"/>
          </w:tcPr>
          <w:p w:rsidR="00B93AF5" w:rsidRPr="00E63AF4" w:rsidRDefault="00B93AF5" w:rsidP="00B93AF5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20"/>
                <w:lang w:val="sk-SK" w:eastAsia="sk-SK"/>
              </w:rPr>
              <w:t>Ostatné domácnosti so závislými deťmi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bottom"/>
          </w:tcPr>
          <w:p w:rsidR="00B93AF5" w:rsidRPr="00B93AF5" w:rsidRDefault="00B93AF5" w:rsidP="00B93AF5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B93AF5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14,5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bottom"/>
          </w:tcPr>
          <w:p w:rsidR="00B93AF5" w:rsidRPr="00B93AF5" w:rsidRDefault="00B93AF5" w:rsidP="00B93AF5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B93AF5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10,0</w:t>
            </w:r>
          </w:p>
        </w:tc>
      </w:tr>
    </w:tbl>
    <w:p w:rsidR="00483BEC" w:rsidRPr="00E63AF4" w:rsidRDefault="00483BEC" w:rsidP="00483BEC">
      <w:pPr>
        <w:pStyle w:val="NormalLeft"/>
        <w:spacing w:before="0" w:after="0"/>
        <w:rPr>
          <w:rFonts w:ascii="Arial Narrow" w:hAnsi="Arial Narrow" w:cs="Arial"/>
          <w:bCs/>
          <w:color w:val="000000"/>
          <w:lang w:val="sk-SK"/>
        </w:rPr>
      </w:pPr>
    </w:p>
    <w:p w:rsidR="00483BEC" w:rsidRPr="00E63AF4" w:rsidRDefault="00483BEC" w:rsidP="00483BEC">
      <w:pPr>
        <w:jc w:val="both"/>
        <w:rPr>
          <w:rFonts w:ascii="Arial Narrow" w:hAnsi="Arial Narrow" w:cs="Arial"/>
          <w:sz w:val="18"/>
          <w:szCs w:val="18"/>
          <w:lang w:val="sk-SK"/>
        </w:rPr>
      </w:pPr>
      <w:r w:rsidRPr="00E63AF4">
        <w:rPr>
          <w:rFonts w:ascii="Arial Narrow" w:hAnsi="Arial Narrow" w:cs="Arial"/>
          <w:sz w:val="18"/>
          <w:szCs w:val="18"/>
          <w:lang w:val="sk-SK"/>
        </w:rPr>
        <w:t xml:space="preserve">Zdroj: ŠÚ SR, EU </w:t>
      </w:r>
      <w:r>
        <w:rPr>
          <w:rFonts w:ascii="Arial Narrow" w:hAnsi="Arial Narrow" w:cs="Arial"/>
          <w:sz w:val="18"/>
          <w:szCs w:val="18"/>
          <w:lang w:val="sk-SK"/>
        </w:rPr>
        <w:t>SILC UDB 2015</w:t>
      </w:r>
    </w:p>
    <w:p w:rsidR="00483BEC" w:rsidRDefault="00483BEC" w:rsidP="00FC55F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483BEC" w:rsidRDefault="00483BEC" w:rsidP="00FC55F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F812A2" w:rsidRPr="00E63AF4" w:rsidRDefault="00B21C37" w:rsidP="00C24EE3">
      <w:pPr>
        <w:pStyle w:val="Nadpis2"/>
        <w:jc w:val="both"/>
        <w:rPr>
          <w:rFonts w:ascii="Arial Narrow" w:hAnsi="Arial Narrow"/>
        </w:rPr>
      </w:pPr>
      <w:bookmarkStart w:id="32" w:name="_Toc464656452"/>
      <w:r w:rsidRPr="00E63AF4">
        <w:rPr>
          <w:rFonts w:ascii="Arial Narrow" w:hAnsi="Arial Narrow"/>
        </w:rPr>
        <w:t>Tab. 2.1.9</w:t>
      </w:r>
      <w:r w:rsidR="00F812A2" w:rsidRPr="00E63AF4">
        <w:rPr>
          <w:rFonts w:ascii="Arial Narrow" w:hAnsi="Arial Narrow"/>
        </w:rPr>
        <w:t xml:space="preserve"> Priemerná veľkosť domácností</w:t>
      </w:r>
      <w:bookmarkEnd w:id="32"/>
    </w:p>
    <w:p w:rsidR="00F812A2" w:rsidRPr="00E63AF4" w:rsidRDefault="00F812A2" w:rsidP="00F812A2">
      <w:pPr>
        <w:pStyle w:val="NormalLeft"/>
        <w:spacing w:before="0" w:after="0"/>
        <w:ind w:left="4956" w:firstLine="708"/>
        <w:rPr>
          <w:rFonts w:ascii="Arial Narrow" w:hAnsi="Arial Narrow" w:cs="Arial"/>
          <w:b/>
          <w:bCs/>
          <w:sz w:val="20"/>
          <w:lang w:val="sk-SK"/>
        </w:rPr>
      </w:pPr>
      <w:r w:rsidRPr="00E63AF4">
        <w:rPr>
          <w:rFonts w:ascii="Arial Narrow" w:hAnsi="Arial Narrow"/>
          <w:sz w:val="20"/>
          <w:lang w:val="sk-SK"/>
        </w:rPr>
        <w:t xml:space="preserve">      </w:t>
      </w:r>
      <w:r w:rsidR="00483BEC">
        <w:rPr>
          <w:rFonts w:ascii="Arial Narrow" w:hAnsi="Arial Narrow"/>
          <w:sz w:val="20"/>
          <w:lang w:val="sk-SK"/>
        </w:rPr>
        <w:tab/>
      </w:r>
      <w:r w:rsidR="00483BEC">
        <w:rPr>
          <w:rFonts w:ascii="Arial Narrow" w:hAnsi="Arial Narrow"/>
          <w:sz w:val="20"/>
          <w:lang w:val="sk-SK"/>
        </w:rPr>
        <w:tab/>
      </w:r>
      <w:r w:rsidRPr="00E63AF4">
        <w:rPr>
          <w:rFonts w:ascii="Arial Narrow" w:hAnsi="Arial Narrow"/>
          <w:sz w:val="20"/>
          <w:lang w:val="sk-SK"/>
        </w:rPr>
        <w:t>priemer</w:t>
      </w:r>
    </w:p>
    <w:tbl>
      <w:tblPr>
        <w:tblW w:w="7371" w:type="dxa"/>
        <w:tblInd w:w="56" w:type="dxa"/>
        <w:tblBorders>
          <w:insideV w:val="single" w:sz="6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3828"/>
        <w:gridCol w:w="885"/>
        <w:gridCol w:w="886"/>
        <w:gridCol w:w="886"/>
        <w:gridCol w:w="886"/>
      </w:tblGrid>
      <w:tr w:rsidR="00483BEC" w:rsidRPr="00E63AF4" w:rsidTr="004E36FE">
        <w:trPr>
          <w:trHeight w:val="590"/>
        </w:trPr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483BEC" w:rsidRPr="00E63AF4" w:rsidRDefault="00483BEC" w:rsidP="00483BEC">
            <w:pPr>
              <w:ind w:right="-56"/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Indikátor</w:t>
            </w:r>
          </w:p>
        </w:tc>
        <w:tc>
          <w:tcPr>
            <w:tcW w:w="88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483BEC" w:rsidRPr="00E63AF4" w:rsidRDefault="00483BEC" w:rsidP="00483BEC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EU SILC 2012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483BEC" w:rsidRPr="00E63AF4" w:rsidRDefault="00483BEC" w:rsidP="00483BEC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EU SILC 2013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483BEC" w:rsidRPr="00E63AF4" w:rsidRDefault="00483BEC" w:rsidP="00483BEC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EU SILC 2014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483BEC" w:rsidRPr="00E63AF4" w:rsidRDefault="00483BEC" w:rsidP="00483BEC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sz w:val="20"/>
                <w:szCs w:val="20"/>
                <w:lang w:val="sk-SK"/>
              </w:rPr>
              <w:t>EU SILC 2015</w:t>
            </w:r>
          </w:p>
        </w:tc>
      </w:tr>
      <w:tr w:rsidR="008A3462" w:rsidRPr="00E63AF4" w:rsidTr="001912D5">
        <w:trPr>
          <w:trHeight w:val="291"/>
        </w:trPr>
        <w:tc>
          <w:tcPr>
            <w:tcW w:w="3828" w:type="dxa"/>
            <w:shd w:val="clear" w:color="auto" w:fill="EEECE1"/>
            <w:vAlign w:val="bottom"/>
          </w:tcPr>
          <w:p w:rsidR="008A3462" w:rsidRPr="00E63AF4" w:rsidRDefault="008A3462" w:rsidP="008A3462">
            <w:pPr>
              <w:rPr>
                <w:rFonts w:ascii="Arial Narrow" w:hAnsi="Arial Narrow" w:cs="Arial"/>
                <w:b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b/>
                <w:color w:val="000000"/>
                <w:sz w:val="20"/>
                <w:szCs w:val="16"/>
                <w:lang w:val="sk-SK" w:eastAsia="sk-SK"/>
              </w:rPr>
              <w:t>SR</w:t>
            </w:r>
          </w:p>
        </w:tc>
        <w:tc>
          <w:tcPr>
            <w:tcW w:w="885" w:type="dxa"/>
            <w:shd w:val="clear" w:color="auto" w:fill="EEECE1"/>
            <w:vAlign w:val="center"/>
          </w:tcPr>
          <w:p w:rsidR="008A3462" w:rsidRPr="00E63AF4" w:rsidRDefault="008A3462" w:rsidP="008A3462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  <w:t>2,4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8A3462" w:rsidRPr="00E63AF4" w:rsidRDefault="008A3462" w:rsidP="008A3462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  <w:t>2,5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8A3462" w:rsidRPr="00E63AF4" w:rsidRDefault="008A3462" w:rsidP="008A3462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  <w:t>2,4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8A3462" w:rsidRPr="00E63AF4" w:rsidRDefault="008A3462" w:rsidP="008A3462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  <w:t>2,4</w:t>
            </w:r>
          </w:p>
        </w:tc>
      </w:tr>
      <w:tr w:rsidR="008A3462" w:rsidRPr="00E63AF4" w:rsidTr="001912D5">
        <w:trPr>
          <w:trHeight w:val="291"/>
        </w:trPr>
        <w:tc>
          <w:tcPr>
            <w:tcW w:w="3828" w:type="dxa"/>
            <w:vAlign w:val="bottom"/>
          </w:tcPr>
          <w:p w:rsidR="008A3462" w:rsidRPr="00E63AF4" w:rsidRDefault="008A3462" w:rsidP="008A3462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domácnosti s osobami so zdravotným postihnutím</w:t>
            </w:r>
          </w:p>
        </w:tc>
        <w:tc>
          <w:tcPr>
            <w:tcW w:w="885" w:type="dxa"/>
            <w:vAlign w:val="center"/>
          </w:tcPr>
          <w:p w:rsidR="008A3462" w:rsidRPr="00E63AF4" w:rsidRDefault="008A3462" w:rsidP="008A3462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2,5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8A3462" w:rsidRPr="00E63AF4" w:rsidRDefault="008A3462" w:rsidP="008A3462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2,5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8A3462" w:rsidRPr="00E63AF4" w:rsidRDefault="008A3462" w:rsidP="008A3462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2,4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8A3462" w:rsidRPr="00E63AF4" w:rsidRDefault="008A3462" w:rsidP="008A3462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2,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5</w:t>
            </w:r>
          </w:p>
        </w:tc>
      </w:tr>
      <w:tr w:rsidR="008A3462" w:rsidRPr="00E63AF4" w:rsidTr="001912D5">
        <w:trPr>
          <w:trHeight w:val="289"/>
        </w:trPr>
        <w:tc>
          <w:tcPr>
            <w:tcW w:w="3828" w:type="dxa"/>
            <w:shd w:val="clear" w:color="auto" w:fill="EEECE1"/>
            <w:vAlign w:val="bottom"/>
          </w:tcPr>
          <w:p w:rsidR="008A3462" w:rsidRPr="00E63AF4" w:rsidRDefault="008A3462" w:rsidP="008A3462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domácnosti bez osôb so zdravotným postihnutím</w:t>
            </w:r>
          </w:p>
        </w:tc>
        <w:tc>
          <w:tcPr>
            <w:tcW w:w="885" w:type="dxa"/>
            <w:shd w:val="clear" w:color="auto" w:fill="EEECE1"/>
            <w:vAlign w:val="center"/>
          </w:tcPr>
          <w:p w:rsidR="008A3462" w:rsidRPr="00E63AF4" w:rsidRDefault="008A3462" w:rsidP="008A3462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2,4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8A3462" w:rsidRPr="00E63AF4" w:rsidRDefault="008A3462" w:rsidP="008A3462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2,4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8A3462" w:rsidRPr="00E63AF4" w:rsidRDefault="008A3462" w:rsidP="008A3462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2,3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8A3462" w:rsidRPr="00E63AF4" w:rsidRDefault="008A3462" w:rsidP="008A3462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2,3</w:t>
            </w:r>
          </w:p>
        </w:tc>
      </w:tr>
    </w:tbl>
    <w:p w:rsidR="00F812A2" w:rsidRPr="00E63AF4" w:rsidRDefault="00F812A2" w:rsidP="00F812A2">
      <w:pPr>
        <w:pStyle w:val="NormalLeft"/>
        <w:spacing w:before="0" w:after="0"/>
        <w:rPr>
          <w:rFonts w:ascii="Arial Narrow" w:hAnsi="Arial Narrow" w:cs="Arial"/>
          <w:bCs/>
          <w:color w:val="000000"/>
          <w:lang w:val="sk-SK"/>
        </w:rPr>
      </w:pPr>
    </w:p>
    <w:p w:rsidR="00F812A2" w:rsidRPr="00E63AF4" w:rsidRDefault="00F812A2" w:rsidP="00F812A2">
      <w:pPr>
        <w:jc w:val="both"/>
        <w:rPr>
          <w:rFonts w:ascii="Arial Narrow" w:hAnsi="Arial Narrow" w:cs="Arial"/>
          <w:sz w:val="18"/>
          <w:szCs w:val="18"/>
          <w:lang w:val="sk-SK"/>
        </w:rPr>
      </w:pPr>
      <w:r w:rsidRPr="00E63AF4">
        <w:rPr>
          <w:rFonts w:ascii="Arial Narrow" w:hAnsi="Arial Narrow" w:cs="Arial"/>
          <w:sz w:val="18"/>
          <w:szCs w:val="18"/>
          <w:lang w:val="sk-SK"/>
        </w:rPr>
        <w:t>Zdroj: ŠÚ SR, EU SILC UDB 2012</w:t>
      </w:r>
      <w:r w:rsidR="00483BEC">
        <w:rPr>
          <w:rFonts w:ascii="Arial Narrow" w:hAnsi="Arial Narrow" w:cs="Arial"/>
          <w:sz w:val="18"/>
          <w:szCs w:val="18"/>
          <w:lang w:val="sk-SK"/>
        </w:rPr>
        <w:t>-2015</w:t>
      </w:r>
    </w:p>
    <w:p w:rsidR="008F7EF8" w:rsidRPr="00E63AF4" w:rsidRDefault="008F7EF8" w:rsidP="00FC55F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8F7EF8" w:rsidRPr="00E63AF4" w:rsidRDefault="008F7EF8" w:rsidP="00FC55F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8F7EF8" w:rsidRPr="00E63AF4" w:rsidRDefault="008F7EF8" w:rsidP="00FC55F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B21C37" w:rsidRPr="00E63AF4" w:rsidRDefault="00B21C37" w:rsidP="00FC55F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B21C37" w:rsidRPr="00E63AF4" w:rsidRDefault="00B21C37" w:rsidP="00FC55F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B21C37" w:rsidRPr="00E63AF4" w:rsidRDefault="00B21C37" w:rsidP="00FC55F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B21C37" w:rsidRPr="00E63AF4" w:rsidRDefault="00B21C37" w:rsidP="00FC55F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8F7EF8" w:rsidRDefault="008F7EF8" w:rsidP="00FC55F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483BEC" w:rsidRDefault="00483BEC" w:rsidP="00FC55F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483BEC" w:rsidRDefault="00483BEC" w:rsidP="00FC55F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483BEC" w:rsidRDefault="00483BEC" w:rsidP="00FC55F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483BEC" w:rsidRDefault="00483BEC" w:rsidP="00FC55F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483BEC" w:rsidRDefault="00483BEC" w:rsidP="00FC55F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483BEC" w:rsidRDefault="00483BEC" w:rsidP="00FC55F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483BEC" w:rsidRDefault="00483BEC" w:rsidP="00FC55F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483BEC" w:rsidRDefault="00483BEC" w:rsidP="00FC55F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483BEC" w:rsidRDefault="00483BEC" w:rsidP="00FC55F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483BEC" w:rsidRDefault="00483BEC" w:rsidP="00FC55F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483BEC" w:rsidRDefault="00483BEC" w:rsidP="00FC55F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483BEC" w:rsidRDefault="00483BEC" w:rsidP="00FC55F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483BEC" w:rsidRPr="00E63AF4" w:rsidRDefault="00483BEC" w:rsidP="00FC55F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B21C37" w:rsidRPr="00E63AF4" w:rsidRDefault="00B21C37" w:rsidP="00C24EE3">
      <w:pPr>
        <w:pStyle w:val="Nadpis1"/>
        <w:numPr>
          <w:ilvl w:val="1"/>
          <w:numId w:val="40"/>
        </w:numPr>
        <w:rPr>
          <w:rFonts w:ascii="Arial Narrow" w:hAnsi="Arial Narrow"/>
          <w:sz w:val="26"/>
          <w:szCs w:val="26"/>
        </w:rPr>
      </w:pPr>
      <w:bookmarkStart w:id="33" w:name="_Toc464656453"/>
      <w:r w:rsidRPr="00E63AF4">
        <w:rPr>
          <w:rFonts w:ascii="Arial Narrow" w:hAnsi="Arial Narrow"/>
          <w:sz w:val="26"/>
          <w:szCs w:val="26"/>
        </w:rPr>
        <w:lastRenderedPageBreak/>
        <w:t>Zisťovanie EU SILC – analýz</w:t>
      </w:r>
      <w:r w:rsidR="00BF508B" w:rsidRPr="00E63AF4">
        <w:rPr>
          <w:rFonts w:ascii="Arial Narrow" w:hAnsi="Arial Narrow"/>
          <w:sz w:val="26"/>
          <w:szCs w:val="26"/>
        </w:rPr>
        <w:t>a</w:t>
      </w:r>
      <w:r w:rsidRPr="00E63AF4">
        <w:rPr>
          <w:rFonts w:ascii="Arial Narrow" w:hAnsi="Arial Narrow"/>
          <w:sz w:val="26"/>
          <w:szCs w:val="26"/>
        </w:rPr>
        <w:t xml:space="preserve"> na úrovni osôb</w:t>
      </w:r>
      <w:bookmarkEnd w:id="33"/>
    </w:p>
    <w:p w:rsidR="00B21C37" w:rsidRPr="00E63AF4" w:rsidRDefault="00B21C37" w:rsidP="005B5E80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995D1D" w:rsidRPr="00E63AF4" w:rsidRDefault="00995D1D" w:rsidP="005B5E80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F45EC4" w:rsidRPr="00E63AF4" w:rsidRDefault="00F45EC4" w:rsidP="00C24EE3">
      <w:pPr>
        <w:pStyle w:val="Nadpis2"/>
        <w:jc w:val="both"/>
        <w:rPr>
          <w:rFonts w:ascii="Arial Narrow" w:hAnsi="Arial Narrow"/>
        </w:rPr>
      </w:pPr>
      <w:bookmarkStart w:id="34" w:name="_Toc464656454"/>
      <w:r w:rsidRPr="00E63AF4">
        <w:rPr>
          <w:rFonts w:ascii="Arial Narrow" w:hAnsi="Arial Narrow"/>
        </w:rPr>
        <w:t xml:space="preserve">Tab. </w:t>
      </w:r>
      <w:r w:rsidR="00B21C37" w:rsidRPr="00E63AF4">
        <w:rPr>
          <w:rFonts w:ascii="Arial Narrow" w:hAnsi="Arial Narrow"/>
        </w:rPr>
        <w:t>2.2.</w:t>
      </w:r>
      <w:r w:rsidRPr="00E63AF4">
        <w:rPr>
          <w:rFonts w:ascii="Arial Narrow" w:hAnsi="Arial Narrow"/>
        </w:rPr>
        <w:t>1 Miery rizika chudoby osôb so ZP a bez ZP</w:t>
      </w:r>
      <w:bookmarkEnd w:id="34"/>
    </w:p>
    <w:p w:rsidR="00F45EC4" w:rsidRPr="00E63AF4" w:rsidRDefault="00F45EC4" w:rsidP="00F45EC4">
      <w:pPr>
        <w:pStyle w:val="NormalLeft"/>
        <w:spacing w:before="0" w:after="0"/>
        <w:ind w:left="8496"/>
        <w:jc w:val="right"/>
        <w:rPr>
          <w:rFonts w:ascii="Arial Narrow" w:hAnsi="Arial Narrow" w:cs="Arial"/>
          <w:b/>
          <w:bCs/>
          <w:sz w:val="20"/>
          <w:lang w:val="sk-SK"/>
        </w:rPr>
      </w:pPr>
      <w:r w:rsidRPr="00E63AF4">
        <w:rPr>
          <w:rFonts w:ascii="Arial Narrow" w:hAnsi="Arial Narrow"/>
          <w:sz w:val="20"/>
          <w:lang w:val="sk-SK"/>
        </w:rPr>
        <w:t xml:space="preserve">       %</w:t>
      </w:r>
    </w:p>
    <w:tbl>
      <w:tblPr>
        <w:tblW w:w="9143" w:type="dxa"/>
        <w:tblInd w:w="56" w:type="dxa"/>
        <w:tblBorders>
          <w:insideV w:val="single" w:sz="6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3828"/>
        <w:gridCol w:w="885"/>
        <w:gridCol w:w="886"/>
        <w:gridCol w:w="886"/>
        <w:gridCol w:w="886"/>
        <w:gridCol w:w="886"/>
        <w:gridCol w:w="886"/>
      </w:tblGrid>
      <w:tr w:rsidR="00F45EC4" w:rsidRPr="00E63AF4" w:rsidTr="00DC624A">
        <w:trPr>
          <w:trHeight w:val="590"/>
        </w:trPr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F45EC4" w:rsidRPr="00E63AF4" w:rsidRDefault="00DF5103" w:rsidP="00DC624A">
            <w:pPr>
              <w:ind w:right="-56"/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Indikátor</w:t>
            </w:r>
          </w:p>
        </w:tc>
        <w:tc>
          <w:tcPr>
            <w:tcW w:w="1771" w:type="dxa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F45EC4" w:rsidRPr="00E63AF4" w:rsidRDefault="00F45EC4" w:rsidP="00DC624A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EU SILC 2012</w:t>
            </w:r>
          </w:p>
        </w:tc>
        <w:tc>
          <w:tcPr>
            <w:tcW w:w="1772" w:type="dxa"/>
            <w:gridSpan w:val="2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F45EC4" w:rsidRPr="00E63AF4" w:rsidRDefault="00F45EC4" w:rsidP="00DC624A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EU SILC 2013</w:t>
            </w:r>
          </w:p>
        </w:tc>
        <w:tc>
          <w:tcPr>
            <w:tcW w:w="1772" w:type="dxa"/>
            <w:gridSpan w:val="2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F45EC4" w:rsidRPr="00E63AF4" w:rsidRDefault="00F45EC4" w:rsidP="00DC624A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EU SILC 2014</w:t>
            </w:r>
          </w:p>
        </w:tc>
      </w:tr>
      <w:tr w:rsidR="00F45EC4" w:rsidRPr="00E63AF4" w:rsidTr="00DC624A">
        <w:trPr>
          <w:trHeight w:val="291"/>
        </w:trPr>
        <w:tc>
          <w:tcPr>
            <w:tcW w:w="3828" w:type="dxa"/>
            <w:tcBorders>
              <w:bottom w:val="single" w:sz="4" w:space="0" w:color="auto"/>
            </w:tcBorders>
            <w:shd w:val="clear" w:color="auto" w:fill="DDD9C3" w:themeFill="background2" w:themeFillShade="E6"/>
            <w:vAlign w:val="bottom"/>
          </w:tcPr>
          <w:p w:rsidR="00F45EC4" w:rsidRPr="00E63AF4" w:rsidRDefault="00F45EC4" w:rsidP="00DC624A">
            <w:pPr>
              <w:rPr>
                <w:rFonts w:ascii="Arial Narrow" w:hAnsi="Arial Narrow" w:cs="Arial"/>
                <w:b/>
                <w:color w:val="000000"/>
                <w:sz w:val="20"/>
                <w:szCs w:val="16"/>
                <w:lang w:val="sk-SK" w:eastAsia="sk-SK"/>
              </w:rPr>
            </w:pPr>
          </w:p>
        </w:tc>
        <w:tc>
          <w:tcPr>
            <w:tcW w:w="885" w:type="dxa"/>
            <w:tcBorders>
              <w:bottom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F45EC4" w:rsidRPr="00E63AF4" w:rsidRDefault="00F45EC4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so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F45EC4" w:rsidRPr="00E63AF4" w:rsidRDefault="00F45EC4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bez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F45EC4" w:rsidRPr="00E63AF4" w:rsidRDefault="00F45EC4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so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F45EC4" w:rsidRPr="00E63AF4" w:rsidRDefault="00F45EC4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bez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F45EC4" w:rsidRPr="00E63AF4" w:rsidRDefault="00F45EC4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so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F45EC4" w:rsidRPr="00E63AF4" w:rsidRDefault="00F45EC4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bez ZP</w:t>
            </w:r>
          </w:p>
        </w:tc>
      </w:tr>
      <w:tr w:rsidR="00F45EC4" w:rsidRPr="00E63AF4" w:rsidTr="00DC624A">
        <w:trPr>
          <w:trHeight w:val="291"/>
        </w:trPr>
        <w:tc>
          <w:tcPr>
            <w:tcW w:w="3828" w:type="dxa"/>
            <w:tcBorders>
              <w:top w:val="single" w:sz="4" w:space="0" w:color="auto"/>
            </w:tcBorders>
            <w:shd w:val="clear" w:color="auto" w:fill="EEECE1"/>
            <w:vAlign w:val="bottom"/>
          </w:tcPr>
          <w:p w:rsidR="00F45EC4" w:rsidRPr="00E63AF4" w:rsidRDefault="00F45EC4" w:rsidP="00DC624A">
            <w:pPr>
              <w:rPr>
                <w:rFonts w:ascii="Arial Narrow" w:hAnsi="Arial Narrow" w:cs="Arial"/>
                <w:b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b/>
                <w:color w:val="000000"/>
                <w:sz w:val="20"/>
                <w:szCs w:val="16"/>
                <w:lang w:val="sk-SK" w:eastAsia="sk-SK"/>
              </w:rPr>
              <w:t>po sociálnych transferoch</w:t>
            </w:r>
          </w:p>
        </w:tc>
        <w:tc>
          <w:tcPr>
            <w:tcW w:w="885" w:type="dxa"/>
            <w:tcBorders>
              <w:top w:val="single" w:sz="4" w:space="0" w:color="auto"/>
            </w:tcBorders>
            <w:shd w:val="clear" w:color="auto" w:fill="EEECE1"/>
            <w:vAlign w:val="center"/>
          </w:tcPr>
          <w:p w:rsidR="00F45EC4" w:rsidRPr="00E63AF4" w:rsidRDefault="00F45EC4" w:rsidP="00DC624A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  <w:t>12,2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F45EC4" w:rsidRPr="00E63AF4" w:rsidRDefault="00F45EC4" w:rsidP="00DC624A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  <w:t>11,8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F45EC4" w:rsidRPr="00E63AF4" w:rsidRDefault="00F2601B" w:rsidP="00DC624A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  <w:t>12,3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F45EC4" w:rsidRPr="00E63AF4" w:rsidRDefault="00F2601B" w:rsidP="00DC624A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  <w:t>11,2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F45EC4" w:rsidRPr="00E63AF4" w:rsidRDefault="00B3771D" w:rsidP="00DC624A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  <w:t>11,2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F45EC4" w:rsidRPr="00E63AF4" w:rsidRDefault="00B3771D" w:rsidP="00DC624A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  <w:t>11,4</w:t>
            </w:r>
          </w:p>
        </w:tc>
      </w:tr>
      <w:tr w:rsidR="00F45EC4" w:rsidRPr="00E63AF4" w:rsidTr="00DC624A">
        <w:trPr>
          <w:trHeight w:val="291"/>
        </w:trPr>
        <w:tc>
          <w:tcPr>
            <w:tcW w:w="3828" w:type="dxa"/>
            <w:vAlign w:val="bottom"/>
          </w:tcPr>
          <w:p w:rsidR="00F45EC4" w:rsidRPr="00E63AF4" w:rsidRDefault="00F45EC4" w:rsidP="00DC624A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pred sociálnymi transfermi (okrem starobných a pozostalostných dávok)</w:t>
            </w:r>
          </w:p>
        </w:tc>
        <w:tc>
          <w:tcPr>
            <w:tcW w:w="885" w:type="dxa"/>
            <w:vAlign w:val="center"/>
          </w:tcPr>
          <w:p w:rsidR="00F45EC4" w:rsidRPr="00E63AF4" w:rsidRDefault="00F45EC4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21,1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F45EC4" w:rsidRPr="00E63AF4" w:rsidRDefault="00F45EC4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16,9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F45EC4" w:rsidRPr="00E63AF4" w:rsidRDefault="00803A29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21,3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F45EC4" w:rsidRPr="00E63AF4" w:rsidRDefault="00803A29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16,7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F45EC4" w:rsidRPr="00E63AF4" w:rsidRDefault="00B3771D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18,6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F45EC4" w:rsidRPr="00E63AF4" w:rsidRDefault="00B3771D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16,9</w:t>
            </w:r>
          </w:p>
        </w:tc>
      </w:tr>
      <w:tr w:rsidR="00F45EC4" w:rsidRPr="00E63AF4" w:rsidTr="00DC624A">
        <w:trPr>
          <w:trHeight w:val="289"/>
        </w:trPr>
        <w:tc>
          <w:tcPr>
            <w:tcW w:w="3828" w:type="dxa"/>
            <w:shd w:val="clear" w:color="auto" w:fill="EEECE1"/>
            <w:vAlign w:val="bottom"/>
          </w:tcPr>
          <w:p w:rsidR="00F45EC4" w:rsidRPr="00E63AF4" w:rsidRDefault="00F45EC4" w:rsidP="00DC624A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pred všetkými sociálnymi transfermi</w:t>
            </w:r>
          </w:p>
        </w:tc>
        <w:tc>
          <w:tcPr>
            <w:tcW w:w="885" w:type="dxa"/>
            <w:shd w:val="clear" w:color="auto" w:fill="EEECE1"/>
            <w:vAlign w:val="center"/>
          </w:tcPr>
          <w:p w:rsidR="00F45EC4" w:rsidRPr="00E63AF4" w:rsidRDefault="00F45EC4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59,1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F45EC4" w:rsidRPr="00E63AF4" w:rsidRDefault="00F45EC4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27,9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F45EC4" w:rsidRPr="00E63AF4" w:rsidRDefault="00803A29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59,0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F45EC4" w:rsidRPr="00E63AF4" w:rsidRDefault="00F2601B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29,5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F45EC4" w:rsidRPr="00E63AF4" w:rsidRDefault="00B3771D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58,0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F45EC4" w:rsidRPr="00E63AF4" w:rsidRDefault="00B3771D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29,5</w:t>
            </w:r>
          </w:p>
        </w:tc>
      </w:tr>
    </w:tbl>
    <w:p w:rsidR="00F45EC4" w:rsidRPr="00E63AF4" w:rsidRDefault="00F45EC4" w:rsidP="00F45EC4">
      <w:pPr>
        <w:pStyle w:val="NormalLeft"/>
        <w:spacing w:before="0" w:after="0"/>
        <w:rPr>
          <w:rFonts w:ascii="Arial Narrow" w:hAnsi="Arial Narrow" w:cs="Arial"/>
          <w:bCs/>
          <w:color w:val="000000"/>
          <w:lang w:val="sk-SK"/>
        </w:rPr>
      </w:pPr>
    </w:p>
    <w:p w:rsidR="00F45EC4" w:rsidRPr="00E63AF4" w:rsidRDefault="00F45EC4" w:rsidP="00F45EC4">
      <w:pPr>
        <w:jc w:val="both"/>
        <w:rPr>
          <w:rFonts w:ascii="Arial Narrow" w:hAnsi="Arial Narrow" w:cs="Arial"/>
          <w:sz w:val="18"/>
          <w:szCs w:val="18"/>
          <w:lang w:val="sk-SK"/>
        </w:rPr>
      </w:pPr>
      <w:r w:rsidRPr="00E63AF4">
        <w:rPr>
          <w:rFonts w:ascii="Arial Narrow" w:hAnsi="Arial Narrow" w:cs="Arial"/>
          <w:sz w:val="18"/>
          <w:szCs w:val="18"/>
          <w:lang w:val="sk-SK"/>
        </w:rPr>
        <w:t>Zdroj: ŠÚ SR, EU SILC UDB 2012</w:t>
      </w:r>
      <w:r w:rsidR="00EA5DCC" w:rsidRPr="00E63AF4">
        <w:rPr>
          <w:rFonts w:ascii="Arial Narrow" w:hAnsi="Arial Narrow" w:cs="Arial"/>
          <w:sz w:val="18"/>
          <w:szCs w:val="18"/>
          <w:lang w:val="sk-SK"/>
        </w:rPr>
        <w:t>-2014</w:t>
      </w:r>
    </w:p>
    <w:p w:rsidR="00483BEC" w:rsidRPr="00E63AF4" w:rsidRDefault="00483BEC" w:rsidP="00483BEC">
      <w:pPr>
        <w:pStyle w:val="NormalLeft"/>
        <w:spacing w:before="0" w:after="0"/>
        <w:ind w:left="4956" w:firstLine="708"/>
        <w:rPr>
          <w:rFonts w:ascii="Arial Narrow" w:hAnsi="Arial Narrow" w:cs="Arial"/>
          <w:b/>
          <w:bCs/>
          <w:sz w:val="20"/>
          <w:lang w:val="sk-SK"/>
        </w:rPr>
      </w:pPr>
      <w:r w:rsidRPr="00E63AF4">
        <w:rPr>
          <w:rFonts w:ascii="Arial Narrow" w:hAnsi="Arial Narrow"/>
          <w:sz w:val="20"/>
          <w:lang w:val="sk-SK"/>
        </w:rPr>
        <w:t>%</w:t>
      </w:r>
    </w:p>
    <w:tbl>
      <w:tblPr>
        <w:tblW w:w="5599" w:type="dxa"/>
        <w:tblInd w:w="56" w:type="dxa"/>
        <w:tblBorders>
          <w:insideV w:val="single" w:sz="6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3828"/>
        <w:gridCol w:w="885"/>
        <w:gridCol w:w="886"/>
      </w:tblGrid>
      <w:tr w:rsidR="00483BEC" w:rsidRPr="00E63AF4" w:rsidTr="00483BEC">
        <w:trPr>
          <w:trHeight w:val="590"/>
        </w:trPr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483BEC" w:rsidRPr="00E63AF4" w:rsidRDefault="00483BEC" w:rsidP="004E36FE">
            <w:pPr>
              <w:ind w:right="-56"/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Indikátor</w:t>
            </w:r>
          </w:p>
        </w:tc>
        <w:tc>
          <w:tcPr>
            <w:tcW w:w="1771" w:type="dxa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483BEC" w:rsidRPr="00E63AF4" w:rsidRDefault="00483BEC" w:rsidP="004E36FE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sz w:val="20"/>
                <w:szCs w:val="20"/>
                <w:lang w:val="sk-SK"/>
              </w:rPr>
              <w:t>EU SILC 2015</w:t>
            </w:r>
          </w:p>
        </w:tc>
      </w:tr>
      <w:tr w:rsidR="00483BEC" w:rsidRPr="00E63AF4" w:rsidTr="00483BEC">
        <w:trPr>
          <w:trHeight w:val="291"/>
        </w:trPr>
        <w:tc>
          <w:tcPr>
            <w:tcW w:w="3828" w:type="dxa"/>
            <w:tcBorders>
              <w:bottom w:val="single" w:sz="4" w:space="0" w:color="auto"/>
            </w:tcBorders>
            <w:shd w:val="clear" w:color="auto" w:fill="DDD9C3" w:themeFill="background2" w:themeFillShade="E6"/>
            <w:vAlign w:val="bottom"/>
          </w:tcPr>
          <w:p w:rsidR="00483BEC" w:rsidRPr="00E63AF4" w:rsidRDefault="00483BEC" w:rsidP="004E36FE">
            <w:pPr>
              <w:rPr>
                <w:rFonts w:ascii="Arial Narrow" w:hAnsi="Arial Narrow" w:cs="Arial"/>
                <w:b/>
                <w:color w:val="000000"/>
                <w:sz w:val="20"/>
                <w:szCs w:val="16"/>
                <w:lang w:val="sk-SK" w:eastAsia="sk-SK"/>
              </w:rPr>
            </w:pPr>
          </w:p>
        </w:tc>
        <w:tc>
          <w:tcPr>
            <w:tcW w:w="885" w:type="dxa"/>
            <w:tcBorders>
              <w:bottom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483BEC" w:rsidRPr="00E63AF4" w:rsidRDefault="00483BEC" w:rsidP="004E36FE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so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483BEC" w:rsidRPr="00E63AF4" w:rsidRDefault="00483BEC" w:rsidP="004E36FE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bez ZP</w:t>
            </w:r>
          </w:p>
        </w:tc>
      </w:tr>
      <w:tr w:rsidR="00B84B8A" w:rsidRPr="00E63AF4" w:rsidTr="00483BEC">
        <w:trPr>
          <w:trHeight w:val="291"/>
        </w:trPr>
        <w:tc>
          <w:tcPr>
            <w:tcW w:w="3828" w:type="dxa"/>
            <w:tcBorders>
              <w:top w:val="single" w:sz="4" w:space="0" w:color="auto"/>
            </w:tcBorders>
            <w:shd w:val="clear" w:color="auto" w:fill="EEECE1"/>
            <w:vAlign w:val="bottom"/>
          </w:tcPr>
          <w:p w:rsidR="00B84B8A" w:rsidRPr="00E63AF4" w:rsidRDefault="00B84B8A" w:rsidP="00B84B8A">
            <w:pPr>
              <w:rPr>
                <w:rFonts w:ascii="Arial Narrow" w:hAnsi="Arial Narrow" w:cs="Arial"/>
                <w:b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b/>
                <w:color w:val="000000"/>
                <w:sz w:val="20"/>
                <w:szCs w:val="16"/>
                <w:lang w:val="sk-SK" w:eastAsia="sk-SK"/>
              </w:rPr>
              <w:t>po sociálnych transferoch</w:t>
            </w:r>
          </w:p>
        </w:tc>
        <w:tc>
          <w:tcPr>
            <w:tcW w:w="885" w:type="dxa"/>
            <w:tcBorders>
              <w:top w:val="single" w:sz="4" w:space="0" w:color="auto"/>
            </w:tcBorders>
            <w:shd w:val="clear" w:color="auto" w:fill="EEECE1"/>
            <w:vAlign w:val="center"/>
          </w:tcPr>
          <w:p w:rsidR="00B84B8A" w:rsidRPr="00E63AF4" w:rsidRDefault="00B84B8A" w:rsidP="00B84B8A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  <w:t>1</w:t>
            </w:r>
            <w:r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  <w:t>0</w:t>
            </w:r>
            <w:r w:rsidRPr="00E63AF4"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  <w:t>,</w:t>
            </w:r>
            <w:r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  <w:t>9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B84B8A" w:rsidRPr="00E63AF4" w:rsidRDefault="00B84B8A" w:rsidP="00B84B8A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  <w:t>1</w:t>
            </w:r>
            <w:r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  <w:t>0</w:t>
            </w:r>
            <w:r w:rsidRPr="00E63AF4"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  <w:t>,</w:t>
            </w:r>
            <w:r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  <w:t>5</w:t>
            </w:r>
          </w:p>
        </w:tc>
      </w:tr>
      <w:tr w:rsidR="00B84B8A" w:rsidRPr="00E63AF4" w:rsidTr="00483BEC">
        <w:trPr>
          <w:trHeight w:val="291"/>
        </w:trPr>
        <w:tc>
          <w:tcPr>
            <w:tcW w:w="3828" w:type="dxa"/>
            <w:vAlign w:val="bottom"/>
          </w:tcPr>
          <w:p w:rsidR="00B84B8A" w:rsidRPr="00E63AF4" w:rsidRDefault="00B84B8A" w:rsidP="00B84B8A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pred sociálnymi transfermi (okrem starobných a pozostalostných dávok)</w:t>
            </w:r>
          </w:p>
        </w:tc>
        <w:tc>
          <w:tcPr>
            <w:tcW w:w="885" w:type="dxa"/>
            <w:vAlign w:val="center"/>
          </w:tcPr>
          <w:p w:rsidR="00B84B8A" w:rsidRPr="00E63AF4" w:rsidRDefault="00B84B8A" w:rsidP="00B84B8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7</w:t>
            </w: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,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B84B8A" w:rsidRPr="00E63AF4" w:rsidRDefault="00B84B8A" w:rsidP="00B84B8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5</w:t>
            </w: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,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8</w:t>
            </w:r>
          </w:p>
        </w:tc>
      </w:tr>
      <w:tr w:rsidR="00B84B8A" w:rsidRPr="00E63AF4" w:rsidTr="00483BEC">
        <w:trPr>
          <w:trHeight w:val="289"/>
        </w:trPr>
        <w:tc>
          <w:tcPr>
            <w:tcW w:w="3828" w:type="dxa"/>
            <w:shd w:val="clear" w:color="auto" w:fill="EEECE1"/>
            <w:vAlign w:val="bottom"/>
          </w:tcPr>
          <w:p w:rsidR="00B84B8A" w:rsidRPr="00E63AF4" w:rsidRDefault="00B84B8A" w:rsidP="00B84B8A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pred všetkými sociálnymi transfermi</w:t>
            </w:r>
          </w:p>
        </w:tc>
        <w:tc>
          <w:tcPr>
            <w:tcW w:w="885" w:type="dxa"/>
            <w:shd w:val="clear" w:color="auto" w:fill="EEECE1"/>
            <w:vAlign w:val="center"/>
          </w:tcPr>
          <w:p w:rsidR="00B84B8A" w:rsidRPr="00E63AF4" w:rsidRDefault="00B84B8A" w:rsidP="00B84B8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5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9</w:t>
            </w: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,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B84B8A" w:rsidRPr="00E63AF4" w:rsidRDefault="00B84B8A" w:rsidP="00B84B8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8</w:t>
            </w: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,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6</w:t>
            </w:r>
          </w:p>
        </w:tc>
      </w:tr>
    </w:tbl>
    <w:p w:rsidR="00483BEC" w:rsidRPr="00E63AF4" w:rsidRDefault="00483BEC" w:rsidP="00483BEC">
      <w:pPr>
        <w:pStyle w:val="NormalLeft"/>
        <w:spacing w:before="0" w:after="0"/>
        <w:rPr>
          <w:rFonts w:ascii="Arial Narrow" w:hAnsi="Arial Narrow" w:cs="Arial"/>
          <w:bCs/>
          <w:color w:val="000000"/>
          <w:lang w:val="sk-SK"/>
        </w:rPr>
      </w:pPr>
    </w:p>
    <w:p w:rsidR="00483BEC" w:rsidRPr="00E63AF4" w:rsidRDefault="00483BEC" w:rsidP="00483BEC">
      <w:pPr>
        <w:jc w:val="both"/>
        <w:rPr>
          <w:rFonts w:ascii="Arial Narrow" w:hAnsi="Arial Narrow" w:cs="Arial"/>
          <w:sz w:val="18"/>
          <w:szCs w:val="18"/>
          <w:lang w:val="sk-SK"/>
        </w:rPr>
      </w:pPr>
      <w:r>
        <w:rPr>
          <w:rFonts w:ascii="Arial Narrow" w:hAnsi="Arial Narrow" w:cs="Arial"/>
          <w:sz w:val="18"/>
          <w:szCs w:val="18"/>
          <w:lang w:val="sk-SK"/>
        </w:rPr>
        <w:t>Zdroj: ŠÚ SR, EU SILC UDB 2015</w:t>
      </w:r>
    </w:p>
    <w:p w:rsidR="00483BEC" w:rsidRPr="00E63AF4" w:rsidRDefault="00483BEC" w:rsidP="00FC55F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F45EC4" w:rsidRDefault="00F45EC4" w:rsidP="00FC55F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F45EC4" w:rsidRPr="00E63AF4" w:rsidRDefault="00995D1D" w:rsidP="00C24EE3">
      <w:pPr>
        <w:pStyle w:val="Nadpis2"/>
        <w:jc w:val="both"/>
        <w:rPr>
          <w:rFonts w:ascii="Arial Narrow" w:hAnsi="Arial Narrow"/>
        </w:rPr>
      </w:pPr>
      <w:bookmarkStart w:id="35" w:name="_Toc464656455"/>
      <w:r w:rsidRPr="00E63AF4">
        <w:rPr>
          <w:rFonts w:ascii="Arial Narrow" w:hAnsi="Arial Narrow"/>
        </w:rPr>
        <w:t>Tab. 2.2.</w:t>
      </w:r>
      <w:r w:rsidR="00F45EC4" w:rsidRPr="00E63AF4">
        <w:rPr>
          <w:rFonts w:ascii="Arial Narrow" w:hAnsi="Arial Narrow"/>
        </w:rPr>
        <w:t>2 Miera rizika chudoby (po sociálnych transferoch) osôb so ZP a bez ZP podľa najčastejšieho statusu ekonomickej aktivity</w:t>
      </w:r>
      <w:bookmarkEnd w:id="35"/>
    </w:p>
    <w:p w:rsidR="00F45EC4" w:rsidRPr="00E63AF4" w:rsidRDefault="00F45EC4" w:rsidP="00F45EC4">
      <w:pPr>
        <w:pStyle w:val="NormalLeft"/>
        <w:spacing w:before="0" w:after="0"/>
        <w:ind w:left="8496"/>
        <w:jc w:val="right"/>
        <w:rPr>
          <w:rFonts w:ascii="Arial Narrow" w:hAnsi="Arial Narrow" w:cs="Arial"/>
          <w:b/>
          <w:bCs/>
          <w:sz w:val="20"/>
          <w:lang w:val="sk-SK"/>
        </w:rPr>
      </w:pPr>
      <w:r w:rsidRPr="00E63AF4">
        <w:rPr>
          <w:rFonts w:ascii="Arial Narrow" w:hAnsi="Arial Narrow"/>
          <w:sz w:val="20"/>
          <w:lang w:val="sk-SK"/>
        </w:rPr>
        <w:t xml:space="preserve">       %</w:t>
      </w:r>
    </w:p>
    <w:tbl>
      <w:tblPr>
        <w:tblW w:w="9143" w:type="dxa"/>
        <w:tblInd w:w="56" w:type="dxa"/>
        <w:tblBorders>
          <w:insideV w:val="single" w:sz="6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3828"/>
        <w:gridCol w:w="885"/>
        <w:gridCol w:w="886"/>
        <w:gridCol w:w="886"/>
        <w:gridCol w:w="886"/>
        <w:gridCol w:w="886"/>
        <w:gridCol w:w="886"/>
      </w:tblGrid>
      <w:tr w:rsidR="00F45EC4" w:rsidRPr="00E63AF4" w:rsidTr="00DC624A">
        <w:trPr>
          <w:trHeight w:val="590"/>
        </w:trPr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F45EC4" w:rsidRPr="00E63AF4" w:rsidRDefault="00DF5103" w:rsidP="00DC624A">
            <w:pPr>
              <w:ind w:right="-56"/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Indikátor</w:t>
            </w:r>
          </w:p>
        </w:tc>
        <w:tc>
          <w:tcPr>
            <w:tcW w:w="1771" w:type="dxa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F45EC4" w:rsidRPr="00E63AF4" w:rsidRDefault="00F45EC4" w:rsidP="00DC624A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EU SILC 2012</w:t>
            </w:r>
          </w:p>
        </w:tc>
        <w:tc>
          <w:tcPr>
            <w:tcW w:w="1772" w:type="dxa"/>
            <w:gridSpan w:val="2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F45EC4" w:rsidRPr="00E63AF4" w:rsidRDefault="00F45EC4" w:rsidP="00DC624A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EU SILC 2013</w:t>
            </w:r>
          </w:p>
        </w:tc>
        <w:tc>
          <w:tcPr>
            <w:tcW w:w="1772" w:type="dxa"/>
            <w:gridSpan w:val="2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F45EC4" w:rsidRPr="00E63AF4" w:rsidRDefault="00F45EC4" w:rsidP="00DC624A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EU SILC 2014</w:t>
            </w:r>
          </w:p>
        </w:tc>
      </w:tr>
      <w:tr w:rsidR="00F45EC4" w:rsidRPr="00E63AF4" w:rsidTr="00DC624A">
        <w:trPr>
          <w:trHeight w:val="291"/>
        </w:trPr>
        <w:tc>
          <w:tcPr>
            <w:tcW w:w="3828" w:type="dxa"/>
            <w:tcBorders>
              <w:bottom w:val="single" w:sz="4" w:space="0" w:color="auto"/>
            </w:tcBorders>
            <w:shd w:val="clear" w:color="auto" w:fill="DDD9C3" w:themeFill="background2" w:themeFillShade="E6"/>
            <w:vAlign w:val="bottom"/>
          </w:tcPr>
          <w:p w:rsidR="00F45EC4" w:rsidRPr="00E63AF4" w:rsidRDefault="00F45EC4" w:rsidP="00DC624A">
            <w:pPr>
              <w:rPr>
                <w:rFonts w:ascii="Arial Narrow" w:hAnsi="Arial Narrow" w:cs="Arial"/>
                <w:b/>
                <w:color w:val="000000"/>
                <w:sz w:val="20"/>
                <w:szCs w:val="16"/>
                <w:lang w:val="sk-SK" w:eastAsia="sk-SK"/>
              </w:rPr>
            </w:pPr>
          </w:p>
        </w:tc>
        <w:tc>
          <w:tcPr>
            <w:tcW w:w="885" w:type="dxa"/>
            <w:tcBorders>
              <w:bottom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F45EC4" w:rsidRPr="00E63AF4" w:rsidRDefault="00F45EC4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so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F45EC4" w:rsidRPr="00E63AF4" w:rsidRDefault="00F45EC4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bez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F45EC4" w:rsidRPr="00E63AF4" w:rsidRDefault="00F45EC4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so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F45EC4" w:rsidRPr="00E63AF4" w:rsidRDefault="00F45EC4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bez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F45EC4" w:rsidRPr="00E63AF4" w:rsidRDefault="00F45EC4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so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F45EC4" w:rsidRPr="00E63AF4" w:rsidRDefault="00F45EC4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bez ZP</w:t>
            </w:r>
          </w:p>
        </w:tc>
      </w:tr>
      <w:tr w:rsidR="00F45EC4" w:rsidRPr="00E63AF4" w:rsidTr="00DC624A">
        <w:trPr>
          <w:trHeight w:val="291"/>
        </w:trPr>
        <w:tc>
          <w:tcPr>
            <w:tcW w:w="3828" w:type="dxa"/>
            <w:tcBorders>
              <w:top w:val="single" w:sz="4" w:space="0" w:color="auto"/>
            </w:tcBorders>
            <w:shd w:val="clear" w:color="auto" w:fill="EEECE1"/>
            <w:vAlign w:val="bottom"/>
          </w:tcPr>
          <w:p w:rsidR="00F45EC4" w:rsidRPr="00E63AF4" w:rsidRDefault="00F45EC4" w:rsidP="00DC624A">
            <w:pPr>
              <w:rPr>
                <w:rFonts w:ascii="Arial Narrow" w:hAnsi="Arial Narrow" w:cs="Arial"/>
                <w:b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b/>
                <w:color w:val="000000"/>
                <w:sz w:val="20"/>
                <w:szCs w:val="16"/>
                <w:lang w:val="sk-SK" w:eastAsia="sk-SK"/>
              </w:rPr>
              <w:t>SR</w:t>
            </w:r>
          </w:p>
        </w:tc>
        <w:tc>
          <w:tcPr>
            <w:tcW w:w="885" w:type="dxa"/>
            <w:tcBorders>
              <w:top w:val="single" w:sz="4" w:space="0" w:color="auto"/>
            </w:tcBorders>
            <w:shd w:val="clear" w:color="auto" w:fill="EEECE1"/>
            <w:vAlign w:val="center"/>
          </w:tcPr>
          <w:p w:rsidR="00F45EC4" w:rsidRPr="00E63AF4" w:rsidRDefault="00F45EC4" w:rsidP="00DC624A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  <w:t>12,2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F45EC4" w:rsidRPr="00E63AF4" w:rsidRDefault="00F45EC4" w:rsidP="00DC624A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  <w:t>11,8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F45EC4" w:rsidRPr="00E63AF4" w:rsidRDefault="00F2601B" w:rsidP="00DC624A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  <w:t>12,3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F45EC4" w:rsidRPr="00E63AF4" w:rsidRDefault="00F2601B" w:rsidP="00DC624A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  <w:t>11,2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F45EC4" w:rsidRPr="00E63AF4" w:rsidRDefault="00B3771D" w:rsidP="00DC624A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  <w:t>11,2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F45EC4" w:rsidRPr="00E63AF4" w:rsidRDefault="00B3771D" w:rsidP="00DC624A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  <w:t>11,4</w:t>
            </w:r>
          </w:p>
        </w:tc>
      </w:tr>
      <w:tr w:rsidR="00F45EC4" w:rsidRPr="00E63AF4" w:rsidTr="00DC624A">
        <w:trPr>
          <w:trHeight w:val="291"/>
        </w:trPr>
        <w:tc>
          <w:tcPr>
            <w:tcW w:w="3828" w:type="dxa"/>
            <w:vAlign w:val="bottom"/>
          </w:tcPr>
          <w:p w:rsidR="00F45EC4" w:rsidRPr="00E63AF4" w:rsidRDefault="00F45EC4" w:rsidP="00DC624A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pracujúci</w:t>
            </w:r>
          </w:p>
        </w:tc>
        <w:tc>
          <w:tcPr>
            <w:tcW w:w="885" w:type="dxa"/>
            <w:vAlign w:val="center"/>
          </w:tcPr>
          <w:p w:rsidR="00F45EC4" w:rsidRPr="00E63AF4" w:rsidRDefault="00F45EC4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6,8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F45EC4" w:rsidRPr="00E63AF4" w:rsidRDefault="00F45EC4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6,0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F45EC4" w:rsidRPr="00E63AF4" w:rsidRDefault="00F2601B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8,1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F45EC4" w:rsidRPr="00E63AF4" w:rsidRDefault="00F2601B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5,2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F45EC4" w:rsidRPr="00E63AF4" w:rsidRDefault="00B3771D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6,6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F45EC4" w:rsidRPr="00E63AF4" w:rsidRDefault="00B3771D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5,5</w:t>
            </w:r>
          </w:p>
        </w:tc>
      </w:tr>
      <w:tr w:rsidR="00F45EC4" w:rsidRPr="00E63AF4" w:rsidTr="00DC624A">
        <w:trPr>
          <w:trHeight w:val="289"/>
        </w:trPr>
        <w:tc>
          <w:tcPr>
            <w:tcW w:w="3828" w:type="dxa"/>
            <w:shd w:val="clear" w:color="auto" w:fill="EEECE1"/>
            <w:vAlign w:val="bottom"/>
          </w:tcPr>
          <w:p w:rsidR="00F45EC4" w:rsidRPr="00E63AF4" w:rsidRDefault="00F45EC4" w:rsidP="00DC624A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nezamestnaní</w:t>
            </w:r>
          </w:p>
        </w:tc>
        <w:tc>
          <w:tcPr>
            <w:tcW w:w="885" w:type="dxa"/>
            <w:shd w:val="clear" w:color="auto" w:fill="EEECE1"/>
            <w:vAlign w:val="center"/>
          </w:tcPr>
          <w:p w:rsidR="00F45EC4" w:rsidRPr="00E63AF4" w:rsidRDefault="00F45EC4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51,2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F45EC4" w:rsidRPr="00E63AF4" w:rsidRDefault="00FF23B1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42,4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F45EC4" w:rsidRPr="00E63AF4" w:rsidRDefault="00F2601B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50,4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F45EC4" w:rsidRPr="00E63AF4" w:rsidRDefault="00F2601B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42,0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F45EC4" w:rsidRPr="00E63AF4" w:rsidRDefault="00B3771D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54,5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F45EC4" w:rsidRPr="00E63AF4" w:rsidRDefault="00B3771D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47,0</w:t>
            </w:r>
          </w:p>
        </w:tc>
      </w:tr>
      <w:tr w:rsidR="00F45EC4" w:rsidRPr="00E63AF4" w:rsidTr="00DC624A">
        <w:trPr>
          <w:trHeight w:val="291"/>
        </w:trPr>
        <w:tc>
          <w:tcPr>
            <w:tcW w:w="3828" w:type="dxa"/>
            <w:vAlign w:val="bottom"/>
          </w:tcPr>
          <w:p w:rsidR="00F45EC4" w:rsidRPr="00E63AF4" w:rsidRDefault="00F45EC4" w:rsidP="00DC624A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dôchodcovia</w:t>
            </w:r>
          </w:p>
        </w:tc>
        <w:tc>
          <w:tcPr>
            <w:tcW w:w="885" w:type="dxa"/>
            <w:vAlign w:val="center"/>
          </w:tcPr>
          <w:p w:rsidR="00F45EC4" w:rsidRPr="00E63AF4" w:rsidRDefault="00F45EC4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7,7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F45EC4" w:rsidRPr="00E63AF4" w:rsidRDefault="00FF23B1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7,7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F45EC4" w:rsidRPr="00E63AF4" w:rsidRDefault="00F2601B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7,3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F45EC4" w:rsidRPr="00E63AF4" w:rsidRDefault="00F2601B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5,1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F45EC4" w:rsidRPr="00E63AF4" w:rsidRDefault="00B3771D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6,6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F45EC4" w:rsidRPr="00E63AF4" w:rsidRDefault="00854698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6,8</w:t>
            </w:r>
          </w:p>
        </w:tc>
      </w:tr>
      <w:tr w:rsidR="00F45EC4" w:rsidRPr="00E63AF4" w:rsidTr="00F45EC4">
        <w:trPr>
          <w:trHeight w:val="289"/>
        </w:trPr>
        <w:tc>
          <w:tcPr>
            <w:tcW w:w="3828" w:type="dxa"/>
            <w:shd w:val="clear" w:color="auto" w:fill="EEECE1"/>
            <w:vAlign w:val="bottom"/>
          </w:tcPr>
          <w:p w:rsidR="00F45EC4" w:rsidRPr="00E63AF4" w:rsidRDefault="00F45EC4" w:rsidP="00DC624A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inak neaktívni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center"/>
          </w:tcPr>
          <w:p w:rsidR="00F45EC4" w:rsidRPr="00E63AF4" w:rsidRDefault="00F45EC4" w:rsidP="00F45EC4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21,8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center"/>
          </w:tcPr>
          <w:p w:rsidR="00F45EC4" w:rsidRPr="00E63AF4" w:rsidRDefault="00FF23B1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17,7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center"/>
          </w:tcPr>
          <w:p w:rsidR="00F45EC4" w:rsidRPr="00E63AF4" w:rsidRDefault="00F2601B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21,0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center"/>
          </w:tcPr>
          <w:p w:rsidR="00F45EC4" w:rsidRPr="00E63AF4" w:rsidRDefault="00F2601B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17,3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center"/>
          </w:tcPr>
          <w:p w:rsidR="00F45EC4" w:rsidRPr="00E63AF4" w:rsidRDefault="00B3771D" w:rsidP="00B3771D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18,9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center"/>
          </w:tcPr>
          <w:p w:rsidR="00F45EC4" w:rsidRPr="00E63AF4" w:rsidRDefault="00854698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15,7</w:t>
            </w:r>
          </w:p>
        </w:tc>
      </w:tr>
    </w:tbl>
    <w:p w:rsidR="00F45EC4" w:rsidRPr="00E63AF4" w:rsidRDefault="00F45EC4" w:rsidP="00F45EC4">
      <w:pPr>
        <w:pStyle w:val="NormalLeft"/>
        <w:spacing w:before="0" w:after="0"/>
        <w:rPr>
          <w:rFonts w:ascii="Arial Narrow" w:hAnsi="Arial Narrow" w:cs="Arial"/>
          <w:bCs/>
          <w:color w:val="000000"/>
          <w:lang w:val="sk-SK"/>
        </w:rPr>
      </w:pPr>
    </w:p>
    <w:p w:rsidR="00F45EC4" w:rsidRPr="00E63AF4" w:rsidRDefault="00F45EC4" w:rsidP="00F45EC4">
      <w:pPr>
        <w:jc w:val="both"/>
        <w:rPr>
          <w:rFonts w:ascii="Arial Narrow" w:hAnsi="Arial Narrow" w:cs="Arial"/>
          <w:sz w:val="18"/>
          <w:szCs w:val="18"/>
          <w:lang w:val="sk-SK"/>
        </w:rPr>
      </w:pPr>
      <w:r w:rsidRPr="00E63AF4">
        <w:rPr>
          <w:rFonts w:ascii="Arial Narrow" w:hAnsi="Arial Narrow" w:cs="Arial"/>
          <w:sz w:val="18"/>
          <w:szCs w:val="18"/>
          <w:lang w:val="sk-SK"/>
        </w:rPr>
        <w:t>Zdroj: ŠÚ SR, EU SILC UDB 2012</w:t>
      </w:r>
      <w:r w:rsidR="00EA5DCC" w:rsidRPr="00E63AF4">
        <w:rPr>
          <w:rFonts w:ascii="Arial Narrow" w:hAnsi="Arial Narrow" w:cs="Arial"/>
          <w:sz w:val="18"/>
          <w:szCs w:val="18"/>
          <w:lang w:val="sk-SK"/>
        </w:rPr>
        <w:t>-2014</w:t>
      </w:r>
    </w:p>
    <w:p w:rsidR="00483BEC" w:rsidRPr="00E63AF4" w:rsidRDefault="00483BEC" w:rsidP="00483BEC">
      <w:pPr>
        <w:pStyle w:val="NormalLeft"/>
        <w:spacing w:before="0" w:after="0"/>
        <w:ind w:left="4956" w:firstLine="708"/>
        <w:rPr>
          <w:rFonts w:ascii="Arial Narrow" w:hAnsi="Arial Narrow" w:cs="Arial"/>
          <w:b/>
          <w:bCs/>
          <w:sz w:val="20"/>
          <w:lang w:val="sk-SK"/>
        </w:rPr>
      </w:pPr>
      <w:r w:rsidRPr="00E63AF4">
        <w:rPr>
          <w:rFonts w:ascii="Arial Narrow" w:hAnsi="Arial Narrow"/>
          <w:sz w:val="20"/>
          <w:lang w:val="sk-SK"/>
        </w:rPr>
        <w:t>%</w:t>
      </w:r>
    </w:p>
    <w:tbl>
      <w:tblPr>
        <w:tblW w:w="5599" w:type="dxa"/>
        <w:tblInd w:w="56" w:type="dxa"/>
        <w:tblBorders>
          <w:insideV w:val="single" w:sz="6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3828"/>
        <w:gridCol w:w="885"/>
        <w:gridCol w:w="886"/>
      </w:tblGrid>
      <w:tr w:rsidR="00483BEC" w:rsidRPr="00E63AF4" w:rsidTr="00483BEC">
        <w:trPr>
          <w:trHeight w:val="590"/>
        </w:trPr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483BEC" w:rsidRPr="00E63AF4" w:rsidRDefault="00483BEC" w:rsidP="004E36FE">
            <w:pPr>
              <w:ind w:right="-56"/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Indikátor</w:t>
            </w:r>
          </w:p>
        </w:tc>
        <w:tc>
          <w:tcPr>
            <w:tcW w:w="1771" w:type="dxa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483BEC" w:rsidRPr="00E63AF4" w:rsidRDefault="00483BEC" w:rsidP="004E36FE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sz w:val="20"/>
                <w:szCs w:val="20"/>
                <w:lang w:val="sk-SK"/>
              </w:rPr>
              <w:t>EU SILC 2015</w:t>
            </w:r>
          </w:p>
        </w:tc>
      </w:tr>
      <w:tr w:rsidR="00483BEC" w:rsidRPr="00E63AF4" w:rsidTr="00483BEC">
        <w:trPr>
          <w:trHeight w:val="291"/>
        </w:trPr>
        <w:tc>
          <w:tcPr>
            <w:tcW w:w="3828" w:type="dxa"/>
            <w:tcBorders>
              <w:bottom w:val="single" w:sz="4" w:space="0" w:color="auto"/>
            </w:tcBorders>
            <w:shd w:val="clear" w:color="auto" w:fill="DDD9C3" w:themeFill="background2" w:themeFillShade="E6"/>
            <w:vAlign w:val="bottom"/>
          </w:tcPr>
          <w:p w:rsidR="00483BEC" w:rsidRPr="00E63AF4" w:rsidRDefault="00483BEC" w:rsidP="004E36FE">
            <w:pPr>
              <w:rPr>
                <w:rFonts w:ascii="Arial Narrow" w:hAnsi="Arial Narrow" w:cs="Arial"/>
                <w:b/>
                <w:color w:val="000000"/>
                <w:sz w:val="20"/>
                <w:szCs w:val="16"/>
                <w:lang w:val="sk-SK" w:eastAsia="sk-SK"/>
              </w:rPr>
            </w:pPr>
          </w:p>
        </w:tc>
        <w:tc>
          <w:tcPr>
            <w:tcW w:w="885" w:type="dxa"/>
            <w:tcBorders>
              <w:bottom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483BEC" w:rsidRPr="00E63AF4" w:rsidRDefault="00483BEC" w:rsidP="004E36FE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so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483BEC" w:rsidRPr="00E63AF4" w:rsidRDefault="00483BEC" w:rsidP="004E36FE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bez ZP</w:t>
            </w:r>
          </w:p>
        </w:tc>
      </w:tr>
      <w:tr w:rsidR="004B21BC" w:rsidRPr="00E63AF4" w:rsidTr="00483BEC">
        <w:trPr>
          <w:trHeight w:val="291"/>
        </w:trPr>
        <w:tc>
          <w:tcPr>
            <w:tcW w:w="3828" w:type="dxa"/>
            <w:tcBorders>
              <w:top w:val="single" w:sz="4" w:space="0" w:color="auto"/>
            </w:tcBorders>
            <w:shd w:val="clear" w:color="auto" w:fill="EEECE1"/>
            <w:vAlign w:val="bottom"/>
          </w:tcPr>
          <w:p w:rsidR="004B21BC" w:rsidRPr="00E63AF4" w:rsidRDefault="004B21BC" w:rsidP="004B21BC">
            <w:pPr>
              <w:rPr>
                <w:rFonts w:ascii="Arial Narrow" w:hAnsi="Arial Narrow" w:cs="Arial"/>
                <w:b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b/>
                <w:color w:val="000000"/>
                <w:sz w:val="20"/>
                <w:szCs w:val="16"/>
                <w:lang w:val="sk-SK" w:eastAsia="sk-SK"/>
              </w:rPr>
              <w:t>SR</w:t>
            </w:r>
          </w:p>
        </w:tc>
        <w:tc>
          <w:tcPr>
            <w:tcW w:w="885" w:type="dxa"/>
            <w:tcBorders>
              <w:top w:val="single" w:sz="4" w:space="0" w:color="auto"/>
            </w:tcBorders>
            <w:shd w:val="clear" w:color="auto" w:fill="EEECE1"/>
            <w:vAlign w:val="center"/>
          </w:tcPr>
          <w:p w:rsidR="004B21BC" w:rsidRPr="00E63AF4" w:rsidRDefault="004B21BC" w:rsidP="004B21BC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  <w:t>1</w:t>
            </w:r>
            <w:r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  <w:t>0</w:t>
            </w:r>
            <w:r w:rsidRPr="00E63AF4"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  <w:t>,</w:t>
            </w:r>
            <w:r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  <w:t>9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4B21BC" w:rsidRPr="00E63AF4" w:rsidRDefault="004B21BC" w:rsidP="004B21BC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  <w:t>1</w:t>
            </w:r>
            <w:r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  <w:t>0</w:t>
            </w:r>
            <w:r w:rsidRPr="00E63AF4"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  <w:t>,</w:t>
            </w:r>
            <w:r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val="sk-SK"/>
              </w:rPr>
              <w:t>5</w:t>
            </w:r>
          </w:p>
        </w:tc>
      </w:tr>
      <w:tr w:rsidR="004B21BC" w:rsidRPr="00E63AF4" w:rsidTr="00483BEC">
        <w:trPr>
          <w:trHeight w:val="291"/>
        </w:trPr>
        <w:tc>
          <w:tcPr>
            <w:tcW w:w="3828" w:type="dxa"/>
            <w:vAlign w:val="bottom"/>
          </w:tcPr>
          <w:p w:rsidR="004B21BC" w:rsidRPr="00E63AF4" w:rsidRDefault="004B21BC" w:rsidP="004B21BC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pracujúci</w:t>
            </w:r>
          </w:p>
        </w:tc>
        <w:tc>
          <w:tcPr>
            <w:tcW w:w="885" w:type="dxa"/>
            <w:vAlign w:val="center"/>
          </w:tcPr>
          <w:p w:rsidR="004B21BC" w:rsidRPr="00E63AF4" w:rsidRDefault="004B21BC" w:rsidP="004B21BC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7</w:t>
            </w: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,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5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4B21BC" w:rsidRPr="00E63AF4" w:rsidRDefault="004B21BC" w:rsidP="004B21BC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5,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7</w:t>
            </w:r>
          </w:p>
        </w:tc>
      </w:tr>
      <w:tr w:rsidR="004B21BC" w:rsidRPr="00E63AF4" w:rsidTr="00483BEC">
        <w:trPr>
          <w:trHeight w:val="289"/>
        </w:trPr>
        <w:tc>
          <w:tcPr>
            <w:tcW w:w="3828" w:type="dxa"/>
            <w:shd w:val="clear" w:color="auto" w:fill="EEECE1"/>
            <w:vAlign w:val="bottom"/>
          </w:tcPr>
          <w:p w:rsidR="004B21BC" w:rsidRPr="00E63AF4" w:rsidRDefault="004B21BC" w:rsidP="004B21BC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nezamestnaní</w:t>
            </w:r>
          </w:p>
        </w:tc>
        <w:tc>
          <w:tcPr>
            <w:tcW w:w="885" w:type="dxa"/>
            <w:shd w:val="clear" w:color="auto" w:fill="EEECE1"/>
            <w:vAlign w:val="center"/>
          </w:tcPr>
          <w:p w:rsidR="004B21BC" w:rsidRPr="00E63AF4" w:rsidRDefault="004B21BC" w:rsidP="004B21BC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4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9</w:t>
            </w: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,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4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4B21BC" w:rsidRPr="00E63AF4" w:rsidRDefault="004B21BC" w:rsidP="004B21BC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4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4</w:t>
            </w: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,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</w:t>
            </w:r>
          </w:p>
        </w:tc>
      </w:tr>
      <w:tr w:rsidR="004B21BC" w:rsidRPr="00E63AF4" w:rsidTr="00483BEC">
        <w:trPr>
          <w:trHeight w:val="291"/>
        </w:trPr>
        <w:tc>
          <w:tcPr>
            <w:tcW w:w="3828" w:type="dxa"/>
            <w:vAlign w:val="bottom"/>
          </w:tcPr>
          <w:p w:rsidR="004B21BC" w:rsidRPr="00E63AF4" w:rsidRDefault="004B21BC" w:rsidP="004B21BC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dôchodcovia</w:t>
            </w:r>
          </w:p>
        </w:tc>
        <w:tc>
          <w:tcPr>
            <w:tcW w:w="885" w:type="dxa"/>
            <w:vAlign w:val="center"/>
          </w:tcPr>
          <w:p w:rsidR="004B21BC" w:rsidRPr="00E63AF4" w:rsidRDefault="004B21BC" w:rsidP="004B21BC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6,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4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4B21BC" w:rsidRPr="00E63AF4" w:rsidRDefault="004B21BC" w:rsidP="004B21BC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5</w:t>
            </w: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,8</w:t>
            </w:r>
          </w:p>
        </w:tc>
      </w:tr>
      <w:tr w:rsidR="004B21BC" w:rsidRPr="00E63AF4" w:rsidTr="00483BEC">
        <w:trPr>
          <w:trHeight w:val="289"/>
        </w:trPr>
        <w:tc>
          <w:tcPr>
            <w:tcW w:w="3828" w:type="dxa"/>
            <w:shd w:val="clear" w:color="auto" w:fill="EEECE1"/>
            <w:vAlign w:val="bottom"/>
          </w:tcPr>
          <w:p w:rsidR="004B21BC" w:rsidRPr="00E63AF4" w:rsidRDefault="004B21BC" w:rsidP="004B21BC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inak neaktívni</w:t>
            </w:r>
          </w:p>
        </w:tc>
        <w:tc>
          <w:tcPr>
            <w:tcW w:w="885" w:type="dxa"/>
            <w:tcBorders>
              <w:left w:val="single" w:sz="6" w:space="0" w:color="auto"/>
            </w:tcBorders>
            <w:shd w:val="clear" w:color="auto" w:fill="EEECE1"/>
            <w:vAlign w:val="center"/>
          </w:tcPr>
          <w:p w:rsidR="004B21BC" w:rsidRPr="00E63AF4" w:rsidRDefault="004B21BC" w:rsidP="004B21BC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7</w:t>
            </w: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,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</w:t>
            </w:r>
          </w:p>
        </w:tc>
        <w:tc>
          <w:tcPr>
            <w:tcW w:w="886" w:type="dxa"/>
            <w:tcBorders>
              <w:left w:val="single" w:sz="6" w:space="0" w:color="auto"/>
              <w:right w:val="nil"/>
            </w:tcBorders>
            <w:shd w:val="clear" w:color="auto" w:fill="EEECE1"/>
            <w:vAlign w:val="center"/>
          </w:tcPr>
          <w:p w:rsidR="004B21BC" w:rsidRPr="00E63AF4" w:rsidRDefault="004B21BC" w:rsidP="004B21BC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4</w:t>
            </w: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,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</w:t>
            </w:r>
          </w:p>
        </w:tc>
      </w:tr>
    </w:tbl>
    <w:p w:rsidR="00483BEC" w:rsidRPr="00E63AF4" w:rsidRDefault="00483BEC" w:rsidP="00483BEC">
      <w:pPr>
        <w:pStyle w:val="NormalLeft"/>
        <w:spacing w:before="0" w:after="0"/>
        <w:rPr>
          <w:rFonts w:ascii="Arial Narrow" w:hAnsi="Arial Narrow" w:cs="Arial"/>
          <w:bCs/>
          <w:color w:val="000000"/>
          <w:lang w:val="sk-SK"/>
        </w:rPr>
      </w:pPr>
    </w:p>
    <w:p w:rsidR="00483BEC" w:rsidRPr="00E63AF4" w:rsidRDefault="00483BEC" w:rsidP="00483BEC">
      <w:pPr>
        <w:jc w:val="both"/>
        <w:rPr>
          <w:rFonts w:ascii="Arial Narrow" w:hAnsi="Arial Narrow" w:cs="Arial"/>
          <w:sz w:val="18"/>
          <w:szCs w:val="18"/>
          <w:lang w:val="sk-SK"/>
        </w:rPr>
      </w:pPr>
      <w:r>
        <w:rPr>
          <w:rFonts w:ascii="Arial Narrow" w:hAnsi="Arial Narrow" w:cs="Arial"/>
          <w:sz w:val="18"/>
          <w:szCs w:val="18"/>
          <w:lang w:val="sk-SK"/>
        </w:rPr>
        <w:t>Zdroj: ŠÚ SR, EU SILC UDB 2015</w:t>
      </w:r>
    </w:p>
    <w:p w:rsidR="003B2A72" w:rsidRPr="00E63AF4" w:rsidRDefault="00995D1D" w:rsidP="00C24EE3">
      <w:pPr>
        <w:pStyle w:val="Nadpis2"/>
        <w:jc w:val="both"/>
        <w:rPr>
          <w:rFonts w:ascii="Arial Narrow" w:hAnsi="Arial Narrow"/>
        </w:rPr>
      </w:pPr>
      <w:bookmarkStart w:id="36" w:name="_Toc464656456"/>
      <w:r w:rsidRPr="00E63AF4">
        <w:rPr>
          <w:rFonts w:ascii="Arial Narrow" w:hAnsi="Arial Narrow"/>
        </w:rPr>
        <w:lastRenderedPageBreak/>
        <w:t>Tab. 2.2.</w:t>
      </w:r>
      <w:r w:rsidR="003B2A72" w:rsidRPr="00E63AF4">
        <w:rPr>
          <w:rFonts w:ascii="Arial Narrow" w:hAnsi="Arial Narrow"/>
        </w:rPr>
        <w:t>3 Miera materiálnej deprivácie osôb so ZP a bez ZP</w:t>
      </w:r>
      <w:bookmarkEnd w:id="36"/>
    </w:p>
    <w:p w:rsidR="003B2A72" w:rsidRPr="00E63AF4" w:rsidRDefault="003B2A72" w:rsidP="003B2A72">
      <w:pPr>
        <w:pStyle w:val="NormalLeft"/>
        <w:spacing w:before="0" w:after="0"/>
        <w:ind w:left="8496"/>
        <w:jc w:val="right"/>
        <w:rPr>
          <w:rFonts w:ascii="Arial Narrow" w:hAnsi="Arial Narrow" w:cs="Arial"/>
          <w:b/>
          <w:bCs/>
          <w:sz w:val="20"/>
          <w:lang w:val="sk-SK"/>
        </w:rPr>
      </w:pPr>
      <w:r w:rsidRPr="00E63AF4">
        <w:rPr>
          <w:rFonts w:ascii="Arial Narrow" w:hAnsi="Arial Narrow"/>
          <w:sz w:val="20"/>
          <w:lang w:val="sk-SK"/>
        </w:rPr>
        <w:t xml:space="preserve">       %</w:t>
      </w:r>
    </w:p>
    <w:tbl>
      <w:tblPr>
        <w:tblW w:w="9143" w:type="dxa"/>
        <w:tblInd w:w="56" w:type="dxa"/>
        <w:tblBorders>
          <w:insideV w:val="single" w:sz="6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3828"/>
        <w:gridCol w:w="885"/>
        <w:gridCol w:w="886"/>
        <w:gridCol w:w="886"/>
        <w:gridCol w:w="886"/>
        <w:gridCol w:w="886"/>
        <w:gridCol w:w="886"/>
      </w:tblGrid>
      <w:tr w:rsidR="003B2A72" w:rsidRPr="00E63AF4" w:rsidTr="00DC624A">
        <w:trPr>
          <w:trHeight w:val="590"/>
        </w:trPr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3B2A72" w:rsidRPr="00E63AF4" w:rsidRDefault="00DF5103" w:rsidP="00DC624A">
            <w:pPr>
              <w:ind w:right="-56"/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Indikátor</w:t>
            </w:r>
          </w:p>
        </w:tc>
        <w:tc>
          <w:tcPr>
            <w:tcW w:w="1771" w:type="dxa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3B2A72" w:rsidRPr="00E63AF4" w:rsidRDefault="003B2A72" w:rsidP="00DC624A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EU SILC 2012</w:t>
            </w:r>
          </w:p>
        </w:tc>
        <w:tc>
          <w:tcPr>
            <w:tcW w:w="1772" w:type="dxa"/>
            <w:gridSpan w:val="2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3B2A72" w:rsidRPr="00E63AF4" w:rsidRDefault="003B2A72" w:rsidP="00DC624A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EU SILC 2013</w:t>
            </w:r>
          </w:p>
        </w:tc>
        <w:tc>
          <w:tcPr>
            <w:tcW w:w="1772" w:type="dxa"/>
            <w:gridSpan w:val="2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3B2A72" w:rsidRPr="00E63AF4" w:rsidRDefault="003B2A72" w:rsidP="00DC624A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EU SILC 2014</w:t>
            </w:r>
          </w:p>
        </w:tc>
      </w:tr>
      <w:tr w:rsidR="003B2A72" w:rsidRPr="00E63AF4" w:rsidTr="00DC624A">
        <w:trPr>
          <w:trHeight w:val="291"/>
        </w:trPr>
        <w:tc>
          <w:tcPr>
            <w:tcW w:w="3828" w:type="dxa"/>
            <w:tcBorders>
              <w:bottom w:val="single" w:sz="4" w:space="0" w:color="auto"/>
            </w:tcBorders>
            <w:shd w:val="clear" w:color="auto" w:fill="DDD9C3" w:themeFill="background2" w:themeFillShade="E6"/>
            <w:vAlign w:val="bottom"/>
          </w:tcPr>
          <w:p w:rsidR="003B2A72" w:rsidRPr="00E63AF4" w:rsidRDefault="003B2A72" w:rsidP="00DC624A">
            <w:pPr>
              <w:rPr>
                <w:rFonts w:ascii="Arial Narrow" w:hAnsi="Arial Narrow" w:cs="Arial"/>
                <w:b/>
                <w:color w:val="000000"/>
                <w:sz w:val="20"/>
                <w:szCs w:val="16"/>
                <w:lang w:val="sk-SK" w:eastAsia="sk-SK"/>
              </w:rPr>
            </w:pPr>
          </w:p>
        </w:tc>
        <w:tc>
          <w:tcPr>
            <w:tcW w:w="885" w:type="dxa"/>
            <w:tcBorders>
              <w:bottom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3B2A72" w:rsidRPr="00E63AF4" w:rsidRDefault="003B2A72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so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3B2A72" w:rsidRPr="00E63AF4" w:rsidRDefault="003B2A72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bez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3B2A72" w:rsidRPr="00E63AF4" w:rsidRDefault="003B2A72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so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3B2A72" w:rsidRPr="00E63AF4" w:rsidRDefault="003B2A72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bez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3B2A72" w:rsidRPr="00E63AF4" w:rsidRDefault="003B2A72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so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3B2A72" w:rsidRPr="00E63AF4" w:rsidRDefault="003B2A72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bez ZP</w:t>
            </w:r>
          </w:p>
        </w:tc>
      </w:tr>
      <w:tr w:rsidR="00995D1D" w:rsidRPr="00E63AF4" w:rsidTr="00DC624A">
        <w:trPr>
          <w:trHeight w:val="291"/>
        </w:trPr>
        <w:tc>
          <w:tcPr>
            <w:tcW w:w="3828" w:type="dxa"/>
            <w:tcBorders>
              <w:top w:val="single" w:sz="4" w:space="0" w:color="auto"/>
            </w:tcBorders>
            <w:shd w:val="clear" w:color="auto" w:fill="EEECE1"/>
            <w:vAlign w:val="bottom"/>
          </w:tcPr>
          <w:p w:rsidR="00995D1D" w:rsidRPr="00E63AF4" w:rsidRDefault="00995D1D" w:rsidP="00AB69DF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áno, osoby sú materiálne </w:t>
            </w:r>
            <w:proofErr w:type="spellStart"/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deprivované</w:t>
            </w:r>
            <w:proofErr w:type="spellEnd"/>
          </w:p>
        </w:tc>
        <w:tc>
          <w:tcPr>
            <w:tcW w:w="885" w:type="dxa"/>
            <w:tcBorders>
              <w:top w:val="single" w:sz="4" w:space="0" w:color="auto"/>
            </w:tcBorders>
            <w:shd w:val="clear" w:color="auto" w:fill="EEECE1"/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29,2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19,3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29,9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20,0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27,8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18,9</w:t>
            </w:r>
          </w:p>
        </w:tc>
      </w:tr>
      <w:tr w:rsidR="00995D1D" w:rsidRPr="00E63AF4" w:rsidTr="00DC624A">
        <w:trPr>
          <w:trHeight w:val="291"/>
        </w:trPr>
        <w:tc>
          <w:tcPr>
            <w:tcW w:w="3828" w:type="dxa"/>
            <w:vAlign w:val="bottom"/>
          </w:tcPr>
          <w:p w:rsidR="00995D1D" w:rsidRPr="00E63AF4" w:rsidRDefault="00995D1D" w:rsidP="00AB69DF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nie, osoby nie sú materiálne </w:t>
            </w:r>
            <w:proofErr w:type="spellStart"/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deprivované</w:t>
            </w:r>
            <w:proofErr w:type="spellEnd"/>
          </w:p>
        </w:tc>
        <w:tc>
          <w:tcPr>
            <w:tcW w:w="885" w:type="dxa"/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70,8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80,7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70,1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80,0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72,2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81,1</w:t>
            </w:r>
          </w:p>
        </w:tc>
      </w:tr>
    </w:tbl>
    <w:p w:rsidR="003B2A72" w:rsidRPr="00E63AF4" w:rsidRDefault="003B2A72" w:rsidP="003B2A72">
      <w:pPr>
        <w:pStyle w:val="NormalLeft"/>
        <w:spacing w:before="0" w:after="0"/>
        <w:rPr>
          <w:rFonts w:ascii="Arial Narrow" w:hAnsi="Arial Narrow" w:cs="Arial"/>
          <w:bCs/>
          <w:color w:val="000000"/>
          <w:lang w:val="sk-SK"/>
        </w:rPr>
      </w:pPr>
    </w:p>
    <w:p w:rsidR="003B2A72" w:rsidRPr="00E63AF4" w:rsidRDefault="003B2A72" w:rsidP="003B2A72">
      <w:pPr>
        <w:jc w:val="both"/>
        <w:rPr>
          <w:rFonts w:ascii="Arial Narrow" w:hAnsi="Arial Narrow" w:cs="Arial"/>
          <w:sz w:val="18"/>
          <w:szCs w:val="18"/>
          <w:lang w:val="sk-SK"/>
        </w:rPr>
      </w:pPr>
      <w:r w:rsidRPr="00E63AF4">
        <w:rPr>
          <w:rFonts w:ascii="Arial Narrow" w:hAnsi="Arial Narrow" w:cs="Arial"/>
          <w:sz w:val="18"/>
          <w:szCs w:val="18"/>
          <w:lang w:val="sk-SK"/>
        </w:rPr>
        <w:t>Zdroj: ŠÚ SR, EU SILC UDB 2012</w:t>
      </w:r>
      <w:r w:rsidR="00EA5DCC" w:rsidRPr="00E63AF4">
        <w:rPr>
          <w:rFonts w:ascii="Arial Narrow" w:hAnsi="Arial Narrow" w:cs="Arial"/>
          <w:sz w:val="18"/>
          <w:szCs w:val="18"/>
          <w:lang w:val="sk-SK"/>
        </w:rPr>
        <w:t>-2014</w:t>
      </w:r>
    </w:p>
    <w:p w:rsidR="00483BEC" w:rsidRPr="00E63AF4" w:rsidRDefault="00483BEC" w:rsidP="00483BEC">
      <w:pPr>
        <w:pStyle w:val="NormalLeft"/>
        <w:spacing w:before="0" w:after="0"/>
        <w:ind w:left="4956" w:firstLine="708"/>
        <w:rPr>
          <w:rFonts w:ascii="Arial Narrow" w:hAnsi="Arial Narrow" w:cs="Arial"/>
          <w:b/>
          <w:bCs/>
          <w:sz w:val="20"/>
          <w:lang w:val="sk-SK"/>
        </w:rPr>
      </w:pPr>
      <w:r w:rsidRPr="00E63AF4">
        <w:rPr>
          <w:rFonts w:ascii="Arial Narrow" w:hAnsi="Arial Narrow"/>
          <w:sz w:val="20"/>
          <w:lang w:val="sk-SK"/>
        </w:rPr>
        <w:t>%</w:t>
      </w:r>
    </w:p>
    <w:tbl>
      <w:tblPr>
        <w:tblW w:w="5599" w:type="dxa"/>
        <w:tblInd w:w="56" w:type="dxa"/>
        <w:tblBorders>
          <w:insideV w:val="single" w:sz="6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3828"/>
        <w:gridCol w:w="885"/>
        <w:gridCol w:w="886"/>
      </w:tblGrid>
      <w:tr w:rsidR="00483BEC" w:rsidRPr="00E63AF4" w:rsidTr="00483BEC">
        <w:trPr>
          <w:trHeight w:val="590"/>
        </w:trPr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483BEC" w:rsidRPr="00E63AF4" w:rsidRDefault="00483BEC" w:rsidP="004E36FE">
            <w:pPr>
              <w:ind w:right="-56"/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Indikátor</w:t>
            </w:r>
          </w:p>
        </w:tc>
        <w:tc>
          <w:tcPr>
            <w:tcW w:w="1771" w:type="dxa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483BEC" w:rsidRPr="00E63AF4" w:rsidRDefault="00483BEC" w:rsidP="004E36FE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sz w:val="20"/>
                <w:szCs w:val="20"/>
                <w:lang w:val="sk-SK"/>
              </w:rPr>
              <w:t>EU SILC 2015</w:t>
            </w:r>
          </w:p>
        </w:tc>
      </w:tr>
      <w:tr w:rsidR="00483BEC" w:rsidRPr="00E63AF4" w:rsidTr="00483BEC">
        <w:trPr>
          <w:trHeight w:val="291"/>
        </w:trPr>
        <w:tc>
          <w:tcPr>
            <w:tcW w:w="3828" w:type="dxa"/>
            <w:tcBorders>
              <w:bottom w:val="single" w:sz="4" w:space="0" w:color="auto"/>
            </w:tcBorders>
            <w:shd w:val="clear" w:color="auto" w:fill="DDD9C3" w:themeFill="background2" w:themeFillShade="E6"/>
            <w:vAlign w:val="bottom"/>
          </w:tcPr>
          <w:p w:rsidR="00483BEC" w:rsidRPr="00E63AF4" w:rsidRDefault="00483BEC" w:rsidP="004E36FE">
            <w:pPr>
              <w:rPr>
                <w:rFonts w:ascii="Arial Narrow" w:hAnsi="Arial Narrow" w:cs="Arial"/>
                <w:b/>
                <w:color w:val="000000"/>
                <w:sz w:val="20"/>
                <w:szCs w:val="16"/>
                <w:lang w:val="sk-SK" w:eastAsia="sk-SK"/>
              </w:rPr>
            </w:pPr>
          </w:p>
        </w:tc>
        <w:tc>
          <w:tcPr>
            <w:tcW w:w="885" w:type="dxa"/>
            <w:tcBorders>
              <w:bottom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483BEC" w:rsidRPr="00E63AF4" w:rsidRDefault="00483BEC" w:rsidP="004E36FE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so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483BEC" w:rsidRPr="00E63AF4" w:rsidRDefault="00483BEC" w:rsidP="004E36FE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bez ZP</w:t>
            </w:r>
          </w:p>
        </w:tc>
      </w:tr>
      <w:tr w:rsidR="004B37A8" w:rsidRPr="00E63AF4" w:rsidTr="00483BEC">
        <w:trPr>
          <w:trHeight w:val="291"/>
        </w:trPr>
        <w:tc>
          <w:tcPr>
            <w:tcW w:w="3828" w:type="dxa"/>
            <w:tcBorders>
              <w:top w:val="single" w:sz="4" w:space="0" w:color="auto"/>
            </w:tcBorders>
            <w:shd w:val="clear" w:color="auto" w:fill="EEECE1"/>
            <w:vAlign w:val="bottom"/>
          </w:tcPr>
          <w:p w:rsidR="004B37A8" w:rsidRPr="00E63AF4" w:rsidRDefault="004B37A8" w:rsidP="004B37A8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áno, osoby sú materiálne </w:t>
            </w:r>
            <w:proofErr w:type="spellStart"/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deprivované</w:t>
            </w:r>
            <w:proofErr w:type="spellEnd"/>
          </w:p>
        </w:tc>
        <w:tc>
          <w:tcPr>
            <w:tcW w:w="885" w:type="dxa"/>
            <w:tcBorders>
              <w:top w:val="single" w:sz="4" w:space="0" w:color="auto"/>
            </w:tcBorders>
            <w:shd w:val="clear" w:color="auto" w:fill="EEECE1"/>
            <w:vAlign w:val="center"/>
          </w:tcPr>
          <w:p w:rsidR="004B37A8" w:rsidRPr="00E63AF4" w:rsidRDefault="004B37A8" w:rsidP="004B37A8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27,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9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4B37A8" w:rsidRPr="00E63AF4" w:rsidRDefault="004B37A8" w:rsidP="004B37A8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6</w:t>
            </w: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,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3</w:t>
            </w:r>
          </w:p>
        </w:tc>
      </w:tr>
      <w:tr w:rsidR="004B37A8" w:rsidRPr="00E63AF4" w:rsidTr="00483BEC">
        <w:trPr>
          <w:trHeight w:val="291"/>
        </w:trPr>
        <w:tc>
          <w:tcPr>
            <w:tcW w:w="3828" w:type="dxa"/>
            <w:vAlign w:val="bottom"/>
          </w:tcPr>
          <w:p w:rsidR="004B37A8" w:rsidRPr="00E63AF4" w:rsidRDefault="004B37A8" w:rsidP="004B37A8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nie, osoby nie sú materiálne </w:t>
            </w:r>
            <w:proofErr w:type="spellStart"/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deprivované</w:t>
            </w:r>
            <w:proofErr w:type="spellEnd"/>
          </w:p>
        </w:tc>
        <w:tc>
          <w:tcPr>
            <w:tcW w:w="885" w:type="dxa"/>
            <w:vAlign w:val="center"/>
          </w:tcPr>
          <w:p w:rsidR="004B37A8" w:rsidRPr="00E63AF4" w:rsidRDefault="004B37A8" w:rsidP="004B37A8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72,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4B37A8" w:rsidRPr="00E63AF4" w:rsidRDefault="004B37A8" w:rsidP="004B37A8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8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3</w:t>
            </w: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,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7</w:t>
            </w:r>
          </w:p>
        </w:tc>
      </w:tr>
    </w:tbl>
    <w:p w:rsidR="00483BEC" w:rsidRPr="00E63AF4" w:rsidRDefault="00483BEC" w:rsidP="00483BEC">
      <w:pPr>
        <w:pStyle w:val="NormalLeft"/>
        <w:spacing w:before="0" w:after="0"/>
        <w:rPr>
          <w:rFonts w:ascii="Arial Narrow" w:hAnsi="Arial Narrow" w:cs="Arial"/>
          <w:bCs/>
          <w:color w:val="000000"/>
          <w:lang w:val="sk-SK"/>
        </w:rPr>
      </w:pPr>
    </w:p>
    <w:p w:rsidR="00483BEC" w:rsidRPr="00E63AF4" w:rsidRDefault="00483BEC" w:rsidP="00483BEC">
      <w:pPr>
        <w:jc w:val="both"/>
        <w:rPr>
          <w:rFonts w:ascii="Arial Narrow" w:hAnsi="Arial Narrow" w:cs="Arial"/>
          <w:sz w:val="18"/>
          <w:szCs w:val="18"/>
          <w:lang w:val="sk-SK"/>
        </w:rPr>
      </w:pPr>
      <w:r w:rsidRPr="00E63AF4">
        <w:rPr>
          <w:rFonts w:ascii="Arial Narrow" w:hAnsi="Arial Narrow" w:cs="Arial"/>
          <w:sz w:val="18"/>
          <w:szCs w:val="18"/>
          <w:lang w:val="sk-SK"/>
        </w:rPr>
        <w:t>Z</w:t>
      </w:r>
      <w:r>
        <w:rPr>
          <w:rFonts w:ascii="Arial Narrow" w:hAnsi="Arial Narrow" w:cs="Arial"/>
          <w:sz w:val="18"/>
          <w:szCs w:val="18"/>
          <w:lang w:val="sk-SK"/>
        </w:rPr>
        <w:t>droj: ŠÚ SR, EU SILC UDB 2015</w:t>
      </w:r>
    </w:p>
    <w:p w:rsidR="00995D1D" w:rsidRPr="00E63AF4" w:rsidRDefault="00995D1D" w:rsidP="003B2A72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995D1D" w:rsidRPr="00E63AF4" w:rsidRDefault="00995D1D" w:rsidP="003B2A72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3B2A72" w:rsidRPr="00E63AF4" w:rsidRDefault="00995D1D" w:rsidP="00C24EE3">
      <w:pPr>
        <w:pStyle w:val="Nadpis2"/>
        <w:jc w:val="both"/>
        <w:rPr>
          <w:rFonts w:ascii="Arial Narrow" w:hAnsi="Arial Narrow"/>
        </w:rPr>
      </w:pPr>
      <w:bookmarkStart w:id="37" w:name="_Toc464656457"/>
      <w:r w:rsidRPr="00E63AF4">
        <w:rPr>
          <w:rFonts w:ascii="Arial Narrow" w:hAnsi="Arial Narrow"/>
        </w:rPr>
        <w:t>Tab. 2.2.</w:t>
      </w:r>
      <w:r w:rsidR="003B2A72" w:rsidRPr="00E63AF4">
        <w:rPr>
          <w:rFonts w:ascii="Arial Narrow" w:hAnsi="Arial Narrow"/>
        </w:rPr>
        <w:t>4 Miera závažnej materiálnej deprivácie osôb so ZP a bez ZP</w:t>
      </w:r>
      <w:bookmarkEnd w:id="37"/>
    </w:p>
    <w:p w:rsidR="003B2A72" w:rsidRPr="00E63AF4" w:rsidRDefault="003B2A72" w:rsidP="003B2A72">
      <w:pPr>
        <w:pStyle w:val="NormalLeft"/>
        <w:spacing w:before="0" w:after="0"/>
        <w:ind w:left="8496"/>
        <w:jc w:val="right"/>
        <w:rPr>
          <w:rFonts w:ascii="Arial Narrow" w:hAnsi="Arial Narrow" w:cs="Arial"/>
          <w:b/>
          <w:bCs/>
          <w:sz w:val="20"/>
          <w:lang w:val="sk-SK"/>
        </w:rPr>
      </w:pPr>
      <w:r w:rsidRPr="00E63AF4">
        <w:rPr>
          <w:rFonts w:ascii="Arial Narrow" w:hAnsi="Arial Narrow"/>
          <w:sz w:val="20"/>
          <w:lang w:val="sk-SK"/>
        </w:rPr>
        <w:t xml:space="preserve">       %</w:t>
      </w:r>
    </w:p>
    <w:tbl>
      <w:tblPr>
        <w:tblW w:w="9143" w:type="dxa"/>
        <w:tblInd w:w="56" w:type="dxa"/>
        <w:tblBorders>
          <w:insideV w:val="single" w:sz="6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3828"/>
        <w:gridCol w:w="885"/>
        <w:gridCol w:w="886"/>
        <w:gridCol w:w="886"/>
        <w:gridCol w:w="886"/>
        <w:gridCol w:w="886"/>
        <w:gridCol w:w="886"/>
      </w:tblGrid>
      <w:tr w:rsidR="003B2A72" w:rsidRPr="00E63AF4" w:rsidTr="00DC624A">
        <w:trPr>
          <w:trHeight w:val="590"/>
        </w:trPr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3B2A72" w:rsidRPr="00E63AF4" w:rsidRDefault="00DF5103" w:rsidP="00DC624A">
            <w:pPr>
              <w:ind w:right="-56"/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Indikátor</w:t>
            </w:r>
          </w:p>
        </w:tc>
        <w:tc>
          <w:tcPr>
            <w:tcW w:w="1771" w:type="dxa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3B2A72" w:rsidRPr="00E63AF4" w:rsidRDefault="003B2A72" w:rsidP="00DC624A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EU SILC 2012</w:t>
            </w:r>
          </w:p>
        </w:tc>
        <w:tc>
          <w:tcPr>
            <w:tcW w:w="1772" w:type="dxa"/>
            <w:gridSpan w:val="2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3B2A72" w:rsidRPr="00E63AF4" w:rsidRDefault="003B2A72" w:rsidP="00DC624A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EU SILC 2013</w:t>
            </w:r>
          </w:p>
        </w:tc>
        <w:tc>
          <w:tcPr>
            <w:tcW w:w="1772" w:type="dxa"/>
            <w:gridSpan w:val="2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3B2A72" w:rsidRPr="00E63AF4" w:rsidRDefault="003B2A72" w:rsidP="00DC624A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EU SILC 2014</w:t>
            </w:r>
          </w:p>
        </w:tc>
      </w:tr>
      <w:tr w:rsidR="003B2A72" w:rsidRPr="00E63AF4" w:rsidTr="00DC624A">
        <w:trPr>
          <w:trHeight w:val="291"/>
        </w:trPr>
        <w:tc>
          <w:tcPr>
            <w:tcW w:w="3828" w:type="dxa"/>
            <w:tcBorders>
              <w:bottom w:val="single" w:sz="4" w:space="0" w:color="auto"/>
            </w:tcBorders>
            <w:shd w:val="clear" w:color="auto" w:fill="DDD9C3" w:themeFill="background2" w:themeFillShade="E6"/>
            <w:vAlign w:val="bottom"/>
          </w:tcPr>
          <w:p w:rsidR="003B2A72" w:rsidRPr="00E63AF4" w:rsidRDefault="003B2A72" w:rsidP="00DC624A">
            <w:pPr>
              <w:rPr>
                <w:rFonts w:ascii="Arial Narrow" w:hAnsi="Arial Narrow" w:cs="Arial"/>
                <w:b/>
                <w:color w:val="000000"/>
                <w:sz w:val="20"/>
                <w:szCs w:val="16"/>
                <w:lang w:val="sk-SK" w:eastAsia="sk-SK"/>
              </w:rPr>
            </w:pPr>
          </w:p>
        </w:tc>
        <w:tc>
          <w:tcPr>
            <w:tcW w:w="885" w:type="dxa"/>
            <w:tcBorders>
              <w:bottom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3B2A72" w:rsidRPr="00E63AF4" w:rsidRDefault="003B2A72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so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3B2A72" w:rsidRPr="00E63AF4" w:rsidRDefault="003B2A72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bez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3B2A72" w:rsidRPr="00E63AF4" w:rsidRDefault="003B2A72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so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3B2A72" w:rsidRPr="00E63AF4" w:rsidRDefault="003B2A72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bez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3B2A72" w:rsidRPr="00E63AF4" w:rsidRDefault="003B2A72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so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3B2A72" w:rsidRPr="00E63AF4" w:rsidRDefault="003B2A72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bez ZP</w:t>
            </w:r>
          </w:p>
        </w:tc>
      </w:tr>
      <w:tr w:rsidR="00995D1D" w:rsidRPr="00E63AF4" w:rsidTr="00DC624A">
        <w:trPr>
          <w:trHeight w:val="291"/>
        </w:trPr>
        <w:tc>
          <w:tcPr>
            <w:tcW w:w="3828" w:type="dxa"/>
            <w:tcBorders>
              <w:top w:val="single" w:sz="4" w:space="0" w:color="auto"/>
            </w:tcBorders>
            <w:shd w:val="clear" w:color="auto" w:fill="EEECE1"/>
            <w:vAlign w:val="bottom"/>
          </w:tcPr>
          <w:p w:rsidR="00995D1D" w:rsidRPr="00E63AF4" w:rsidRDefault="00995D1D" w:rsidP="00AB69DF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áno, osoby sú závažne materiálne </w:t>
            </w:r>
            <w:proofErr w:type="spellStart"/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deprivované</w:t>
            </w:r>
            <w:proofErr w:type="spellEnd"/>
          </w:p>
        </w:tc>
        <w:tc>
          <w:tcPr>
            <w:tcW w:w="885" w:type="dxa"/>
            <w:tcBorders>
              <w:top w:val="single" w:sz="4" w:space="0" w:color="auto"/>
            </w:tcBorders>
            <w:shd w:val="clear" w:color="auto" w:fill="EEECE1"/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13,7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8,6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12,6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8,5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11,6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8,5</w:t>
            </w:r>
          </w:p>
        </w:tc>
      </w:tr>
      <w:tr w:rsidR="00995D1D" w:rsidRPr="00E63AF4" w:rsidTr="00DC624A">
        <w:trPr>
          <w:trHeight w:val="291"/>
        </w:trPr>
        <w:tc>
          <w:tcPr>
            <w:tcW w:w="3828" w:type="dxa"/>
            <w:vAlign w:val="bottom"/>
          </w:tcPr>
          <w:p w:rsidR="00995D1D" w:rsidRPr="00E63AF4" w:rsidRDefault="00995D1D" w:rsidP="00AB69DF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nie, osoby nie sú závažne materiálne </w:t>
            </w:r>
            <w:proofErr w:type="spellStart"/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deprivované</w:t>
            </w:r>
            <w:proofErr w:type="spellEnd"/>
          </w:p>
        </w:tc>
        <w:tc>
          <w:tcPr>
            <w:tcW w:w="885" w:type="dxa"/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86,3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91,4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87,4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91,5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88,4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91,5</w:t>
            </w:r>
          </w:p>
        </w:tc>
      </w:tr>
    </w:tbl>
    <w:p w:rsidR="003B2A72" w:rsidRPr="00E63AF4" w:rsidRDefault="003B2A72" w:rsidP="003B2A72">
      <w:pPr>
        <w:pStyle w:val="NormalLeft"/>
        <w:spacing w:before="0" w:after="0"/>
        <w:rPr>
          <w:rFonts w:ascii="Arial Narrow" w:hAnsi="Arial Narrow" w:cs="Arial"/>
          <w:bCs/>
          <w:color w:val="000000"/>
          <w:lang w:val="sk-SK"/>
        </w:rPr>
      </w:pPr>
    </w:p>
    <w:p w:rsidR="003B2A72" w:rsidRPr="00E63AF4" w:rsidRDefault="003B2A72" w:rsidP="003B2A72">
      <w:pPr>
        <w:jc w:val="both"/>
        <w:rPr>
          <w:rFonts w:ascii="Arial Narrow" w:hAnsi="Arial Narrow" w:cs="Arial"/>
          <w:sz w:val="18"/>
          <w:szCs w:val="18"/>
          <w:lang w:val="sk-SK"/>
        </w:rPr>
      </w:pPr>
      <w:r w:rsidRPr="00E63AF4">
        <w:rPr>
          <w:rFonts w:ascii="Arial Narrow" w:hAnsi="Arial Narrow" w:cs="Arial"/>
          <w:sz w:val="18"/>
          <w:szCs w:val="18"/>
          <w:lang w:val="sk-SK"/>
        </w:rPr>
        <w:t>Zdroj: ŠÚ SR, EU SILC UDB 2012</w:t>
      </w:r>
      <w:r w:rsidR="00EA5DCC" w:rsidRPr="00E63AF4">
        <w:rPr>
          <w:rFonts w:ascii="Arial Narrow" w:hAnsi="Arial Narrow" w:cs="Arial"/>
          <w:sz w:val="18"/>
          <w:szCs w:val="18"/>
          <w:lang w:val="sk-SK"/>
        </w:rPr>
        <w:t>-2014</w:t>
      </w:r>
    </w:p>
    <w:p w:rsidR="00483BEC" w:rsidRPr="00E63AF4" w:rsidRDefault="00483BEC" w:rsidP="00483BEC">
      <w:pPr>
        <w:pStyle w:val="NormalLeft"/>
        <w:spacing w:before="0" w:after="0"/>
        <w:ind w:left="4956" w:firstLine="708"/>
        <w:rPr>
          <w:rFonts w:ascii="Arial Narrow" w:hAnsi="Arial Narrow" w:cs="Arial"/>
          <w:b/>
          <w:bCs/>
          <w:sz w:val="20"/>
          <w:lang w:val="sk-SK"/>
        </w:rPr>
      </w:pPr>
      <w:r w:rsidRPr="00E63AF4">
        <w:rPr>
          <w:rFonts w:ascii="Arial Narrow" w:hAnsi="Arial Narrow"/>
          <w:sz w:val="20"/>
          <w:lang w:val="sk-SK"/>
        </w:rPr>
        <w:t>%</w:t>
      </w:r>
    </w:p>
    <w:tbl>
      <w:tblPr>
        <w:tblW w:w="5599" w:type="dxa"/>
        <w:tblInd w:w="56" w:type="dxa"/>
        <w:tblBorders>
          <w:insideV w:val="single" w:sz="6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3828"/>
        <w:gridCol w:w="885"/>
        <w:gridCol w:w="886"/>
      </w:tblGrid>
      <w:tr w:rsidR="00483BEC" w:rsidRPr="00E63AF4" w:rsidTr="00483BEC">
        <w:trPr>
          <w:trHeight w:val="590"/>
        </w:trPr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483BEC" w:rsidRPr="00E63AF4" w:rsidRDefault="00483BEC" w:rsidP="004E36FE">
            <w:pPr>
              <w:ind w:right="-56"/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Indikátor</w:t>
            </w:r>
          </w:p>
        </w:tc>
        <w:tc>
          <w:tcPr>
            <w:tcW w:w="1771" w:type="dxa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483BEC" w:rsidRPr="00E63AF4" w:rsidRDefault="00483BEC" w:rsidP="004E36FE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sz w:val="20"/>
                <w:szCs w:val="20"/>
                <w:lang w:val="sk-SK"/>
              </w:rPr>
              <w:t>EU SILC 2015</w:t>
            </w:r>
          </w:p>
        </w:tc>
      </w:tr>
      <w:tr w:rsidR="00483BEC" w:rsidRPr="00E63AF4" w:rsidTr="00483BEC">
        <w:trPr>
          <w:trHeight w:val="291"/>
        </w:trPr>
        <w:tc>
          <w:tcPr>
            <w:tcW w:w="3828" w:type="dxa"/>
            <w:tcBorders>
              <w:bottom w:val="single" w:sz="4" w:space="0" w:color="auto"/>
            </w:tcBorders>
            <w:shd w:val="clear" w:color="auto" w:fill="DDD9C3" w:themeFill="background2" w:themeFillShade="E6"/>
            <w:vAlign w:val="bottom"/>
          </w:tcPr>
          <w:p w:rsidR="00483BEC" w:rsidRPr="00E63AF4" w:rsidRDefault="00483BEC" w:rsidP="004E36FE">
            <w:pPr>
              <w:rPr>
                <w:rFonts w:ascii="Arial Narrow" w:hAnsi="Arial Narrow" w:cs="Arial"/>
                <w:b/>
                <w:color w:val="000000"/>
                <w:sz w:val="20"/>
                <w:szCs w:val="16"/>
                <w:lang w:val="sk-SK" w:eastAsia="sk-SK"/>
              </w:rPr>
            </w:pPr>
          </w:p>
        </w:tc>
        <w:tc>
          <w:tcPr>
            <w:tcW w:w="885" w:type="dxa"/>
            <w:tcBorders>
              <w:bottom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483BEC" w:rsidRPr="00E63AF4" w:rsidRDefault="00483BEC" w:rsidP="004E36FE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so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483BEC" w:rsidRPr="00E63AF4" w:rsidRDefault="00483BEC" w:rsidP="004E36FE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bez ZP</w:t>
            </w:r>
          </w:p>
        </w:tc>
      </w:tr>
      <w:tr w:rsidR="004B37A8" w:rsidRPr="00E63AF4" w:rsidTr="00483BEC">
        <w:trPr>
          <w:trHeight w:val="291"/>
        </w:trPr>
        <w:tc>
          <w:tcPr>
            <w:tcW w:w="3828" w:type="dxa"/>
            <w:tcBorders>
              <w:top w:val="single" w:sz="4" w:space="0" w:color="auto"/>
            </w:tcBorders>
            <w:shd w:val="clear" w:color="auto" w:fill="EEECE1"/>
            <w:vAlign w:val="bottom"/>
          </w:tcPr>
          <w:p w:rsidR="004B37A8" w:rsidRPr="00E63AF4" w:rsidRDefault="004B37A8" w:rsidP="004B37A8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áno, osoby sú závažne materiálne </w:t>
            </w:r>
            <w:proofErr w:type="spellStart"/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deprivované</w:t>
            </w:r>
            <w:proofErr w:type="spellEnd"/>
          </w:p>
        </w:tc>
        <w:tc>
          <w:tcPr>
            <w:tcW w:w="885" w:type="dxa"/>
            <w:tcBorders>
              <w:top w:val="single" w:sz="4" w:space="0" w:color="auto"/>
            </w:tcBorders>
            <w:shd w:val="clear" w:color="auto" w:fill="EEECE1"/>
            <w:vAlign w:val="center"/>
          </w:tcPr>
          <w:p w:rsidR="004B37A8" w:rsidRPr="00E63AF4" w:rsidRDefault="004B37A8" w:rsidP="004B37A8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</w:t>
            </w: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,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5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4B37A8" w:rsidRPr="00E63AF4" w:rsidRDefault="004B37A8" w:rsidP="004B37A8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6</w:t>
            </w: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,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8</w:t>
            </w:r>
          </w:p>
        </w:tc>
      </w:tr>
      <w:tr w:rsidR="004B37A8" w:rsidRPr="00E63AF4" w:rsidTr="00483BEC">
        <w:trPr>
          <w:trHeight w:val="291"/>
        </w:trPr>
        <w:tc>
          <w:tcPr>
            <w:tcW w:w="3828" w:type="dxa"/>
            <w:vAlign w:val="bottom"/>
          </w:tcPr>
          <w:p w:rsidR="004B37A8" w:rsidRPr="00E63AF4" w:rsidRDefault="004B37A8" w:rsidP="004B37A8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 xml:space="preserve">nie, osoby nie sú závažne materiálne </w:t>
            </w:r>
            <w:proofErr w:type="spellStart"/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deprivované</w:t>
            </w:r>
            <w:proofErr w:type="spellEnd"/>
          </w:p>
        </w:tc>
        <w:tc>
          <w:tcPr>
            <w:tcW w:w="885" w:type="dxa"/>
            <w:vAlign w:val="center"/>
          </w:tcPr>
          <w:p w:rsidR="004B37A8" w:rsidRPr="00E63AF4" w:rsidRDefault="004B37A8" w:rsidP="004B37A8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8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7</w:t>
            </w: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,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5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4B37A8" w:rsidRPr="00E63AF4" w:rsidRDefault="004B37A8" w:rsidP="004B37A8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9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3</w:t>
            </w: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,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</w:t>
            </w:r>
          </w:p>
        </w:tc>
      </w:tr>
    </w:tbl>
    <w:p w:rsidR="00483BEC" w:rsidRPr="00E63AF4" w:rsidRDefault="00483BEC" w:rsidP="00483BEC">
      <w:pPr>
        <w:pStyle w:val="NormalLeft"/>
        <w:spacing w:before="0" w:after="0"/>
        <w:rPr>
          <w:rFonts w:ascii="Arial Narrow" w:hAnsi="Arial Narrow" w:cs="Arial"/>
          <w:bCs/>
          <w:color w:val="000000"/>
          <w:lang w:val="sk-SK"/>
        </w:rPr>
      </w:pPr>
    </w:p>
    <w:p w:rsidR="00483BEC" w:rsidRPr="00E63AF4" w:rsidRDefault="00483BEC" w:rsidP="00483BEC">
      <w:pPr>
        <w:jc w:val="both"/>
        <w:rPr>
          <w:rFonts w:ascii="Arial Narrow" w:hAnsi="Arial Narrow" w:cs="Arial"/>
          <w:sz w:val="18"/>
          <w:szCs w:val="18"/>
          <w:lang w:val="sk-SK"/>
        </w:rPr>
      </w:pPr>
      <w:r>
        <w:rPr>
          <w:rFonts w:ascii="Arial Narrow" w:hAnsi="Arial Narrow" w:cs="Arial"/>
          <w:sz w:val="18"/>
          <w:szCs w:val="18"/>
          <w:lang w:val="sk-SK"/>
        </w:rPr>
        <w:t>Zdroj: ŠÚ SR, EU SILC UDB 2015</w:t>
      </w:r>
    </w:p>
    <w:p w:rsidR="00483BEC" w:rsidRDefault="00483BEC" w:rsidP="00FC55F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EA5DCC" w:rsidRDefault="00EA5DCC" w:rsidP="00FC55F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483BEC" w:rsidRDefault="00483BEC" w:rsidP="00FC55F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483BEC" w:rsidRDefault="00483BEC" w:rsidP="00FC55F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483BEC" w:rsidRDefault="00483BEC" w:rsidP="00FC55F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483BEC" w:rsidRDefault="00483BEC" w:rsidP="00FC55F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483BEC" w:rsidRDefault="00483BEC" w:rsidP="00FC55F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483BEC" w:rsidRDefault="00483BEC" w:rsidP="00FC55F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483BEC" w:rsidRDefault="00483BEC" w:rsidP="00FC55F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483BEC" w:rsidRDefault="00483BEC" w:rsidP="00FC55F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483BEC" w:rsidRDefault="00483BEC" w:rsidP="00FC55F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483BEC" w:rsidRDefault="00483BEC" w:rsidP="00FC55F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483BEC" w:rsidRPr="00E63AF4" w:rsidRDefault="00483BEC" w:rsidP="00FC55F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EA5DCC" w:rsidRPr="00E63AF4" w:rsidRDefault="00995D1D" w:rsidP="00C24EE3">
      <w:pPr>
        <w:pStyle w:val="Nadpis2"/>
        <w:jc w:val="both"/>
        <w:rPr>
          <w:rFonts w:ascii="Arial Narrow" w:hAnsi="Arial Narrow"/>
        </w:rPr>
      </w:pPr>
      <w:bookmarkStart w:id="38" w:name="_Toc464656458"/>
      <w:r w:rsidRPr="00E63AF4">
        <w:rPr>
          <w:rFonts w:ascii="Arial Narrow" w:hAnsi="Arial Narrow"/>
        </w:rPr>
        <w:lastRenderedPageBreak/>
        <w:t>Tab. 2.2.</w:t>
      </w:r>
      <w:r w:rsidR="00EA5DCC" w:rsidRPr="00E63AF4">
        <w:rPr>
          <w:rFonts w:ascii="Arial Narrow" w:hAnsi="Arial Narrow"/>
        </w:rPr>
        <w:t>5 Miera rizika chudoby a sociálneho vylúčenia osôb so ZP a bez ZP</w:t>
      </w:r>
      <w:bookmarkEnd w:id="38"/>
    </w:p>
    <w:p w:rsidR="00EA5DCC" w:rsidRPr="00E63AF4" w:rsidRDefault="00EA5DCC" w:rsidP="00EA5DCC">
      <w:pPr>
        <w:pStyle w:val="NormalLeft"/>
        <w:spacing w:before="0" w:after="0"/>
        <w:ind w:left="8496"/>
        <w:jc w:val="right"/>
        <w:rPr>
          <w:rFonts w:ascii="Arial Narrow" w:hAnsi="Arial Narrow" w:cs="Arial"/>
          <w:b/>
          <w:bCs/>
          <w:sz w:val="20"/>
          <w:lang w:val="sk-SK"/>
        </w:rPr>
      </w:pPr>
      <w:r w:rsidRPr="00E63AF4">
        <w:rPr>
          <w:rFonts w:ascii="Arial Narrow" w:hAnsi="Arial Narrow"/>
          <w:sz w:val="20"/>
          <w:lang w:val="sk-SK"/>
        </w:rPr>
        <w:t xml:space="preserve">       %</w:t>
      </w:r>
    </w:p>
    <w:tbl>
      <w:tblPr>
        <w:tblW w:w="9143" w:type="dxa"/>
        <w:tblInd w:w="56" w:type="dxa"/>
        <w:tblBorders>
          <w:insideV w:val="single" w:sz="6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3828"/>
        <w:gridCol w:w="885"/>
        <w:gridCol w:w="886"/>
        <w:gridCol w:w="886"/>
        <w:gridCol w:w="886"/>
        <w:gridCol w:w="886"/>
        <w:gridCol w:w="886"/>
      </w:tblGrid>
      <w:tr w:rsidR="00EA5DCC" w:rsidRPr="00E63AF4" w:rsidTr="00DC624A">
        <w:trPr>
          <w:trHeight w:val="590"/>
        </w:trPr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EA5DCC" w:rsidRPr="00E63AF4" w:rsidRDefault="00DF5103" w:rsidP="00DC624A">
            <w:pPr>
              <w:ind w:right="-56"/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Indikátor</w:t>
            </w:r>
          </w:p>
        </w:tc>
        <w:tc>
          <w:tcPr>
            <w:tcW w:w="1771" w:type="dxa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EA5DCC" w:rsidRPr="00E63AF4" w:rsidRDefault="00EA5DCC" w:rsidP="00DC624A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EU SILC 2012</w:t>
            </w:r>
          </w:p>
        </w:tc>
        <w:tc>
          <w:tcPr>
            <w:tcW w:w="1772" w:type="dxa"/>
            <w:gridSpan w:val="2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EA5DCC" w:rsidRPr="00E63AF4" w:rsidRDefault="00EA5DCC" w:rsidP="00DC624A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EU SILC 2013</w:t>
            </w:r>
          </w:p>
        </w:tc>
        <w:tc>
          <w:tcPr>
            <w:tcW w:w="1772" w:type="dxa"/>
            <w:gridSpan w:val="2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EA5DCC" w:rsidRPr="00E63AF4" w:rsidRDefault="00EA5DCC" w:rsidP="00DC624A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EU SILC 2014</w:t>
            </w:r>
          </w:p>
        </w:tc>
      </w:tr>
      <w:tr w:rsidR="00EA5DCC" w:rsidRPr="00E63AF4" w:rsidTr="00DC624A">
        <w:trPr>
          <w:trHeight w:val="291"/>
        </w:trPr>
        <w:tc>
          <w:tcPr>
            <w:tcW w:w="3828" w:type="dxa"/>
            <w:tcBorders>
              <w:bottom w:val="single" w:sz="4" w:space="0" w:color="auto"/>
            </w:tcBorders>
            <w:shd w:val="clear" w:color="auto" w:fill="DDD9C3" w:themeFill="background2" w:themeFillShade="E6"/>
            <w:vAlign w:val="bottom"/>
          </w:tcPr>
          <w:p w:rsidR="00EA5DCC" w:rsidRPr="00E63AF4" w:rsidRDefault="00EA5DCC" w:rsidP="00DC624A">
            <w:pPr>
              <w:rPr>
                <w:rFonts w:ascii="Arial Narrow" w:hAnsi="Arial Narrow" w:cs="Arial"/>
                <w:b/>
                <w:color w:val="000000"/>
                <w:sz w:val="20"/>
                <w:szCs w:val="16"/>
                <w:lang w:val="sk-SK" w:eastAsia="sk-SK"/>
              </w:rPr>
            </w:pPr>
          </w:p>
        </w:tc>
        <w:tc>
          <w:tcPr>
            <w:tcW w:w="885" w:type="dxa"/>
            <w:tcBorders>
              <w:bottom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EA5DCC" w:rsidRPr="00E63AF4" w:rsidRDefault="00EA5DCC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so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EA5DCC" w:rsidRPr="00E63AF4" w:rsidRDefault="00EA5DCC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bez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EA5DCC" w:rsidRPr="00E63AF4" w:rsidRDefault="00EA5DCC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so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EA5DCC" w:rsidRPr="00E63AF4" w:rsidRDefault="00EA5DCC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bez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EA5DCC" w:rsidRPr="00E63AF4" w:rsidRDefault="00EA5DCC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so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EA5DCC" w:rsidRPr="00E63AF4" w:rsidRDefault="00EA5DCC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bez ZP</w:t>
            </w:r>
          </w:p>
        </w:tc>
      </w:tr>
      <w:tr w:rsidR="00EA5DCC" w:rsidRPr="00E63AF4" w:rsidTr="00DC624A">
        <w:trPr>
          <w:trHeight w:val="291"/>
        </w:trPr>
        <w:tc>
          <w:tcPr>
            <w:tcW w:w="3828" w:type="dxa"/>
            <w:tcBorders>
              <w:top w:val="single" w:sz="4" w:space="0" w:color="auto"/>
            </w:tcBorders>
            <w:shd w:val="clear" w:color="auto" w:fill="EEECE1"/>
            <w:vAlign w:val="bottom"/>
          </w:tcPr>
          <w:p w:rsidR="00EA5DCC" w:rsidRPr="00E63AF4" w:rsidRDefault="00EA5DCC" w:rsidP="00DC624A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miera rizika chudoby a sociálneho vylúčenia</w:t>
            </w:r>
          </w:p>
        </w:tc>
        <w:tc>
          <w:tcPr>
            <w:tcW w:w="885" w:type="dxa"/>
            <w:tcBorders>
              <w:top w:val="single" w:sz="4" w:space="0" w:color="auto"/>
            </w:tcBorders>
            <w:shd w:val="clear" w:color="auto" w:fill="EEECE1"/>
            <w:vAlign w:val="center"/>
          </w:tcPr>
          <w:p w:rsidR="00EA5DCC" w:rsidRPr="00E63AF4" w:rsidRDefault="00EA5DCC" w:rsidP="00EA5DCC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23,6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EA5DCC" w:rsidRPr="00E63AF4" w:rsidRDefault="00EA5DCC" w:rsidP="00EA5DCC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17,7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EA5DCC" w:rsidRPr="00E63AF4" w:rsidRDefault="00F2601B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22,7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EA5DCC" w:rsidRPr="00E63AF4" w:rsidRDefault="00F2601B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17,0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EA5DCC" w:rsidRPr="00E63AF4" w:rsidRDefault="00854698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20,5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EA5DCC" w:rsidRPr="00E63AF4" w:rsidRDefault="00854698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16,0</w:t>
            </w:r>
          </w:p>
        </w:tc>
      </w:tr>
    </w:tbl>
    <w:p w:rsidR="00EA5DCC" w:rsidRPr="00E63AF4" w:rsidRDefault="00EA5DCC" w:rsidP="00EA5DCC">
      <w:pPr>
        <w:pStyle w:val="NormalLeft"/>
        <w:spacing w:before="0" w:after="0"/>
        <w:rPr>
          <w:rFonts w:ascii="Arial Narrow" w:hAnsi="Arial Narrow" w:cs="Arial"/>
          <w:bCs/>
          <w:color w:val="000000"/>
          <w:lang w:val="sk-SK"/>
        </w:rPr>
      </w:pPr>
    </w:p>
    <w:p w:rsidR="00EA5DCC" w:rsidRPr="00E63AF4" w:rsidRDefault="00EA5DCC" w:rsidP="00EA5DCC">
      <w:pPr>
        <w:jc w:val="both"/>
        <w:rPr>
          <w:rFonts w:ascii="Arial Narrow" w:hAnsi="Arial Narrow" w:cs="Arial"/>
          <w:sz w:val="18"/>
          <w:szCs w:val="18"/>
          <w:lang w:val="sk-SK"/>
        </w:rPr>
      </w:pPr>
      <w:r w:rsidRPr="00E63AF4">
        <w:rPr>
          <w:rFonts w:ascii="Arial Narrow" w:hAnsi="Arial Narrow" w:cs="Arial"/>
          <w:sz w:val="18"/>
          <w:szCs w:val="18"/>
          <w:lang w:val="sk-SK"/>
        </w:rPr>
        <w:t>Zdroj: ŠÚ SR, EU SILC UDB 2012-2014</w:t>
      </w:r>
    </w:p>
    <w:p w:rsidR="00483BEC" w:rsidRPr="00E63AF4" w:rsidRDefault="00483BEC" w:rsidP="00483BEC">
      <w:pPr>
        <w:pStyle w:val="NormalLeft"/>
        <w:spacing w:before="0" w:after="0"/>
        <w:ind w:left="4956" w:firstLine="708"/>
        <w:rPr>
          <w:rFonts w:ascii="Arial Narrow" w:hAnsi="Arial Narrow" w:cs="Arial"/>
          <w:b/>
          <w:bCs/>
          <w:sz w:val="20"/>
          <w:lang w:val="sk-SK"/>
        </w:rPr>
      </w:pPr>
      <w:r w:rsidRPr="00E63AF4">
        <w:rPr>
          <w:rFonts w:ascii="Arial Narrow" w:hAnsi="Arial Narrow"/>
          <w:sz w:val="20"/>
          <w:lang w:val="sk-SK"/>
        </w:rPr>
        <w:t>%</w:t>
      </w:r>
    </w:p>
    <w:tbl>
      <w:tblPr>
        <w:tblW w:w="5600" w:type="dxa"/>
        <w:tblInd w:w="56" w:type="dxa"/>
        <w:tblBorders>
          <w:insideV w:val="single" w:sz="6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3828"/>
        <w:gridCol w:w="886"/>
        <w:gridCol w:w="886"/>
      </w:tblGrid>
      <w:tr w:rsidR="00483BEC" w:rsidRPr="00E63AF4" w:rsidTr="00483BEC">
        <w:trPr>
          <w:trHeight w:val="590"/>
        </w:trPr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483BEC" w:rsidRPr="00E63AF4" w:rsidRDefault="00483BEC" w:rsidP="004E36FE">
            <w:pPr>
              <w:ind w:right="-56"/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Indikátor</w:t>
            </w:r>
          </w:p>
        </w:tc>
        <w:tc>
          <w:tcPr>
            <w:tcW w:w="1772" w:type="dxa"/>
            <w:gridSpan w:val="2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483BEC" w:rsidRPr="00E63AF4" w:rsidRDefault="00483BEC" w:rsidP="004E36FE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sz w:val="20"/>
                <w:szCs w:val="20"/>
                <w:lang w:val="sk-SK"/>
              </w:rPr>
              <w:t>EU SILC 2015</w:t>
            </w:r>
          </w:p>
        </w:tc>
      </w:tr>
      <w:tr w:rsidR="00483BEC" w:rsidRPr="00E63AF4" w:rsidTr="00483BEC">
        <w:trPr>
          <w:trHeight w:val="291"/>
        </w:trPr>
        <w:tc>
          <w:tcPr>
            <w:tcW w:w="3828" w:type="dxa"/>
            <w:tcBorders>
              <w:bottom w:val="single" w:sz="4" w:space="0" w:color="auto"/>
            </w:tcBorders>
            <w:shd w:val="clear" w:color="auto" w:fill="DDD9C3" w:themeFill="background2" w:themeFillShade="E6"/>
            <w:vAlign w:val="bottom"/>
          </w:tcPr>
          <w:p w:rsidR="00483BEC" w:rsidRPr="00E63AF4" w:rsidRDefault="00483BEC" w:rsidP="004E36FE">
            <w:pPr>
              <w:rPr>
                <w:rFonts w:ascii="Arial Narrow" w:hAnsi="Arial Narrow" w:cs="Arial"/>
                <w:b/>
                <w:color w:val="000000"/>
                <w:sz w:val="20"/>
                <w:szCs w:val="16"/>
                <w:lang w:val="sk-SK" w:eastAsia="sk-SK"/>
              </w:rPr>
            </w:pP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483BEC" w:rsidRPr="00E63AF4" w:rsidRDefault="00483BEC" w:rsidP="004E36FE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so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483BEC" w:rsidRPr="00E63AF4" w:rsidRDefault="00483BEC" w:rsidP="004E36FE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bez ZP</w:t>
            </w:r>
          </w:p>
        </w:tc>
      </w:tr>
      <w:tr w:rsidR="000C2EB4" w:rsidRPr="00E63AF4" w:rsidTr="00483BEC">
        <w:trPr>
          <w:trHeight w:val="291"/>
        </w:trPr>
        <w:tc>
          <w:tcPr>
            <w:tcW w:w="3828" w:type="dxa"/>
            <w:tcBorders>
              <w:top w:val="single" w:sz="4" w:space="0" w:color="auto"/>
            </w:tcBorders>
            <w:shd w:val="clear" w:color="auto" w:fill="EEECE1"/>
            <w:vAlign w:val="bottom"/>
          </w:tcPr>
          <w:p w:rsidR="000C2EB4" w:rsidRPr="00E63AF4" w:rsidRDefault="000C2EB4" w:rsidP="000C2EB4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miera rizika chudoby a sociálneho vylúčenia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0C2EB4" w:rsidRPr="00E63AF4" w:rsidRDefault="000C2EB4" w:rsidP="000C2EB4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</w:t>
            </w: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,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0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0C2EB4" w:rsidRPr="00E63AF4" w:rsidRDefault="000C2EB4" w:rsidP="000C2EB4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5</w:t>
            </w: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,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</w:t>
            </w:r>
          </w:p>
        </w:tc>
      </w:tr>
    </w:tbl>
    <w:p w:rsidR="00483BEC" w:rsidRPr="00E63AF4" w:rsidRDefault="00483BEC" w:rsidP="00483BEC">
      <w:pPr>
        <w:pStyle w:val="NormalLeft"/>
        <w:spacing w:before="0" w:after="0"/>
        <w:rPr>
          <w:rFonts w:ascii="Arial Narrow" w:hAnsi="Arial Narrow" w:cs="Arial"/>
          <w:bCs/>
          <w:color w:val="000000"/>
          <w:lang w:val="sk-SK"/>
        </w:rPr>
      </w:pPr>
    </w:p>
    <w:p w:rsidR="00483BEC" w:rsidRPr="00E63AF4" w:rsidRDefault="00483BEC" w:rsidP="00483BEC">
      <w:pPr>
        <w:jc w:val="both"/>
        <w:rPr>
          <w:rFonts w:ascii="Arial Narrow" w:hAnsi="Arial Narrow" w:cs="Arial"/>
          <w:sz w:val="18"/>
          <w:szCs w:val="18"/>
          <w:lang w:val="sk-SK"/>
        </w:rPr>
      </w:pPr>
      <w:r w:rsidRPr="00E63AF4">
        <w:rPr>
          <w:rFonts w:ascii="Arial Narrow" w:hAnsi="Arial Narrow" w:cs="Arial"/>
          <w:sz w:val="18"/>
          <w:szCs w:val="18"/>
          <w:lang w:val="sk-SK"/>
        </w:rPr>
        <w:t>Zdr</w:t>
      </w:r>
      <w:r>
        <w:rPr>
          <w:rFonts w:ascii="Arial Narrow" w:hAnsi="Arial Narrow" w:cs="Arial"/>
          <w:sz w:val="18"/>
          <w:szCs w:val="18"/>
          <w:lang w:val="sk-SK"/>
        </w:rPr>
        <w:t>oj: ŠÚ SR, EU SILC UDB 2015</w:t>
      </w:r>
    </w:p>
    <w:p w:rsidR="00483BEC" w:rsidRDefault="00483BEC" w:rsidP="00FC55F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483BEC" w:rsidRPr="00E63AF4" w:rsidRDefault="00483BEC" w:rsidP="00FC55F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EA5DCC" w:rsidRPr="00E63AF4" w:rsidRDefault="00995D1D" w:rsidP="00C24EE3">
      <w:pPr>
        <w:pStyle w:val="Nadpis2"/>
        <w:jc w:val="both"/>
        <w:rPr>
          <w:rFonts w:ascii="Arial Narrow" w:hAnsi="Arial Narrow"/>
        </w:rPr>
      </w:pPr>
      <w:bookmarkStart w:id="39" w:name="_Toc464656459"/>
      <w:r w:rsidRPr="00E63AF4">
        <w:rPr>
          <w:rFonts w:ascii="Arial Narrow" w:hAnsi="Arial Narrow"/>
        </w:rPr>
        <w:t>Tab. 2.2.</w:t>
      </w:r>
      <w:r w:rsidR="00EA5DCC" w:rsidRPr="00E63AF4">
        <w:rPr>
          <w:rFonts w:ascii="Arial Narrow" w:hAnsi="Arial Narrow"/>
        </w:rPr>
        <w:t>6 Najčastejší status ekonomickej aktivity osôb so ZP a bez ZP</w:t>
      </w:r>
      <w:bookmarkEnd w:id="39"/>
    </w:p>
    <w:p w:rsidR="00EA5DCC" w:rsidRPr="00E63AF4" w:rsidRDefault="00EA5DCC" w:rsidP="00EA5DCC">
      <w:pPr>
        <w:pStyle w:val="NormalLeft"/>
        <w:spacing w:before="0" w:after="0"/>
        <w:ind w:left="8496"/>
        <w:jc w:val="right"/>
        <w:rPr>
          <w:rFonts w:ascii="Arial Narrow" w:hAnsi="Arial Narrow" w:cs="Arial"/>
          <w:b/>
          <w:bCs/>
          <w:sz w:val="20"/>
          <w:lang w:val="sk-SK"/>
        </w:rPr>
      </w:pPr>
      <w:r w:rsidRPr="00E63AF4">
        <w:rPr>
          <w:rFonts w:ascii="Arial Narrow" w:hAnsi="Arial Narrow"/>
          <w:sz w:val="20"/>
          <w:lang w:val="sk-SK"/>
        </w:rPr>
        <w:t xml:space="preserve">       %</w:t>
      </w:r>
    </w:p>
    <w:tbl>
      <w:tblPr>
        <w:tblW w:w="9143" w:type="dxa"/>
        <w:tblInd w:w="56" w:type="dxa"/>
        <w:tblBorders>
          <w:insideV w:val="single" w:sz="6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3828"/>
        <w:gridCol w:w="885"/>
        <w:gridCol w:w="886"/>
        <w:gridCol w:w="886"/>
        <w:gridCol w:w="886"/>
        <w:gridCol w:w="886"/>
        <w:gridCol w:w="886"/>
      </w:tblGrid>
      <w:tr w:rsidR="00EA5DCC" w:rsidRPr="00E63AF4" w:rsidTr="00DC624A">
        <w:trPr>
          <w:trHeight w:val="590"/>
        </w:trPr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EA5DCC" w:rsidRPr="00E63AF4" w:rsidRDefault="00DF5103" w:rsidP="00DC624A">
            <w:pPr>
              <w:ind w:right="-56"/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Indikátor</w:t>
            </w:r>
          </w:p>
        </w:tc>
        <w:tc>
          <w:tcPr>
            <w:tcW w:w="1771" w:type="dxa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EA5DCC" w:rsidRPr="00E63AF4" w:rsidRDefault="00EA5DCC" w:rsidP="00DC624A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EU SILC 2012</w:t>
            </w:r>
          </w:p>
        </w:tc>
        <w:tc>
          <w:tcPr>
            <w:tcW w:w="1772" w:type="dxa"/>
            <w:gridSpan w:val="2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EA5DCC" w:rsidRPr="00E63AF4" w:rsidRDefault="00EA5DCC" w:rsidP="00DC624A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EU SILC 2013</w:t>
            </w:r>
          </w:p>
        </w:tc>
        <w:tc>
          <w:tcPr>
            <w:tcW w:w="1772" w:type="dxa"/>
            <w:gridSpan w:val="2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EA5DCC" w:rsidRPr="00E63AF4" w:rsidRDefault="00EA5DCC" w:rsidP="00DC624A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EU SILC 2014</w:t>
            </w:r>
          </w:p>
        </w:tc>
      </w:tr>
      <w:tr w:rsidR="00EA5DCC" w:rsidRPr="00E63AF4" w:rsidTr="00DC624A">
        <w:trPr>
          <w:trHeight w:val="291"/>
        </w:trPr>
        <w:tc>
          <w:tcPr>
            <w:tcW w:w="3828" w:type="dxa"/>
            <w:tcBorders>
              <w:bottom w:val="single" w:sz="4" w:space="0" w:color="auto"/>
            </w:tcBorders>
            <w:shd w:val="clear" w:color="auto" w:fill="DDD9C3" w:themeFill="background2" w:themeFillShade="E6"/>
            <w:vAlign w:val="bottom"/>
          </w:tcPr>
          <w:p w:rsidR="00EA5DCC" w:rsidRPr="00E63AF4" w:rsidRDefault="00EA5DCC" w:rsidP="00DC624A">
            <w:pPr>
              <w:rPr>
                <w:rFonts w:ascii="Arial Narrow" w:hAnsi="Arial Narrow" w:cs="Arial"/>
                <w:b/>
                <w:color w:val="000000"/>
                <w:sz w:val="20"/>
                <w:szCs w:val="16"/>
                <w:lang w:val="sk-SK" w:eastAsia="sk-SK"/>
              </w:rPr>
            </w:pPr>
          </w:p>
        </w:tc>
        <w:tc>
          <w:tcPr>
            <w:tcW w:w="885" w:type="dxa"/>
            <w:tcBorders>
              <w:bottom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EA5DCC" w:rsidRPr="00E63AF4" w:rsidRDefault="00EA5DCC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so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EA5DCC" w:rsidRPr="00E63AF4" w:rsidRDefault="00EA5DCC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bez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EA5DCC" w:rsidRPr="00E63AF4" w:rsidRDefault="00EA5DCC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so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EA5DCC" w:rsidRPr="00E63AF4" w:rsidRDefault="00EA5DCC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bez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EA5DCC" w:rsidRPr="00E63AF4" w:rsidRDefault="00EA5DCC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so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EA5DCC" w:rsidRPr="00E63AF4" w:rsidRDefault="00EA5DCC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bez ZP</w:t>
            </w:r>
          </w:p>
        </w:tc>
      </w:tr>
      <w:tr w:rsidR="00995D1D" w:rsidRPr="00E63AF4" w:rsidTr="00DC624A">
        <w:trPr>
          <w:trHeight w:val="291"/>
        </w:trPr>
        <w:tc>
          <w:tcPr>
            <w:tcW w:w="3828" w:type="dxa"/>
            <w:tcBorders>
              <w:top w:val="single" w:sz="4" w:space="0" w:color="auto"/>
            </w:tcBorders>
            <w:shd w:val="clear" w:color="auto" w:fill="EEECE1"/>
            <w:vAlign w:val="bottom"/>
          </w:tcPr>
          <w:p w:rsidR="00995D1D" w:rsidRPr="00E63AF4" w:rsidRDefault="00995D1D" w:rsidP="00AB69DF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pracujúci</w:t>
            </w:r>
          </w:p>
        </w:tc>
        <w:tc>
          <w:tcPr>
            <w:tcW w:w="885" w:type="dxa"/>
            <w:tcBorders>
              <w:top w:val="single" w:sz="4" w:space="0" w:color="auto"/>
            </w:tcBorders>
            <w:shd w:val="clear" w:color="auto" w:fill="EEECE1"/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29,6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59,7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29,5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58,2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31,3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63,6</w:t>
            </w:r>
          </w:p>
        </w:tc>
      </w:tr>
      <w:tr w:rsidR="00995D1D" w:rsidRPr="00E63AF4" w:rsidTr="00DC624A">
        <w:trPr>
          <w:trHeight w:val="291"/>
        </w:trPr>
        <w:tc>
          <w:tcPr>
            <w:tcW w:w="3828" w:type="dxa"/>
            <w:vAlign w:val="bottom"/>
          </w:tcPr>
          <w:p w:rsidR="00995D1D" w:rsidRPr="00E63AF4" w:rsidRDefault="00995D1D" w:rsidP="00AB69DF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nezamestnaní</w:t>
            </w:r>
          </w:p>
        </w:tc>
        <w:tc>
          <w:tcPr>
            <w:tcW w:w="885" w:type="dxa"/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5,9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8,4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6,1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8,7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6,7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9,7</w:t>
            </w:r>
          </w:p>
        </w:tc>
      </w:tr>
      <w:tr w:rsidR="00995D1D" w:rsidRPr="00E63AF4" w:rsidTr="00DC624A">
        <w:trPr>
          <w:trHeight w:val="289"/>
        </w:trPr>
        <w:tc>
          <w:tcPr>
            <w:tcW w:w="3828" w:type="dxa"/>
            <w:shd w:val="clear" w:color="auto" w:fill="EEECE1"/>
            <w:vAlign w:val="bottom"/>
          </w:tcPr>
          <w:p w:rsidR="00995D1D" w:rsidRPr="00E63AF4" w:rsidRDefault="00995D1D" w:rsidP="00AB69DF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dôchodcovia</w:t>
            </w:r>
          </w:p>
        </w:tc>
        <w:tc>
          <w:tcPr>
            <w:tcW w:w="885" w:type="dxa"/>
            <w:shd w:val="clear" w:color="auto" w:fill="EEECE1"/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49,4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9,5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48,6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10,3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50,2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9,9</w:t>
            </w:r>
          </w:p>
        </w:tc>
      </w:tr>
      <w:tr w:rsidR="00995D1D" w:rsidRPr="00E63AF4" w:rsidTr="00DC624A">
        <w:trPr>
          <w:trHeight w:val="291"/>
        </w:trPr>
        <w:tc>
          <w:tcPr>
            <w:tcW w:w="3828" w:type="dxa"/>
            <w:vAlign w:val="bottom"/>
          </w:tcPr>
          <w:p w:rsidR="00995D1D" w:rsidRPr="00E63AF4" w:rsidRDefault="00995D1D" w:rsidP="00AB69DF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inak neaktívni</w:t>
            </w:r>
          </w:p>
        </w:tc>
        <w:tc>
          <w:tcPr>
            <w:tcW w:w="885" w:type="dxa"/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15,1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22,5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15,7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22,9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11,8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16,8</w:t>
            </w:r>
          </w:p>
        </w:tc>
      </w:tr>
    </w:tbl>
    <w:p w:rsidR="00EA5DCC" w:rsidRPr="00E63AF4" w:rsidRDefault="00EA5DCC" w:rsidP="00EA5DCC">
      <w:pPr>
        <w:pStyle w:val="NormalLeft"/>
        <w:spacing w:before="0" w:after="0"/>
        <w:rPr>
          <w:rFonts w:ascii="Arial Narrow" w:hAnsi="Arial Narrow" w:cs="Arial"/>
          <w:bCs/>
          <w:color w:val="000000"/>
          <w:lang w:val="sk-SK"/>
        </w:rPr>
      </w:pPr>
    </w:p>
    <w:p w:rsidR="00EA5DCC" w:rsidRPr="00E63AF4" w:rsidRDefault="00EA5DCC" w:rsidP="00EA5DCC">
      <w:pPr>
        <w:jc w:val="both"/>
        <w:rPr>
          <w:rFonts w:ascii="Arial Narrow" w:hAnsi="Arial Narrow" w:cs="Arial"/>
          <w:sz w:val="18"/>
          <w:szCs w:val="18"/>
          <w:lang w:val="sk-SK"/>
        </w:rPr>
      </w:pPr>
      <w:r w:rsidRPr="00E63AF4">
        <w:rPr>
          <w:rFonts w:ascii="Arial Narrow" w:hAnsi="Arial Narrow" w:cs="Arial"/>
          <w:sz w:val="18"/>
          <w:szCs w:val="18"/>
          <w:lang w:val="sk-SK"/>
        </w:rPr>
        <w:t>Zdroj: ŠÚ SR, EU SILC UDB 2012-2014</w:t>
      </w:r>
    </w:p>
    <w:p w:rsidR="00483BEC" w:rsidRPr="00E63AF4" w:rsidRDefault="00483BEC" w:rsidP="00483BEC">
      <w:pPr>
        <w:pStyle w:val="NormalLeft"/>
        <w:spacing w:before="0" w:after="0"/>
        <w:ind w:left="4956" w:firstLine="708"/>
        <w:rPr>
          <w:rFonts w:ascii="Arial Narrow" w:hAnsi="Arial Narrow" w:cs="Arial"/>
          <w:b/>
          <w:bCs/>
          <w:sz w:val="20"/>
          <w:lang w:val="sk-SK"/>
        </w:rPr>
      </w:pPr>
      <w:r w:rsidRPr="00E63AF4">
        <w:rPr>
          <w:rFonts w:ascii="Arial Narrow" w:hAnsi="Arial Narrow"/>
          <w:sz w:val="20"/>
          <w:lang w:val="sk-SK"/>
        </w:rPr>
        <w:t>%</w:t>
      </w:r>
    </w:p>
    <w:tbl>
      <w:tblPr>
        <w:tblW w:w="5599" w:type="dxa"/>
        <w:tblInd w:w="56" w:type="dxa"/>
        <w:tblBorders>
          <w:insideV w:val="single" w:sz="6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3828"/>
        <w:gridCol w:w="885"/>
        <w:gridCol w:w="886"/>
      </w:tblGrid>
      <w:tr w:rsidR="00483BEC" w:rsidRPr="00E63AF4" w:rsidTr="00483BEC">
        <w:trPr>
          <w:trHeight w:val="590"/>
        </w:trPr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483BEC" w:rsidRPr="00E63AF4" w:rsidRDefault="00483BEC" w:rsidP="004E36FE">
            <w:pPr>
              <w:ind w:right="-56"/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Indikátor</w:t>
            </w:r>
          </w:p>
        </w:tc>
        <w:tc>
          <w:tcPr>
            <w:tcW w:w="1771" w:type="dxa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483BEC" w:rsidRPr="00E63AF4" w:rsidRDefault="00483BEC" w:rsidP="004E36FE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sz w:val="20"/>
                <w:szCs w:val="20"/>
                <w:lang w:val="sk-SK"/>
              </w:rPr>
              <w:t>EU SILC 2015</w:t>
            </w:r>
          </w:p>
        </w:tc>
      </w:tr>
      <w:tr w:rsidR="00483BEC" w:rsidRPr="00E63AF4" w:rsidTr="00483BEC">
        <w:trPr>
          <w:trHeight w:val="291"/>
        </w:trPr>
        <w:tc>
          <w:tcPr>
            <w:tcW w:w="3828" w:type="dxa"/>
            <w:tcBorders>
              <w:bottom w:val="single" w:sz="4" w:space="0" w:color="auto"/>
            </w:tcBorders>
            <w:shd w:val="clear" w:color="auto" w:fill="DDD9C3" w:themeFill="background2" w:themeFillShade="E6"/>
            <w:vAlign w:val="bottom"/>
          </w:tcPr>
          <w:p w:rsidR="00483BEC" w:rsidRPr="00E63AF4" w:rsidRDefault="00483BEC" w:rsidP="004E36FE">
            <w:pPr>
              <w:rPr>
                <w:rFonts w:ascii="Arial Narrow" w:hAnsi="Arial Narrow" w:cs="Arial"/>
                <w:b/>
                <w:color w:val="000000"/>
                <w:sz w:val="20"/>
                <w:szCs w:val="16"/>
                <w:lang w:val="sk-SK" w:eastAsia="sk-SK"/>
              </w:rPr>
            </w:pPr>
          </w:p>
        </w:tc>
        <w:tc>
          <w:tcPr>
            <w:tcW w:w="885" w:type="dxa"/>
            <w:tcBorders>
              <w:bottom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483BEC" w:rsidRPr="00E63AF4" w:rsidRDefault="00483BEC" w:rsidP="004E36FE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so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483BEC" w:rsidRPr="00E63AF4" w:rsidRDefault="00483BEC" w:rsidP="004E36FE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bez ZP</w:t>
            </w:r>
          </w:p>
        </w:tc>
      </w:tr>
      <w:tr w:rsidR="000C2EB4" w:rsidRPr="00E63AF4" w:rsidTr="00483BEC">
        <w:trPr>
          <w:trHeight w:val="291"/>
        </w:trPr>
        <w:tc>
          <w:tcPr>
            <w:tcW w:w="3828" w:type="dxa"/>
            <w:tcBorders>
              <w:top w:val="single" w:sz="4" w:space="0" w:color="auto"/>
            </w:tcBorders>
            <w:shd w:val="clear" w:color="auto" w:fill="EEECE1"/>
            <w:vAlign w:val="bottom"/>
          </w:tcPr>
          <w:p w:rsidR="000C2EB4" w:rsidRPr="00E63AF4" w:rsidRDefault="000C2EB4" w:rsidP="000C2EB4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pracujúci</w:t>
            </w:r>
          </w:p>
        </w:tc>
        <w:tc>
          <w:tcPr>
            <w:tcW w:w="885" w:type="dxa"/>
            <w:tcBorders>
              <w:top w:val="single" w:sz="4" w:space="0" w:color="auto"/>
            </w:tcBorders>
            <w:shd w:val="clear" w:color="auto" w:fill="EEECE1"/>
            <w:vAlign w:val="center"/>
          </w:tcPr>
          <w:p w:rsidR="000C2EB4" w:rsidRPr="00E63AF4" w:rsidRDefault="000C2EB4" w:rsidP="000C2EB4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31,3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0C2EB4" w:rsidRPr="00E63AF4" w:rsidRDefault="000C2EB4" w:rsidP="000C2EB4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6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4</w:t>
            </w: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,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</w:t>
            </w:r>
          </w:p>
        </w:tc>
      </w:tr>
      <w:tr w:rsidR="000C2EB4" w:rsidRPr="00E63AF4" w:rsidTr="00483BEC">
        <w:trPr>
          <w:trHeight w:val="291"/>
        </w:trPr>
        <w:tc>
          <w:tcPr>
            <w:tcW w:w="3828" w:type="dxa"/>
            <w:vAlign w:val="bottom"/>
          </w:tcPr>
          <w:p w:rsidR="000C2EB4" w:rsidRPr="00E63AF4" w:rsidRDefault="000C2EB4" w:rsidP="000C2EB4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nezamestnaní</w:t>
            </w:r>
          </w:p>
        </w:tc>
        <w:tc>
          <w:tcPr>
            <w:tcW w:w="885" w:type="dxa"/>
            <w:vAlign w:val="center"/>
          </w:tcPr>
          <w:p w:rsidR="000C2EB4" w:rsidRPr="00E63AF4" w:rsidRDefault="000C2EB4" w:rsidP="000C2EB4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6,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9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0C2EB4" w:rsidRPr="00E63AF4" w:rsidRDefault="000C2EB4" w:rsidP="000C2EB4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8</w:t>
            </w: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,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8</w:t>
            </w:r>
          </w:p>
        </w:tc>
      </w:tr>
      <w:tr w:rsidR="000C2EB4" w:rsidRPr="00E63AF4" w:rsidTr="00483BEC">
        <w:trPr>
          <w:trHeight w:val="289"/>
        </w:trPr>
        <w:tc>
          <w:tcPr>
            <w:tcW w:w="3828" w:type="dxa"/>
            <w:shd w:val="clear" w:color="auto" w:fill="EEECE1"/>
            <w:vAlign w:val="bottom"/>
          </w:tcPr>
          <w:p w:rsidR="000C2EB4" w:rsidRPr="00E63AF4" w:rsidRDefault="000C2EB4" w:rsidP="000C2EB4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dôchodcovia</w:t>
            </w:r>
          </w:p>
        </w:tc>
        <w:tc>
          <w:tcPr>
            <w:tcW w:w="885" w:type="dxa"/>
            <w:shd w:val="clear" w:color="auto" w:fill="EEECE1"/>
            <w:vAlign w:val="center"/>
          </w:tcPr>
          <w:p w:rsidR="000C2EB4" w:rsidRPr="00E63AF4" w:rsidRDefault="000C2EB4" w:rsidP="000C2EB4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5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</w:t>
            </w: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,2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0C2EB4" w:rsidRPr="00E63AF4" w:rsidRDefault="000C2EB4" w:rsidP="000C2EB4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10</w:t>
            </w: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,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5</w:t>
            </w:r>
          </w:p>
        </w:tc>
      </w:tr>
      <w:tr w:rsidR="000C2EB4" w:rsidRPr="00E63AF4" w:rsidTr="00483BEC">
        <w:trPr>
          <w:trHeight w:val="291"/>
        </w:trPr>
        <w:tc>
          <w:tcPr>
            <w:tcW w:w="3828" w:type="dxa"/>
            <w:vAlign w:val="bottom"/>
          </w:tcPr>
          <w:p w:rsidR="000C2EB4" w:rsidRPr="00E63AF4" w:rsidRDefault="000C2EB4" w:rsidP="000C2EB4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inak neaktívni</w:t>
            </w:r>
          </w:p>
        </w:tc>
        <w:tc>
          <w:tcPr>
            <w:tcW w:w="885" w:type="dxa"/>
            <w:vAlign w:val="center"/>
          </w:tcPr>
          <w:p w:rsidR="000C2EB4" w:rsidRPr="00E63AF4" w:rsidRDefault="000C2EB4" w:rsidP="000C2EB4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0</w:t>
            </w: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,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7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0C2EB4" w:rsidRPr="00E63AF4" w:rsidRDefault="000C2EB4" w:rsidP="000C2EB4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16,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5</w:t>
            </w:r>
          </w:p>
        </w:tc>
      </w:tr>
    </w:tbl>
    <w:p w:rsidR="00483BEC" w:rsidRPr="00E63AF4" w:rsidRDefault="00483BEC" w:rsidP="00483BEC">
      <w:pPr>
        <w:pStyle w:val="NormalLeft"/>
        <w:spacing w:before="0" w:after="0"/>
        <w:rPr>
          <w:rFonts w:ascii="Arial Narrow" w:hAnsi="Arial Narrow" w:cs="Arial"/>
          <w:bCs/>
          <w:color w:val="000000"/>
          <w:lang w:val="sk-SK"/>
        </w:rPr>
      </w:pPr>
    </w:p>
    <w:p w:rsidR="00483BEC" w:rsidRPr="00E63AF4" w:rsidRDefault="00483BEC" w:rsidP="00483BEC">
      <w:pPr>
        <w:jc w:val="both"/>
        <w:rPr>
          <w:rFonts w:ascii="Arial Narrow" w:hAnsi="Arial Narrow" w:cs="Arial"/>
          <w:sz w:val="18"/>
          <w:szCs w:val="18"/>
          <w:lang w:val="sk-SK"/>
        </w:rPr>
      </w:pPr>
      <w:r w:rsidRPr="00E63AF4">
        <w:rPr>
          <w:rFonts w:ascii="Arial Narrow" w:hAnsi="Arial Narrow" w:cs="Arial"/>
          <w:sz w:val="18"/>
          <w:szCs w:val="18"/>
          <w:lang w:val="sk-SK"/>
        </w:rPr>
        <w:t>Zdr</w:t>
      </w:r>
      <w:r>
        <w:rPr>
          <w:rFonts w:ascii="Arial Narrow" w:hAnsi="Arial Narrow" w:cs="Arial"/>
          <w:sz w:val="18"/>
          <w:szCs w:val="18"/>
          <w:lang w:val="sk-SK"/>
        </w:rPr>
        <w:t>oj: ŠÚ SR, EU SILC UDB 2015</w:t>
      </w:r>
    </w:p>
    <w:p w:rsidR="00EA5DCC" w:rsidRPr="00E63AF4" w:rsidRDefault="00EA5DCC" w:rsidP="00FC55F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483BEC" w:rsidRDefault="00483BEC" w:rsidP="00FC55F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483BEC" w:rsidRDefault="00483BEC" w:rsidP="00FC55F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483BEC" w:rsidRDefault="00483BEC" w:rsidP="00FC55F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483BEC" w:rsidRDefault="00483BEC" w:rsidP="00FC55F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483BEC" w:rsidRDefault="00483BEC" w:rsidP="00FC55F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483BEC" w:rsidRDefault="00483BEC" w:rsidP="00FC55F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483BEC" w:rsidRDefault="00483BEC" w:rsidP="00FC55F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483BEC" w:rsidRDefault="00483BEC" w:rsidP="00FC55F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483BEC" w:rsidRDefault="00483BEC" w:rsidP="00FC55F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483BEC" w:rsidRPr="00E63AF4" w:rsidRDefault="00483BEC" w:rsidP="00FC55F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B77AB6" w:rsidRPr="00E63AF4" w:rsidRDefault="00995D1D" w:rsidP="00C24EE3">
      <w:pPr>
        <w:pStyle w:val="Nadpis2"/>
        <w:jc w:val="both"/>
        <w:rPr>
          <w:rFonts w:ascii="Arial Narrow" w:hAnsi="Arial Narrow"/>
        </w:rPr>
      </w:pPr>
      <w:bookmarkStart w:id="40" w:name="_Toc464656460"/>
      <w:r w:rsidRPr="00E63AF4">
        <w:rPr>
          <w:rFonts w:ascii="Arial Narrow" w:hAnsi="Arial Narrow"/>
        </w:rPr>
        <w:lastRenderedPageBreak/>
        <w:t>Tab. 2.2.</w:t>
      </w:r>
      <w:r w:rsidR="001419FB" w:rsidRPr="00E63AF4">
        <w:rPr>
          <w:rFonts w:ascii="Arial Narrow" w:hAnsi="Arial Narrow"/>
        </w:rPr>
        <w:t>7</w:t>
      </w:r>
      <w:r w:rsidR="00B77AB6" w:rsidRPr="00E63AF4">
        <w:rPr>
          <w:rFonts w:ascii="Arial Narrow" w:hAnsi="Arial Narrow"/>
        </w:rPr>
        <w:t xml:space="preserve"> Rodinný stav osôb so ZP a bez ZP</w:t>
      </w:r>
      <w:bookmarkEnd w:id="40"/>
    </w:p>
    <w:p w:rsidR="00B77AB6" w:rsidRPr="00E63AF4" w:rsidRDefault="00B77AB6" w:rsidP="00B77AB6">
      <w:pPr>
        <w:pStyle w:val="NormalLeft"/>
        <w:spacing w:before="0" w:after="0"/>
        <w:ind w:left="8496"/>
        <w:jc w:val="right"/>
        <w:rPr>
          <w:rFonts w:ascii="Arial Narrow" w:hAnsi="Arial Narrow" w:cs="Arial"/>
          <w:b/>
          <w:bCs/>
          <w:sz w:val="20"/>
          <w:lang w:val="sk-SK"/>
        </w:rPr>
      </w:pPr>
      <w:r w:rsidRPr="00E63AF4">
        <w:rPr>
          <w:rFonts w:ascii="Arial Narrow" w:hAnsi="Arial Narrow"/>
          <w:sz w:val="20"/>
          <w:lang w:val="sk-SK"/>
        </w:rPr>
        <w:t xml:space="preserve">       %</w:t>
      </w:r>
    </w:p>
    <w:tbl>
      <w:tblPr>
        <w:tblW w:w="9143" w:type="dxa"/>
        <w:tblInd w:w="56" w:type="dxa"/>
        <w:tblBorders>
          <w:insideV w:val="single" w:sz="6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3828"/>
        <w:gridCol w:w="885"/>
        <w:gridCol w:w="886"/>
        <w:gridCol w:w="886"/>
        <w:gridCol w:w="886"/>
        <w:gridCol w:w="886"/>
        <w:gridCol w:w="886"/>
      </w:tblGrid>
      <w:tr w:rsidR="00B77AB6" w:rsidRPr="00E63AF4" w:rsidTr="00DC624A">
        <w:trPr>
          <w:trHeight w:val="590"/>
        </w:trPr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B77AB6" w:rsidRPr="00E63AF4" w:rsidRDefault="00DF5103" w:rsidP="00DC624A">
            <w:pPr>
              <w:ind w:right="-56"/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Indikátor</w:t>
            </w:r>
          </w:p>
        </w:tc>
        <w:tc>
          <w:tcPr>
            <w:tcW w:w="1771" w:type="dxa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B77AB6" w:rsidRPr="00E63AF4" w:rsidRDefault="00B77AB6" w:rsidP="00DC624A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EU SILC 2012</w:t>
            </w:r>
          </w:p>
        </w:tc>
        <w:tc>
          <w:tcPr>
            <w:tcW w:w="1772" w:type="dxa"/>
            <w:gridSpan w:val="2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B77AB6" w:rsidRPr="00E63AF4" w:rsidRDefault="00B77AB6" w:rsidP="00DC624A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EU SILC 2013</w:t>
            </w:r>
          </w:p>
        </w:tc>
        <w:tc>
          <w:tcPr>
            <w:tcW w:w="1772" w:type="dxa"/>
            <w:gridSpan w:val="2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B77AB6" w:rsidRPr="00E63AF4" w:rsidRDefault="00B77AB6" w:rsidP="00DC624A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EU SILC 2014</w:t>
            </w:r>
          </w:p>
        </w:tc>
      </w:tr>
      <w:tr w:rsidR="00B77AB6" w:rsidRPr="00E63AF4" w:rsidTr="00DC624A">
        <w:trPr>
          <w:trHeight w:val="291"/>
        </w:trPr>
        <w:tc>
          <w:tcPr>
            <w:tcW w:w="3828" w:type="dxa"/>
            <w:tcBorders>
              <w:bottom w:val="single" w:sz="4" w:space="0" w:color="auto"/>
            </w:tcBorders>
            <w:shd w:val="clear" w:color="auto" w:fill="DDD9C3" w:themeFill="background2" w:themeFillShade="E6"/>
            <w:vAlign w:val="bottom"/>
          </w:tcPr>
          <w:p w:rsidR="00B77AB6" w:rsidRPr="00E63AF4" w:rsidRDefault="00B77AB6" w:rsidP="00DC624A">
            <w:pPr>
              <w:rPr>
                <w:rFonts w:ascii="Arial Narrow" w:hAnsi="Arial Narrow" w:cs="Arial"/>
                <w:b/>
                <w:color w:val="000000"/>
                <w:sz w:val="20"/>
                <w:szCs w:val="16"/>
                <w:lang w:val="sk-SK" w:eastAsia="sk-SK"/>
              </w:rPr>
            </w:pPr>
          </w:p>
        </w:tc>
        <w:tc>
          <w:tcPr>
            <w:tcW w:w="885" w:type="dxa"/>
            <w:tcBorders>
              <w:bottom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B77AB6" w:rsidRPr="00E63AF4" w:rsidRDefault="00B77AB6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so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B77AB6" w:rsidRPr="00E63AF4" w:rsidRDefault="00B77AB6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bez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B77AB6" w:rsidRPr="00E63AF4" w:rsidRDefault="00B77AB6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so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B77AB6" w:rsidRPr="00E63AF4" w:rsidRDefault="00B77AB6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bez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B77AB6" w:rsidRPr="00E63AF4" w:rsidRDefault="00B77AB6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so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B77AB6" w:rsidRPr="00E63AF4" w:rsidRDefault="00B77AB6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bez ZP</w:t>
            </w:r>
          </w:p>
        </w:tc>
      </w:tr>
      <w:tr w:rsidR="00995D1D" w:rsidRPr="00E63AF4" w:rsidTr="00DC624A">
        <w:trPr>
          <w:trHeight w:val="291"/>
        </w:trPr>
        <w:tc>
          <w:tcPr>
            <w:tcW w:w="3828" w:type="dxa"/>
            <w:tcBorders>
              <w:top w:val="single" w:sz="4" w:space="0" w:color="auto"/>
            </w:tcBorders>
            <w:shd w:val="clear" w:color="auto" w:fill="EEECE1"/>
            <w:vAlign w:val="bottom"/>
          </w:tcPr>
          <w:p w:rsidR="00995D1D" w:rsidRPr="00E63AF4" w:rsidRDefault="00995D1D" w:rsidP="00AB69DF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slobodný / á</w:t>
            </w:r>
          </w:p>
        </w:tc>
        <w:tc>
          <w:tcPr>
            <w:tcW w:w="885" w:type="dxa"/>
            <w:tcBorders>
              <w:top w:val="single" w:sz="4" w:space="0" w:color="auto"/>
            </w:tcBorders>
            <w:shd w:val="clear" w:color="auto" w:fill="EEECE1"/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14,4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41,9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13,5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40,2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13,6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37,6</w:t>
            </w:r>
          </w:p>
        </w:tc>
      </w:tr>
      <w:tr w:rsidR="00995D1D" w:rsidRPr="00E63AF4" w:rsidTr="00DC624A">
        <w:trPr>
          <w:trHeight w:val="291"/>
        </w:trPr>
        <w:tc>
          <w:tcPr>
            <w:tcW w:w="3828" w:type="dxa"/>
            <w:vAlign w:val="bottom"/>
          </w:tcPr>
          <w:p w:rsidR="00995D1D" w:rsidRPr="00E63AF4" w:rsidRDefault="00995D1D" w:rsidP="00AB69DF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ženatý / vydatá</w:t>
            </w:r>
          </w:p>
        </w:tc>
        <w:tc>
          <w:tcPr>
            <w:tcW w:w="885" w:type="dxa"/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55,7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48,8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57,2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50,2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57,1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53,0</w:t>
            </w:r>
          </w:p>
        </w:tc>
      </w:tr>
      <w:tr w:rsidR="00995D1D" w:rsidRPr="00E63AF4" w:rsidTr="00DC624A">
        <w:trPr>
          <w:trHeight w:val="289"/>
        </w:trPr>
        <w:tc>
          <w:tcPr>
            <w:tcW w:w="3828" w:type="dxa"/>
            <w:shd w:val="clear" w:color="auto" w:fill="EEECE1"/>
            <w:vAlign w:val="bottom"/>
          </w:tcPr>
          <w:p w:rsidR="00995D1D" w:rsidRPr="00E63AF4" w:rsidRDefault="00995D1D" w:rsidP="00AB69DF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vdovec / vdova</w:t>
            </w:r>
          </w:p>
        </w:tc>
        <w:tc>
          <w:tcPr>
            <w:tcW w:w="885" w:type="dxa"/>
            <w:shd w:val="clear" w:color="auto" w:fill="EEECE1"/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21,9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3,3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21,0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3,4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21,1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3,5</w:t>
            </w:r>
          </w:p>
        </w:tc>
      </w:tr>
      <w:tr w:rsidR="00995D1D" w:rsidRPr="00E63AF4" w:rsidTr="00DC624A">
        <w:trPr>
          <w:trHeight w:val="291"/>
        </w:trPr>
        <w:tc>
          <w:tcPr>
            <w:tcW w:w="3828" w:type="dxa"/>
            <w:vAlign w:val="bottom"/>
          </w:tcPr>
          <w:p w:rsidR="00995D1D" w:rsidRPr="00E63AF4" w:rsidRDefault="00995D1D" w:rsidP="00AB69DF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rozvedený / á</w:t>
            </w:r>
          </w:p>
        </w:tc>
        <w:tc>
          <w:tcPr>
            <w:tcW w:w="885" w:type="dxa"/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8,0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6,0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8,3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6,2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8,2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5,9</w:t>
            </w:r>
          </w:p>
        </w:tc>
      </w:tr>
    </w:tbl>
    <w:p w:rsidR="00B77AB6" w:rsidRPr="00E63AF4" w:rsidRDefault="00B77AB6" w:rsidP="00B77AB6">
      <w:pPr>
        <w:pStyle w:val="NormalLeft"/>
        <w:spacing w:before="0" w:after="0"/>
        <w:rPr>
          <w:rFonts w:ascii="Arial Narrow" w:hAnsi="Arial Narrow" w:cs="Arial"/>
          <w:bCs/>
          <w:color w:val="000000"/>
          <w:lang w:val="sk-SK"/>
        </w:rPr>
      </w:pPr>
    </w:p>
    <w:p w:rsidR="00B77AB6" w:rsidRPr="00E63AF4" w:rsidRDefault="00B77AB6" w:rsidP="00B77AB6">
      <w:pPr>
        <w:jc w:val="both"/>
        <w:rPr>
          <w:rFonts w:ascii="Arial Narrow" w:hAnsi="Arial Narrow" w:cs="Arial"/>
          <w:sz w:val="18"/>
          <w:szCs w:val="18"/>
          <w:lang w:val="sk-SK"/>
        </w:rPr>
      </w:pPr>
      <w:r w:rsidRPr="00E63AF4">
        <w:rPr>
          <w:rFonts w:ascii="Arial Narrow" w:hAnsi="Arial Narrow" w:cs="Arial"/>
          <w:sz w:val="18"/>
          <w:szCs w:val="18"/>
          <w:lang w:val="sk-SK"/>
        </w:rPr>
        <w:t>Zdroj: ŠÚ SR, EU SILC UDB 2012-2014</w:t>
      </w:r>
    </w:p>
    <w:p w:rsidR="000D6EBA" w:rsidRPr="00E63AF4" w:rsidRDefault="000D6EBA" w:rsidP="000D6EBA">
      <w:pPr>
        <w:pStyle w:val="NormalLeft"/>
        <w:spacing w:before="0" w:after="0"/>
        <w:ind w:left="4956" w:firstLine="708"/>
        <w:rPr>
          <w:rFonts w:ascii="Arial Narrow" w:hAnsi="Arial Narrow" w:cs="Arial"/>
          <w:b/>
          <w:bCs/>
          <w:sz w:val="20"/>
          <w:lang w:val="sk-SK"/>
        </w:rPr>
      </w:pPr>
      <w:r w:rsidRPr="00E63AF4">
        <w:rPr>
          <w:rFonts w:ascii="Arial Narrow" w:hAnsi="Arial Narrow"/>
          <w:sz w:val="20"/>
          <w:lang w:val="sk-SK"/>
        </w:rPr>
        <w:t>%</w:t>
      </w:r>
    </w:p>
    <w:tbl>
      <w:tblPr>
        <w:tblW w:w="5599" w:type="dxa"/>
        <w:tblInd w:w="56" w:type="dxa"/>
        <w:tblBorders>
          <w:insideV w:val="single" w:sz="6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3828"/>
        <w:gridCol w:w="885"/>
        <w:gridCol w:w="886"/>
      </w:tblGrid>
      <w:tr w:rsidR="000D6EBA" w:rsidRPr="00E63AF4" w:rsidTr="000D6EBA">
        <w:trPr>
          <w:trHeight w:val="590"/>
        </w:trPr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0D6EBA" w:rsidRPr="00E63AF4" w:rsidRDefault="000D6EBA" w:rsidP="004E36FE">
            <w:pPr>
              <w:ind w:right="-56"/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Indikátor</w:t>
            </w:r>
          </w:p>
        </w:tc>
        <w:tc>
          <w:tcPr>
            <w:tcW w:w="1771" w:type="dxa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0D6EBA" w:rsidRPr="00E63AF4" w:rsidRDefault="000D6EBA" w:rsidP="004E36FE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sz w:val="20"/>
                <w:szCs w:val="20"/>
                <w:lang w:val="sk-SK"/>
              </w:rPr>
              <w:t>EU SILC 2015</w:t>
            </w:r>
          </w:p>
        </w:tc>
      </w:tr>
      <w:tr w:rsidR="000D6EBA" w:rsidRPr="00E63AF4" w:rsidTr="000D6EBA">
        <w:trPr>
          <w:trHeight w:val="291"/>
        </w:trPr>
        <w:tc>
          <w:tcPr>
            <w:tcW w:w="3828" w:type="dxa"/>
            <w:tcBorders>
              <w:bottom w:val="single" w:sz="4" w:space="0" w:color="auto"/>
            </w:tcBorders>
            <w:shd w:val="clear" w:color="auto" w:fill="DDD9C3" w:themeFill="background2" w:themeFillShade="E6"/>
            <w:vAlign w:val="bottom"/>
          </w:tcPr>
          <w:p w:rsidR="000D6EBA" w:rsidRPr="00E63AF4" w:rsidRDefault="000D6EBA" w:rsidP="004E36FE">
            <w:pPr>
              <w:rPr>
                <w:rFonts w:ascii="Arial Narrow" w:hAnsi="Arial Narrow" w:cs="Arial"/>
                <w:b/>
                <w:color w:val="000000"/>
                <w:sz w:val="20"/>
                <w:szCs w:val="16"/>
                <w:lang w:val="sk-SK" w:eastAsia="sk-SK"/>
              </w:rPr>
            </w:pPr>
          </w:p>
        </w:tc>
        <w:tc>
          <w:tcPr>
            <w:tcW w:w="885" w:type="dxa"/>
            <w:tcBorders>
              <w:bottom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0D6EBA" w:rsidRPr="00E63AF4" w:rsidRDefault="000D6EBA" w:rsidP="004E36FE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so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0D6EBA" w:rsidRPr="00E63AF4" w:rsidRDefault="000D6EBA" w:rsidP="004E36FE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bez ZP</w:t>
            </w:r>
          </w:p>
        </w:tc>
      </w:tr>
      <w:tr w:rsidR="00544D74" w:rsidRPr="00E63AF4" w:rsidTr="000D6EBA">
        <w:trPr>
          <w:trHeight w:val="291"/>
        </w:trPr>
        <w:tc>
          <w:tcPr>
            <w:tcW w:w="3828" w:type="dxa"/>
            <w:tcBorders>
              <w:top w:val="single" w:sz="4" w:space="0" w:color="auto"/>
            </w:tcBorders>
            <w:shd w:val="clear" w:color="auto" w:fill="EEECE1"/>
            <w:vAlign w:val="bottom"/>
          </w:tcPr>
          <w:p w:rsidR="00544D74" w:rsidRPr="00E63AF4" w:rsidRDefault="00544D74" w:rsidP="00544D74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slobodný / á</w:t>
            </w:r>
          </w:p>
        </w:tc>
        <w:tc>
          <w:tcPr>
            <w:tcW w:w="885" w:type="dxa"/>
            <w:tcBorders>
              <w:top w:val="single" w:sz="4" w:space="0" w:color="auto"/>
            </w:tcBorders>
            <w:shd w:val="clear" w:color="auto" w:fill="EEECE1"/>
            <w:vAlign w:val="center"/>
          </w:tcPr>
          <w:p w:rsidR="00544D74" w:rsidRPr="00E63AF4" w:rsidRDefault="00544D74" w:rsidP="009F5C67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</w:t>
            </w:r>
            <w:r w:rsidR="009F5C67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4</w:t>
            </w: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,</w:t>
            </w:r>
            <w:r w:rsidR="009F5C67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544D74" w:rsidRPr="00E63AF4" w:rsidRDefault="00544D74" w:rsidP="009F5C67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3</w:t>
            </w:r>
            <w:r w:rsidR="009F5C67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8</w:t>
            </w: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,</w:t>
            </w:r>
            <w:r w:rsidR="009F5C67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5</w:t>
            </w:r>
          </w:p>
        </w:tc>
      </w:tr>
      <w:tr w:rsidR="00544D74" w:rsidRPr="00E63AF4" w:rsidTr="000D6EBA">
        <w:trPr>
          <w:trHeight w:val="291"/>
        </w:trPr>
        <w:tc>
          <w:tcPr>
            <w:tcW w:w="3828" w:type="dxa"/>
            <w:vAlign w:val="bottom"/>
          </w:tcPr>
          <w:p w:rsidR="00544D74" w:rsidRPr="00E63AF4" w:rsidRDefault="00544D74" w:rsidP="00544D74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ženatý / vydatá</w:t>
            </w:r>
          </w:p>
        </w:tc>
        <w:tc>
          <w:tcPr>
            <w:tcW w:w="885" w:type="dxa"/>
            <w:vAlign w:val="center"/>
          </w:tcPr>
          <w:p w:rsidR="00544D74" w:rsidRPr="00E63AF4" w:rsidRDefault="00544D74" w:rsidP="009F5C67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5</w:t>
            </w:r>
            <w:r w:rsidR="009F5C67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6</w:t>
            </w: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,</w:t>
            </w:r>
            <w:r w:rsidR="009F5C67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7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544D74" w:rsidRPr="00E63AF4" w:rsidRDefault="00544D74" w:rsidP="009F5C67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5</w:t>
            </w:r>
            <w:r w:rsidR="009F5C67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</w:t>
            </w: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,0</w:t>
            </w:r>
          </w:p>
        </w:tc>
      </w:tr>
      <w:tr w:rsidR="00544D74" w:rsidRPr="00E63AF4" w:rsidTr="000D6EBA">
        <w:trPr>
          <w:trHeight w:val="289"/>
        </w:trPr>
        <w:tc>
          <w:tcPr>
            <w:tcW w:w="3828" w:type="dxa"/>
            <w:shd w:val="clear" w:color="auto" w:fill="EEECE1"/>
            <w:vAlign w:val="bottom"/>
          </w:tcPr>
          <w:p w:rsidR="00544D74" w:rsidRPr="00E63AF4" w:rsidRDefault="00544D74" w:rsidP="00544D74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vdovec / vdova</w:t>
            </w:r>
          </w:p>
        </w:tc>
        <w:tc>
          <w:tcPr>
            <w:tcW w:w="885" w:type="dxa"/>
            <w:shd w:val="clear" w:color="auto" w:fill="EEECE1"/>
            <w:vAlign w:val="center"/>
          </w:tcPr>
          <w:p w:rsidR="00544D74" w:rsidRPr="00E63AF4" w:rsidRDefault="00544D74" w:rsidP="009F5C67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21,</w:t>
            </w:r>
            <w:r w:rsidR="009F5C67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0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544D74" w:rsidRPr="00E63AF4" w:rsidRDefault="00544D74" w:rsidP="009F5C67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3,</w:t>
            </w:r>
            <w:r w:rsidR="009F5C67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</w:t>
            </w:r>
          </w:p>
        </w:tc>
      </w:tr>
      <w:tr w:rsidR="00544D74" w:rsidRPr="00E63AF4" w:rsidTr="000D6EBA">
        <w:trPr>
          <w:trHeight w:val="291"/>
        </w:trPr>
        <w:tc>
          <w:tcPr>
            <w:tcW w:w="3828" w:type="dxa"/>
            <w:vAlign w:val="bottom"/>
          </w:tcPr>
          <w:p w:rsidR="00544D74" w:rsidRPr="00E63AF4" w:rsidRDefault="00544D74" w:rsidP="00544D74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rozvedený / á</w:t>
            </w:r>
          </w:p>
        </w:tc>
        <w:tc>
          <w:tcPr>
            <w:tcW w:w="885" w:type="dxa"/>
            <w:vAlign w:val="center"/>
          </w:tcPr>
          <w:p w:rsidR="00544D74" w:rsidRPr="00E63AF4" w:rsidRDefault="00544D74" w:rsidP="009F5C67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8,</w:t>
            </w:r>
            <w:r w:rsidR="009F5C67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544D74" w:rsidRPr="00E63AF4" w:rsidRDefault="009F5C67" w:rsidP="009F5C67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6</w:t>
            </w:r>
            <w:r w:rsidR="00544D74"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,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3</w:t>
            </w:r>
          </w:p>
        </w:tc>
      </w:tr>
    </w:tbl>
    <w:p w:rsidR="000D6EBA" w:rsidRPr="00E63AF4" w:rsidRDefault="000D6EBA" w:rsidP="000D6EBA">
      <w:pPr>
        <w:pStyle w:val="NormalLeft"/>
        <w:spacing w:before="0" w:after="0"/>
        <w:rPr>
          <w:rFonts w:ascii="Arial Narrow" w:hAnsi="Arial Narrow" w:cs="Arial"/>
          <w:bCs/>
          <w:color w:val="000000"/>
          <w:lang w:val="sk-SK"/>
        </w:rPr>
      </w:pPr>
    </w:p>
    <w:p w:rsidR="000D6EBA" w:rsidRPr="00E63AF4" w:rsidRDefault="000D6EBA" w:rsidP="000D6EBA">
      <w:pPr>
        <w:jc w:val="both"/>
        <w:rPr>
          <w:rFonts w:ascii="Arial Narrow" w:hAnsi="Arial Narrow" w:cs="Arial"/>
          <w:sz w:val="18"/>
          <w:szCs w:val="18"/>
          <w:lang w:val="sk-SK"/>
        </w:rPr>
      </w:pPr>
      <w:r w:rsidRPr="00E63AF4">
        <w:rPr>
          <w:rFonts w:ascii="Arial Narrow" w:hAnsi="Arial Narrow" w:cs="Arial"/>
          <w:sz w:val="18"/>
          <w:szCs w:val="18"/>
          <w:lang w:val="sk-SK"/>
        </w:rPr>
        <w:t>Zdr</w:t>
      </w:r>
      <w:r>
        <w:rPr>
          <w:rFonts w:ascii="Arial Narrow" w:hAnsi="Arial Narrow" w:cs="Arial"/>
          <w:sz w:val="18"/>
          <w:szCs w:val="18"/>
          <w:lang w:val="sk-SK"/>
        </w:rPr>
        <w:t>oj: ŠÚ SR, EU SILC UDB 2015</w:t>
      </w:r>
    </w:p>
    <w:p w:rsidR="00B77AB6" w:rsidRPr="00E63AF4" w:rsidRDefault="00B77AB6" w:rsidP="00B77AB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483BEC" w:rsidRPr="00E63AF4" w:rsidRDefault="00483BEC" w:rsidP="00B77AB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1419FB" w:rsidRPr="00E63AF4" w:rsidRDefault="00995D1D" w:rsidP="00C24EE3">
      <w:pPr>
        <w:pStyle w:val="Nadpis2"/>
        <w:jc w:val="both"/>
        <w:rPr>
          <w:rFonts w:ascii="Arial Narrow" w:hAnsi="Arial Narrow"/>
        </w:rPr>
      </w:pPr>
      <w:bookmarkStart w:id="41" w:name="_Toc464656461"/>
      <w:r w:rsidRPr="00E63AF4">
        <w:rPr>
          <w:rFonts w:ascii="Arial Narrow" w:hAnsi="Arial Narrow"/>
        </w:rPr>
        <w:t>Tab. 2.2.</w:t>
      </w:r>
      <w:r w:rsidR="001419FB" w:rsidRPr="00E63AF4">
        <w:rPr>
          <w:rFonts w:ascii="Arial Narrow" w:hAnsi="Arial Narrow"/>
        </w:rPr>
        <w:t>8 Veková štruktúra osôb so ZP a bez ZP</w:t>
      </w:r>
      <w:bookmarkEnd w:id="41"/>
    </w:p>
    <w:p w:rsidR="001419FB" w:rsidRPr="00E63AF4" w:rsidRDefault="001419FB" w:rsidP="001419FB">
      <w:pPr>
        <w:pStyle w:val="NormalLeft"/>
        <w:spacing w:before="0" w:after="0"/>
        <w:ind w:left="8496"/>
        <w:jc w:val="right"/>
        <w:rPr>
          <w:rFonts w:ascii="Arial Narrow" w:hAnsi="Arial Narrow" w:cs="Arial"/>
          <w:b/>
          <w:bCs/>
          <w:sz w:val="20"/>
          <w:lang w:val="sk-SK"/>
        </w:rPr>
      </w:pPr>
      <w:r w:rsidRPr="00E63AF4">
        <w:rPr>
          <w:rFonts w:ascii="Arial Narrow" w:hAnsi="Arial Narrow"/>
          <w:sz w:val="20"/>
          <w:lang w:val="sk-SK"/>
        </w:rPr>
        <w:t xml:space="preserve">       %</w:t>
      </w:r>
    </w:p>
    <w:tbl>
      <w:tblPr>
        <w:tblW w:w="9143" w:type="dxa"/>
        <w:tblInd w:w="56" w:type="dxa"/>
        <w:tblBorders>
          <w:insideV w:val="single" w:sz="6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3828"/>
        <w:gridCol w:w="885"/>
        <w:gridCol w:w="886"/>
        <w:gridCol w:w="886"/>
        <w:gridCol w:w="886"/>
        <w:gridCol w:w="886"/>
        <w:gridCol w:w="886"/>
      </w:tblGrid>
      <w:tr w:rsidR="001419FB" w:rsidRPr="00E63AF4" w:rsidTr="00DC624A">
        <w:trPr>
          <w:trHeight w:val="590"/>
        </w:trPr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1419FB" w:rsidRPr="00E63AF4" w:rsidRDefault="00DF5103" w:rsidP="00DC624A">
            <w:pPr>
              <w:ind w:right="-56"/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Indikátor</w:t>
            </w:r>
          </w:p>
        </w:tc>
        <w:tc>
          <w:tcPr>
            <w:tcW w:w="1771" w:type="dxa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1419FB" w:rsidRPr="00E63AF4" w:rsidRDefault="001419FB" w:rsidP="00DC624A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EU SILC 2012</w:t>
            </w:r>
          </w:p>
        </w:tc>
        <w:tc>
          <w:tcPr>
            <w:tcW w:w="1772" w:type="dxa"/>
            <w:gridSpan w:val="2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1419FB" w:rsidRPr="00E63AF4" w:rsidRDefault="001419FB" w:rsidP="00DC624A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EU SILC 2013</w:t>
            </w:r>
          </w:p>
        </w:tc>
        <w:tc>
          <w:tcPr>
            <w:tcW w:w="1772" w:type="dxa"/>
            <w:gridSpan w:val="2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DDD9C3"/>
            <w:vAlign w:val="center"/>
          </w:tcPr>
          <w:p w:rsidR="001419FB" w:rsidRPr="00E63AF4" w:rsidRDefault="001419FB" w:rsidP="00DC624A">
            <w:pPr>
              <w:jc w:val="center"/>
              <w:rPr>
                <w:rFonts w:ascii="Arial Narrow" w:hAnsi="Arial Narrow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EU SILC 2014</w:t>
            </w:r>
          </w:p>
        </w:tc>
      </w:tr>
      <w:tr w:rsidR="001419FB" w:rsidRPr="00E63AF4" w:rsidTr="00DC624A">
        <w:trPr>
          <w:trHeight w:val="291"/>
        </w:trPr>
        <w:tc>
          <w:tcPr>
            <w:tcW w:w="3828" w:type="dxa"/>
            <w:tcBorders>
              <w:bottom w:val="single" w:sz="4" w:space="0" w:color="auto"/>
            </w:tcBorders>
            <w:shd w:val="clear" w:color="auto" w:fill="DDD9C3" w:themeFill="background2" w:themeFillShade="E6"/>
            <w:vAlign w:val="bottom"/>
          </w:tcPr>
          <w:p w:rsidR="001419FB" w:rsidRPr="00E63AF4" w:rsidRDefault="001419FB" w:rsidP="00DC624A">
            <w:pPr>
              <w:rPr>
                <w:rFonts w:ascii="Arial Narrow" w:hAnsi="Arial Narrow" w:cs="Arial"/>
                <w:b/>
                <w:color w:val="000000"/>
                <w:sz w:val="20"/>
                <w:szCs w:val="16"/>
                <w:lang w:val="sk-SK" w:eastAsia="sk-SK"/>
              </w:rPr>
            </w:pPr>
          </w:p>
        </w:tc>
        <w:tc>
          <w:tcPr>
            <w:tcW w:w="885" w:type="dxa"/>
            <w:tcBorders>
              <w:bottom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1419FB" w:rsidRPr="00E63AF4" w:rsidRDefault="001419FB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so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1419FB" w:rsidRPr="00E63AF4" w:rsidRDefault="001419FB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bez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1419FB" w:rsidRPr="00E63AF4" w:rsidRDefault="001419FB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so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1419FB" w:rsidRPr="00E63AF4" w:rsidRDefault="001419FB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bez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1419FB" w:rsidRPr="00E63AF4" w:rsidRDefault="001419FB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so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1419FB" w:rsidRPr="00E63AF4" w:rsidRDefault="001419FB" w:rsidP="00DC624A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bez ZP</w:t>
            </w:r>
          </w:p>
        </w:tc>
      </w:tr>
      <w:tr w:rsidR="00995D1D" w:rsidRPr="00E63AF4" w:rsidTr="00DC624A">
        <w:trPr>
          <w:trHeight w:val="291"/>
        </w:trPr>
        <w:tc>
          <w:tcPr>
            <w:tcW w:w="3828" w:type="dxa"/>
            <w:tcBorders>
              <w:top w:val="single" w:sz="4" w:space="0" w:color="auto"/>
            </w:tcBorders>
            <w:shd w:val="clear" w:color="auto" w:fill="EEECE1"/>
            <w:vAlign w:val="bottom"/>
          </w:tcPr>
          <w:p w:rsidR="00995D1D" w:rsidRPr="00E63AF4" w:rsidRDefault="00995D1D" w:rsidP="00AB69DF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16 - 24 rokov</w:t>
            </w:r>
          </w:p>
        </w:tc>
        <w:tc>
          <w:tcPr>
            <w:tcW w:w="885" w:type="dxa"/>
            <w:tcBorders>
              <w:top w:val="single" w:sz="4" w:space="0" w:color="auto"/>
            </w:tcBorders>
            <w:shd w:val="clear" w:color="auto" w:fill="EEECE1"/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4,3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23,4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3,9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22,9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2,5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16,5</w:t>
            </w:r>
          </w:p>
        </w:tc>
      </w:tr>
      <w:tr w:rsidR="00995D1D" w:rsidRPr="00E63AF4" w:rsidTr="00DC624A">
        <w:trPr>
          <w:trHeight w:val="291"/>
        </w:trPr>
        <w:tc>
          <w:tcPr>
            <w:tcW w:w="3828" w:type="dxa"/>
            <w:vAlign w:val="bottom"/>
          </w:tcPr>
          <w:p w:rsidR="00995D1D" w:rsidRPr="00E63AF4" w:rsidRDefault="00995D1D" w:rsidP="00AB69DF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25 - 44 rokov</w:t>
            </w:r>
          </w:p>
        </w:tc>
        <w:tc>
          <w:tcPr>
            <w:tcW w:w="885" w:type="dxa"/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15,6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42,4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16,8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42,5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16,5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48,1</w:t>
            </w:r>
          </w:p>
        </w:tc>
      </w:tr>
      <w:tr w:rsidR="00995D1D" w:rsidRPr="00E63AF4" w:rsidTr="00DC624A">
        <w:trPr>
          <w:trHeight w:val="289"/>
        </w:trPr>
        <w:tc>
          <w:tcPr>
            <w:tcW w:w="3828" w:type="dxa"/>
            <w:shd w:val="clear" w:color="auto" w:fill="EEECE1"/>
            <w:vAlign w:val="bottom"/>
          </w:tcPr>
          <w:p w:rsidR="00995D1D" w:rsidRPr="00E63AF4" w:rsidRDefault="00995D1D" w:rsidP="00AB69DF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45 - 64 rokov</w:t>
            </w:r>
          </w:p>
        </w:tc>
        <w:tc>
          <w:tcPr>
            <w:tcW w:w="885" w:type="dxa"/>
            <w:shd w:val="clear" w:color="auto" w:fill="EEECE1"/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42,5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29,1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42,6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28,5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40,0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28,7</w:t>
            </w:r>
          </w:p>
        </w:tc>
      </w:tr>
      <w:tr w:rsidR="00995D1D" w:rsidRPr="00E63AF4" w:rsidTr="00DC624A">
        <w:trPr>
          <w:trHeight w:val="291"/>
        </w:trPr>
        <w:tc>
          <w:tcPr>
            <w:tcW w:w="3828" w:type="dxa"/>
            <w:vAlign w:val="bottom"/>
          </w:tcPr>
          <w:p w:rsidR="00995D1D" w:rsidRPr="00E63AF4" w:rsidRDefault="00995D1D" w:rsidP="00AB69DF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65 a viac rokov</w:t>
            </w:r>
          </w:p>
        </w:tc>
        <w:tc>
          <w:tcPr>
            <w:tcW w:w="885" w:type="dxa"/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37,6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5,2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36,7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6,1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41,1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995D1D" w:rsidRPr="00E63AF4" w:rsidRDefault="00995D1D" w:rsidP="00AB69DF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6,6</w:t>
            </w:r>
          </w:p>
        </w:tc>
      </w:tr>
    </w:tbl>
    <w:p w:rsidR="001419FB" w:rsidRPr="00E63AF4" w:rsidRDefault="001419FB" w:rsidP="001419FB">
      <w:pPr>
        <w:pStyle w:val="NormalLeft"/>
        <w:spacing w:before="0" w:after="0"/>
        <w:rPr>
          <w:rFonts w:ascii="Arial Narrow" w:hAnsi="Arial Narrow" w:cs="Arial"/>
          <w:bCs/>
          <w:color w:val="000000"/>
          <w:lang w:val="sk-SK"/>
        </w:rPr>
      </w:pPr>
    </w:p>
    <w:p w:rsidR="001419FB" w:rsidRPr="00E63AF4" w:rsidRDefault="001419FB" w:rsidP="001419FB">
      <w:pPr>
        <w:jc w:val="both"/>
        <w:rPr>
          <w:rFonts w:ascii="Arial Narrow" w:hAnsi="Arial Narrow" w:cs="Arial"/>
          <w:sz w:val="18"/>
          <w:szCs w:val="18"/>
          <w:lang w:val="sk-SK"/>
        </w:rPr>
      </w:pPr>
      <w:r w:rsidRPr="00E63AF4">
        <w:rPr>
          <w:rFonts w:ascii="Arial Narrow" w:hAnsi="Arial Narrow" w:cs="Arial"/>
          <w:sz w:val="18"/>
          <w:szCs w:val="18"/>
          <w:lang w:val="sk-SK"/>
        </w:rPr>
        <w:t>Zdroj: ŠÚ SR, EU SILC UDB 2012-2014</w:t>
      </w:r>
    </w:p>
    <w:p w:rsidR="000D6EBA" w:rsidRPr="00E63AF4" w:rsidRDefault="000D6EBA" w:rsidP="000D6EBA">
      <w:pPr>
        <w:pStyle w:val="NormalLeft"/>
        <w:spacing w:before="0" w:after="0"/>
        <w:ind w:left="4956" w:firstLine="708"/>
        <w:rPr>
          <w:rFonts w:ascii="Arial Narrow" w:hAnsi="Arial Narrow" w:cs="Arial"/>
          <w:b/>
          <w:bCs/>
          <w:sz w:val="20"/>
          <w:lang w:val="sk-SK"/>
        </w:rPr>
      </w:pPr>
      <w:r w:rsidRPr="00E63AF4">
        <w:rPr>
          <w:rFonts w:ascii="Arial Narrow" w:hAnsi="Arial Narrow"/>
          <w:sz w:val="20"/>
          <w:lang w:val="sk-SK"/>
        </w:rPr>
        <w:t>%</w:t>
      </w:r>
    </w:p>
    <w:tbl>
      <w:tblPr>
        <w:tblW w:w="5599" w:type="dxa"/>
        <w:tblInd w:w="56" w:type="dxa"/>
        <w:tblBorders>
          <w:insideV w:val="single" w:sz="6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3828"/>
        <w:gridCol w:w="885"/>
        <w:gridCol w:w="886"/>
      </w:tblGrid>
      <w:tr w:rsidR="000D6EBA" w:rsidRPr="00E63AF4" w:rsidTr="000D6EBA">
        <w:trPr>
          <w:trHeight w:val="590"/>
        </w:trPr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0D6EBA" w:rsidRPr="00E63AF4" w:rsidRDefault="000D6EBA" w:rsidP="004E36FE">
            <w:pPr>
              <w:ind w:right="-56"/>
              <w:jc w:val="center"/>
              <w:rPr>
                <w:rFonts w:ascii="Arial Narrow" w:hAnsi="Arial Narrow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/>
                <w:sz w:val="20"/>
                <w:szCs w:val="20"/>
                <w:lang w:val="sk-SK"/>
              </w:rPr>
              <w:t>Indikátor</w:t>
            </w:r>
          </w:p>
        </w:tc>
        <w:tc>
          <w:tcPr>
            <w:tcW w:w="1771" w:type="dxa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DDD9C3"/>
            <w:vAlign w:val="center"/>
          </w:tcPr>
          <w:p w:rsidR="000D6EBA" w:rsidRPr="00E63AF4" w:rsidRDefault="000D6EBA" w:rsidP="004E36FE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sz w:val="20"/>
                <w:szCs w:val="20"/>
                <w:lang w:val="sk-SK"/>
              </w:rPr>
              <w:t>EU SILC 2015</w:t>
            </w:r>
          </w:p>
        </w:tc>
      </w:tr>
      <w:tr w:rsidR="000D6EBA" w:rsidRPr="00E63AF4" w:rsidTr="000D6EBA">
        <w:trPr>
          <w:trHeight w:val="291"/>
        </w:trPr>
        <w:tc>
          <w:tcPr>
            <w:tcW w:w="3828" w:type="dxa"/>
            <w:tcBorders>
              <w:bottom w:val="single" w:sz="4" w:space="0" w:color="auto"/>
            </w:tcBorders>
            <w:shd w:val="clear" w:color="auto" w:fill="DDD9C3" w:themeFill="background2" w:themeFillShade="E6"/>
            <w:vAlign w:val="bottom"/>
          </w:tcPr>
          <w:p w:rsidR="000D6EBA" w:rsidRPr="00E63AF4" w:rsidRDefault="000D6EBA" w:rsidP="004E36FE">
            <w:pPr>
              <w:rPr>
                <w:rFonts w:ascii="Arial Narrow" w:hAnsi="Arial Narrow" w:cs="Arial"/>
                <w:b/>
                <w:color w:val="000000"/>
                <w:sz w:val="20"/>
                <w:szCs w:val="16"/>
                <w:lang w:val="sk-SK" w:eastAsia="sk-SK"/>
              </w:rPr>
            </w:pPr>
          </w:p>
        </w:tc>
        <w:tc>
          <w:tcPr>
            <w:tcW w:w="885" w:type="dxa"/>
            <w:tcBorders>
              <w:bottom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0D6EBA" w:rsidRPr="00E63AF4" w:rsidRDefault="000D6EBA" w:rsidP="004E36FE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so ZP</w:t>
            </w:r>
          </w:p>
        </w:tc>
        <w:tc>
          <w:tcPr>
            <w:tcW w:w="886" w:type="dxa"/>
            <w:tcBorders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0D6EBA" w:rsidRPr="00E63AF4" w:rsidRDefault="000D6EBA" w:rsidP="004E36FE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bez ZP</w:t>
            </w:r>
          </w:p>
        </w:tc>
      </w:tr>
      <w:tr w:rsidR="00450783" w:rsidRPr="00E63AF4" w:rsidTr="000D6EBA">
        <w:trPr>
          <w:trHeight w:val="291"/>
        </w:trPr>
        <w:tc>
          <w:tcPr>
            <w:tcW w:w="3828" w:type="dxa"/>
            <w:tcBorders>
              <w:top w:val="single" w:sz="4" w:space="0" w:color="auto"/>
            </w:tcBorders>
            <w:shd w:val="clear" w:color="auto" w:fill="EEECE1"/>
            <w:vAlign w:val="bottom"/>
          </w:tcPr>
          <w:p w:rsidR="00450783" w:rsidRPr="00E63AF4" w:rsidRDefault="00450783" w:rsidP="00450783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16 - 24 rokov</w:t>
            </w:r>
          </w:p>
        </w:tc>
        <w:tc>
          <w:tcPr>
            <w:tcW w:w="885" w:type="dxa"/>
            <w:tcBorders>
              <w:top w:val="single" w:sz="4" w:space="0" w:color="auto"/>
            </w:tcBorders>
            <w:shd w:val="clear" w:color="auto" w:fill="EEECE1"/>
            <w:vAlign w:val="center"/>
          </w:tcPr>
          <w:p w:rsidR="00450783" w:rsidRPr="00E63AF4" w:rsidRDefault="00450783" w:rsidP="00450783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3</w:t>
            </w: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,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</w:t>
            </w:r>
          </w:p>
        </w:tc>
        <w:tc>
          <w:tcPr>
            <w:tcW w:w="886" w:type="dxa"/>
            <w:tcBorders>
              <w:top w:val="single" w:sz="4" w:space="0" w:color="auto"/>
              <w:right w:val="nil"/>
            </w:tcBorders>
            <w:shd w:val="clear" w:color="auto" w:fill="EEECE1"/>
            <w:vAlign w:val="center"/>
          </w:tcPr>
          <w:p w:rsidR="00450783" w:rsidRPr="00E63AF4" w:rsidRDefault="00450783" w:rsidP="00450783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7</w:t>
            </w: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,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9</w:t>
            </w:r>
          </w:p>
        </w:tc>
      </w:tr>
      <w:tr w:rsidR="00450783" w:rsidRPr="00E63AF4" w:rsidTr="000D6EBA">
        <w:trPr>
          <w:trHeight w:val="291"/>
        </w:trPr>
        <w:tc>
          <w:tcPr>
            <w:tcW w:w="3828" w:type="dxa"/>
            <w:vAlign w:val="bottom"/>
          </w:tcPr>
          <w:p w:rsidR="00450783" w:rsidRPr="00E63AF4" w:rsidRDefault="00450783" w:rsidP="00450783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25 - 44 rokov</w:t>
            </w:r>
          </w:p>
        </w:tc>
        <w:tc>
          <w:tcPr>
            <w:tcW w:w="885" w:type="dxa"/>
            <w:vAlign w:val="center"/>
          </w:tcPr>
          <w:p w:rsidR="00450783" w:rsidRPr="00E63AF4" w:rsidRDefault="00450783" w:rsidP="00450783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16,5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450783" w:rsidRPr="00E63AF4" w:rsidRDefault="00450783" w:rsidP="00450783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4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7</w:t>
            </w: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,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4</w:t>
            </w:r>
          </w:p>
        </w:tc>
      </w:tr>
      <w:tr w:rsidR="00450783" w:rsidRPr="00E63AF4" w:rsidTr="000D6EBA">
        <w:trPr>
          <w:trHeight w:val="289"/>
        </w:trPr>
        <w:tc>
          <w:tcPr>
            <w:tcW w:w="3828" w:type="dxa"/>
            <w:shd w:val="clear" w:color="auto" w:fill="EEECE1"/>
            <w:vAlign w:val="bottom"/>
          </w:tcPr>
          <w:p w:rsidR="00450783" w:rsidRPr="00E63AF4" w:rsidRDefault="00450783" w:rsidP="00450783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45 - 64 rokov</w:t>
            </w:r>
          </w:p>
        </w:tc>
        <w:tc>
          <w:tcPr>
            <w:tcW w:w="885" w:type="dxa"/>
            <w:shd w:val="clear" w:color="auto" w:fill="EEECE1"/>
            <w:vAlign w:val="center"/>
          </w:tcPr>
          <w:p w:rsidR="00450783" w:rsidRPr="00E63AF4" w:rsidRDefault="00450783" w:rsidP="00450783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40,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6</w:t>
            </w:r>
          </w:p>
        </w:tc>
        <w:tc>
          <w:tcPr>
            <w:tcW w:w="886" w:type="dxa"/>
            <w:tcBorders>
              <w:right w:val="nil"/>
            </w:tcBorders>
            <w:shd w:val="clear" w:color="auto" w:fill="EEECE1"/>
            <w:vAlign w:val="center"/>
          </w:tcPr>
          <w:p w:rsidR="00450783" w:rsidRPr="00E63AF4" w:rsidRDefault="00450783" w:rsidP="00450783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28,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5</w:t>
            </w:r>
          </w:p>
        </w:tc>
      </w:tr>
      <w:tr w:rsidR="00450783" w:rsidRPr="00E63AF4" w:rsidTr="000D6EBA">
        <w:trPr>
          <w:trHeight w:val="291"/>
        </w:trPr>
        <w:tc>
          <w:tcPr>
            <w:tcW w:w="3828" w:type="dxa"/>
            <w:vAlign w:val="bottom"/>
          </w:tcPr>
          <w:p w:rsidR="00450783" w:rsidRPr="00E63AF4" w:rsidRDefault="00450783" w:rsidP="00450783">
            <w:pPr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</w:pPr>
            <w:r w:rsidRPr="00E63AF4">
              <w:rPr>
                <w:rFonts w:ascii="Arial Narrow" w:hAnsi="Arial Narrow" w:cs="Arial"/>
                <w:color w:val="000000"/>
                <w:sz w:val="20"/>
                <w:szCs w:val="16"/>
                <w:lang w:val="sk-SK" w:eastAsia="sk-SK"/>
              </w:rPr>
              <w:t>65 a viac rokov</w:t>
            </w:r>
          </w:p>
        </w:tc>
        <w:tc>
          <w:tcPr>
            <w:tcW w:w="885" w:type="dxa"/>
            <w:vAlign w:val="center"/>
          </w:tcPr>
          <w:p w:rsidR="00450783" w:rsidRPr="00E63AF4" w:rsidRDefault="00450783" w:rsidP="00450783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39</w:t>
            </w: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,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8</w:t>
            </w:r>
          </w:p>
        </w:tc>
        <w:tc>
          <w:tcPr>
            <w:tcW w:w="886" w:type="dxa"/>
            <w:tcBorders>
              <w:right w:val="nil"/>
            </w:tcBorders>
            <w:vAlign w:val="center"/>
          </w:tcPr>
          <w:p w:rsidR="00450783" w:rsidRPr="00E63AF4" w:rsidRDefault="00450783" w:rsidP="00450783">
            <w:pPr>
              <w:jc w:val="center"/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</w:pPr>
            <w:r w:rsidRPr="00E63AF4"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6,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  <w:lang w:val="sk-SK"/>
              </w:rPr>
              <w:t>2</w:t>
            </w:r>
          </w:p>
        </w:tc>
      </w:tr>
    </w:tbl>
    <w:p w:rsidR="000D6EBA" w:rsidRPr="00E63AF4" w:rsidRDefault="000D6EBA" w:rsidP="000D6EBA">
      <w:pPr>
        <w:pStyle w:val="NormalLeft"/>
        <w:spacing w:before="0" w:after="0"/>
        <w:rPr>
          <w:rFonts w:ascii="Arial Narrow" w:hAnsi="Arial Narrow" w:cs="Arial"/>
          <w:bCs/>
          <w:color w:val="000000"/>
          <w:lang w:val="sk-SK"/>
        </w:rPr>
      </w:pPr>
    </w:p>
    <w:p w:rsidR="000D6EBA" w:rsidRPr="00E63AF4" w:rsidRDefault="000D6EBA" w:rsidP="000D6EBA">
      <w:pPr>
        <w:jc w:val="both"/>
        <w:rPr>
          <w:rFonts w:ascii="Arial Narrow" w:hAnsi="Arial Narrow" w:cs="Arial"/>
          <w:sz w:val="18"/>
          <w:szCs w:val="18"/>
          <w:lang w:val="sk-SK"/>
        </w:rPr>
      </w:pPr>
      <w:r w:rsidRPr="00E63AF4">
        <w:rPr>
          <w:rFonts w:ascii="Arial Narrow" w:hAnsi="Arial Narrow" w:cs="Arial"/>
          <w:sz w:val="18"/>
          <w:szCs w:val="18"/>
          <w:lang w:val="sk-SK"/>
        </w:rPr>
        <w:t>Zdr</w:t>
      </w:r>
      <w:r>
        <w:rPr>
          <w:rFonts w:ascii="Arial Narrow" w:hAnsi="Arial Narrow" w:cs="Arial"/>
          <w:sz w:val="18"/>
          <w:szCs w:val="18"/>
          <w:lang w:val="sk-SK"/>
        </w:rPr>
        <w:t>oj: ŠÚ SR, EU SILC UDB 2015</w:t>
      </w:r>
    </w:p>
    <w:p w:rsidR="00485B3A" w:rsidRPr="00E63AF4" w:rsidRDefault="00485B3A" w:rsidP="00FC55F6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3D55B5" w:rsidRPr="00E63AF4" w:rsidRDefault="003D55B5" w:rsidP="00485B3A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3D55B5" w:rsidRPr="00E63AF4" w:rsidRDefault="003D55B5" w:rsidP="00485B3A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3D55B5" w:rsidRPr="00E63AF4" w:rsidRDefault="003D55B5" w:rsidP="00485B3A">
      <w:pPr>
        <w:pStyle w:val="Nzov"/>
        <w:jc w:val="both"/>
        <w:rPr>
          <w:rFonts w:ascii="Arial Narrow" w:hAnsi="Arial Narrow"/>
          <w:b w:val="0"/>
          <w:sz w:val="24"/>
        </w:rPr>
      </w:pPr>
    </w:p>
    <w:p w:rsidR="003D55B5" w:rsidRPr="00E63AF4" w:rsidRDefault="003D55B5" w:rsidP="00485B3A">
      <w:pPr>
        <w:pStyle w:val="Nzov"/>
        <w:jc w:val="both"/>
        <w:rPr>
          <w:rFonts w:ascii="Arial Narrow" w:hAnsi="Arial Narrow"/>
          <w:b w:val="0"/>
          <w:sz w:val="24"/>
        </w:rPr>
      </w:pPr>
    </w:p>
    <w:sectPr w:rsidR="003D55B5" w:rsidRPr="00E63AF4" w:rsidSect="00A424B9">
      <w:footerReference w:type="default" r:id="rId11"/>
      <w:type w:val="continuous"/>
      <w:pgSz w:w="11906" w:h="16838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77D3" w:rsidRDefault="00C177D3">
      <w:r>
        <w:separator/>
      </w:r>
    </w:p>
  </w:endnote>
  <w:endnote w:type="continuationSeparator" w:id="0">
    <w:p w:rsidR="00C177D3" w:rsidRDefault="00C177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PalatinoLinotype-BoldItalic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ompacta AT">
    <w:charset w:val="00"/>
    <w:family w:val="auto"/>
    <w:pitch w:val="variable"/>
    <w:sig w:usb0="00000007" w:usb1="00000000" w:usb2="00000000" w:usb3="00000000" w:csb0="00000003" w:csb1="00000000"/>
  </w:font>
  <w:font w:name="NimbusRomDEE">
    <w:altName w:val="Courier New"/>
    <w:panose1 w:val="00000000000000000000"/>
    <w:charset w:val="00"/>
    <w:family w:val="decorative"/>
    <w:notTrueType/>
    <w:pitch w:val="variable"/>
    <w:sig w:usb0="00000007" w:usb1="00000000" w:usb2="00000000" w:usb3="00000000" w:csb0="00000083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NimbusSans"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710A" w:rsidRDefault="0041710A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1710A" w:rsidRDefault="0041710A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710A" w:rsidRPr="00096501" w:rsidRDefault="0041710A">
    <w:pPr>
      <w:pStyle w:val="Pta"/>
      <w:jc w:val="center"/>
      <w:rPr>
        <w:rFonts w:ascii="Arial Narrow" w:hAnsi="Arial Narrow"/>
        <w:sz w:val="18"/>
        <w:szCs w:val="18"/>
      </w:rPr>
    </w:pPr>
  </w:p>
  <w:p w:rsidR="0041710A" w:rsidRDefault="0041710A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44213629"/>
      <w:docPartObj>
        <w:docPartGallery w:val="Page Numbers (Bottom of Page)"/>
        <w:docPartUnique/>
      </w:docPartObj>
    </w:sdtPr>
    <w:sdtEndPr>
      <w:rPr>
        <w:rFonts w:ascii="Arial Narrow" w:hAnsi="Arial Narrow"/>
        <w:sz w:val="18"/>
        <w:szCs w:val="18"/>
      </w:rPr>
    </w:sdtEndPr>
    <w:sdtContent>
      <w:p w:rsidR="0041710A" w:rsidRPr="00096501" w:rsidRDefault="0041710A">
        <w:pPr>
          <w:pStyle w:val="Pta"/>
          <w:jc w:val="center"/>
          <w:rPr>
            <w:rFonts w:ascii="Arial Narrow" w:hAnsi="Arial Narrow"/>
            <w:sz w:val="18"/>
            <w:szCs w:val="18"/>
          </w:rPr>
        </w:pPr>
        <w:r w:rsidRPr="00096501">
          <w:rPr>
            <w:rFonts w:ascii="Arial Narrow" w:hAnsi="Arial Narrow"/>
            <w:sz w:val="18"/>
            <w:szCs w:val="18"/>
          </w:rPr>
          <w:fldChar w:fldCharType="begin"/>
        </w:r>
        <w:r w:rsidRPr="00096501">
          <w:rPr>
            <w:rFonts w:ascii="Arial Narrow" w:hAnsi="Arial Narrow"/>
            <w:sz w:val="18"/>
            <w:szCs w:val="18"/>
          </w:rPr>
          <w:instrText>PAGE   \* MERGEFORMAT</w:instrText>
        </w:r>
        <w:r w:rsidRPr="00096501">
          <w:rPr>
            <w:rFonts w:ascii="Arial Narrow" w:hAnsi="Arial Narrow"/>
            <w:sz w:val="18"/>
            <w:szCs w:val="18"/>
          </w:rPr>
          <w:fldChar w:fldCharType="separate"/>
        </w:r>
        <w:r w:rsidR="00F36CB9" w:rsidRPr="00F36CB9">
          <w:rPr>
            <w:rFonts w:ascii="Arial Narrow" w:hAnsi="Arial Narrow"/>
            <w:noProof/>
            <w:sz w:val="18"/>
            <w:szCs w:val="18"/>
            <w:lang w:val="sk-SK"/>
          </w:rPr>
          <w:t>18</w:t>
        </w:r>
        <w:r w:rsidRPr="00096501">
          <w:rPr>
            <w:rFonts w:ascii="Arial Narrow" w:hAnsi="Arial Narrow"/>
            <w:sz w:val="18"/>
            <w:szCs w:val="18"/>
          </w:rPr>
          <w:fldChar w:fldCharType="end"/>
        </w:r>
      </w:p>
    </w:sdtContent>
  </w:sdt>
  <w:p w:rsidR="0041710A" w:rsidRDefault="0041710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77D3" w:rsidRDefault="00C177D3">
      <w:r>
        <w:separator/>
      </w:r>
    </w:p>
  </w:footnote>
  <w:footnote w:type="continuationSeparator" w:id="0">
    <w:p w:rsidR="00C177D3" w:rsidRDefault="00C177D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6E67CC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E15E63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0C46186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E840852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BA8050D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B482579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FE12A9A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349CAD3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5C88C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466CF90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3632620"/>
    <w:multiLevelType w:val="hybridMultilevel"/>
    <w:tmpl w:val="ADC03300"/>
    <w:lvl w:ilvl="0" w:tplc="4A2A92FC">
      <w:start w:val="1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0A96456D"/>
    <w:multiLevelType w:val="hybridMultilevel"/>
    <w:tmpl w:val="4B78A4A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4B0540B"/>
    <w:multiLevelType w:val="multilevel"/>
    <w:tmpl w:val="3410C90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3">
    <w:nsid w:val="166B4A81"/>
    <w:multiLevelType w:val="hybridMultilevel"/>
    <w:tmpl w:val="107230BE"/>
    <w:lvl w:ilvl="0" w:tplc="1944B360">
      <w:start w:val="1"/>
      <w:numFmt w:val="bullet"/>
      <w:lvlText w:val=""/>
      <w:lvlJc w:val="left"/>
      <w:pPr>
        <w:tabs>
          <w:tab w:val="num" w:pos="397"/>
        </w:tabs>
        <w:ind w:left="397" w:hanging="397"/>
      </w:pPr>
      <w:rPr>
        <w:rFonts w:ascii="Symbol" w:hAnsi="Symbol" w:hint="default"/>
        <w:caps w:val="0"/>
      </w:rPr>
    </w:lvl>
    <w:lvl w:ilvl="1" w:tplc="6600ACC0">
      <w:start w:val="2"/>
      <w:numFmt w:val="bullet"/>
      <w:lvlText w:val="-"/>
      <w:lvlJc w:val="left"/>
      <w:pPr>
        <w:tabs>
          <w:tab w:val="num" w:pos="760"/>
        </w:tabs>
        <w:ind w:left="760" w:hanging="360"/>
      </w:pPr>
      <w:rPr>
        <w:rFonts w:ascii="Times New Roman" w:eastAsia="Times New Roman" w:hAnsi="Times New Roman" w:cs="Times New Roman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480"/>
        </w:tabs>
        <w:ind w:left="14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200"/>
        </w:tabs>
        <w:ind w:left="22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2920"/>
        </w:tabs>
        <w:ind w:left="292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640"/>
        </w:tabs>
        <w:ind w:left="36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360"/>
        </w:tabs>
        <w:ind w:left="43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080"/>
        </w:tabs>
        <w:ind w:left="508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5800"/>
        </w:tabs>
        <w:ind w:left="5800" w:hanging="360"/>
      </w:pPr>
      <w:rPr>
        <w:rFonts w:ascii="Wingdings" w:hAnsi="Wingdings" w:hint="default"/>
      </w:rPr>
    </w:lvl>
  </w:abstractNum>
  <w:abstractNum w:abstractNumId="14">
    <w:nsid w:val="17C3374A"/>
    <w:multiLevelType w:val="multilevel"/>
    <w:tmpl w:val="27F42DE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15">
    <w:nsid w:val="1C441EAD"/>
    <w:multiLevelType w:val="hybridMultilevel"/>
    <w:tmpl w:val="39E68DB0"/>
    <w:lvl w:ilvl="0" w:tplc="A9AA8F42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0632311"/>
    <w:multiLevelType w:val="hybridMultilevel"/>
    <w:tmpl w:val="99CE1BDE"/>
    <w:lvl w:ilvl="0" w:tplc="8AC87FC2">
      <w:numFmt w:val="bullet"/>
      <w:lvlText w:val="-"/>
      <w:lvlJc w:val="left"/>
      <w:pPr>
        <w:ind w:left="1068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7">
    <w:nsid w:val="25515D74"/>
    <w:multiLevelType w:val="hybridMultilevel"/>
    <w:tmpl w:val="FDB23C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7C03446"/>
    <w:multiLevelType w:val="hybridMultilevel"/>
    <w:tmpl w:val="F446B7F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29C074D5"/>
    <w:multiLevelType w:val="hybridMultilevel"/>
    <w:tmpl w:val="4FDE4BB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2AAD7C80"/>
    <w:multiLevelType w:val="hybridMultilevel"/>
    <w:tmpl w:val="41BE7BA8"/>
    <w:lvl w:ilvl="0" w:tplc="13422A2C">
      <w:start w:val="1"/>
      <w:numFmt w:val="bullet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  <w:caps w:val="0"/>
      </w:rPr>
    </w:lvl>
    <w:lvl w:ilvl="1" w:tplc="16EA81D2">
      <w:start w:val="1"/>
      <w:numFmt w:val="bullet"/>
      <w:lvlText w:val="o"/>
      <w:lvlJc w:val="left"/>
      <w:pPr>
        <w:tabs>
          <w:tab w:val="num" w:pos="644"/>
        </w:tabs>
        <w:ind w:left="624" w:hanging="340"/>
      </w:pPr>
      <w:rPr>
        <w:rFonts w:hint="default"/>
      </w:rPr>
    </w:lvl>
    <w:lvl w:ilvl="2" w:tplc="9E3276A6">
      <w:start w:val="1"/>
      <w:numFmt w:val="bullet"/>
      <w:lvlText w:val=""/>
      <w:lvlJc w:val="left"/>
      <w:pPr>
        <w:tabs>
          <w:tab w:val="num" w:pos="2160"/>
        </w:tabs>
        <w:ind w:left="2140" w:hanging="340"/>
      </w:pPr>
      <w:rPr>
        <w:rFonts w:ascii="Symbol" w:hAnsi="Symbol" w:hint="default"/>
        <w:caps w:val="0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1CB6756"/>
    <w:multiLevelType w:val="multilevel"/>
    <w:tmpl w:val="7C5089C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945" w:hanging="58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2">
    <w:nsid w:val="384457F3"/>
    <w:multiLevelType w:val="multilevel"/>
    <w:tmpl w:val="1CB0E10E"/>
    <w:lvl w:ilvl="0">
      <w:start w:val="1"/>
      <w:numFmt w:val="decimal"/>
      <w:pStyle w:val="Nadpis7"/>
      <w:lvlText w:val="%1"/>
      <w:lvlJc w:val="left"/>
      <w:pPr>
        <w:tabs>
          <w:tab w:val="num" w:pos="705"/>
        </w:tabs>
        <w:ind w:left="705" w:hanging="705"/>
      </w:pPr>
      <w:rPr>
        <w:rFonts w:hint="default"/>
        <w:b/>
        <w:i w:val="0"/>
        <w:sz w:val="28"/>
      </w:rPr>
    </w:lvl>
    <w:lvl w:ilvl="1">
      <w:start w:val="1"/>
      <w:numFmt w:val="decimal"/>
      <w:lvlText w:val="%1.%2"/>
      <w:lvlJc w:val="left"/>
      <w:pPr>
        <w:tabs>
          <w:tab w:val="num" w:pos="705"/>
        </w:tabs>
        <w:ind w:left="705" w:hanging="705"/>
      </w:pPr>
      <w:rPr>
        <w:rFonts w:hint="default"/>
        <w:b/>
        <w:i w:val="0"/>
        <w:sz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b/>
        <w:i w:val="0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3">
    <w:nsid w:val="3BFF5E22"/>
    <w:multiLevelType w:val="hybridMultilevel"/>
    <w:tmpl w:val="8980970C"/>
    <w:lvl w:ilvl="0" w:tplc="DBF28E7A">
      <w:start w:val="4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43B419B3"/>
    <w:multiLevelType w:val="hybridMultilevel"/>
    <w:tmpl w:val="19F679B2"/>
    <w:lvl w:ilvl="0" w:tplc="5A527F5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cs="Times New Roman" w:hint="default"/>
      </w:rPr>
    </w:lvl>
    <w:lvl w:ilvl="1" w:tplc="12B03260">
      <w:numFmt w:val="bullet"/>
      <w:lvlText w:val="-"/>
      <w:lvlJc w:val="left"/>
      <w:pPr>
        <w:tabs>
          <w:tab w:val="num" w:pos="1140"/>
        </w:tabs>
        <w:ind w:left="1140" w:hanging="360"/>
      </w:pPr>
      <w:rPr>
        <w:rFonts w:ascii="Times New Roman" w:eastAsia="Times New Roman" w:hAnsi="Times New Roman" w:cs="Times New Roman" w:hint="default"/>
      </w:rPr>
    </w:lvl>
    <w:lvl w:ilvl="2" w:tplc="4A2A92FC">
      <w:start w:val="1"/>
      <w:numFmt w:val="bullet"/>
      <w:lvlText w:val="-"/>
      <w:lvlJc w:val="left"/>
      <w:pPr>
        <w:tabs>
          <w:tab w:val="num" w:pos="1860"/>
        </w:tabs>
        <w:ind w:left="1860" w:hanging="360"/>
      </w:pPr>
      <w:rPr>
        <w:rFonts w:ascii="Times New Roman" w:eastAsia="Times New Roman" w:hAnsi="Times New Roman" w:cs="Times New Roman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25">
    <w:nsid w:val="4F7A3F9E"/>
    <w:multiLevelType w:val="hybridMultilevel"/>
    <w:tmpl w:val="BCF2188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1322896"/>
    <w:multiLevelType w:val="hybridMultilevel"/>
    <w:tmpl w:val="8C647124"/>
    <w:lvl w:ilvl="0" w:tplc="600ADFB4">
      <w:start w:val="5"/>
      <w:numFmt w:val="bullet"/>
      <w:lvlText w:val="-"/>
      <w:lvlJc w:val="left"/>
      <w:pPr>
        <w:ind w:left="1068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7">
    <w:nsid w:val="57120ABB"/>
    <w:multiLevelType w:val="hybridMultilevel"/>
    <w:tmpl w:val="51522096"/>
    <w:lvl w:ilvl="0" w:tplc="6706A75E">
      <w:start w:val="9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5B272906"/>
    <w:multiLevelType w:val="multilevel"/>
    <w:tmpl w:val="3410C90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9">
    <w:nsid w:val="61D57697"/>
    <w:multiLevelType w:val="hybridMultilevel"/>
    <w:tmpl w:val="DAEACE6A"/>
    <w:lvl w:ilvl="0" w:tplc="BFEC5FAA"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30">
    <w:nsid w:val="62C561A1"/>
    <w:multiLevelType w:val="hybridMultilevel"/>
    <w:tmpl w:val="384AF86A"/>
    <w:lvl w:ilvl="0" w:tplc="5204C19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66D420ED"/>
    <w:multiLevelType w:val="hybridMultilevel"/>
    <w:tmpl w:val="B2E6D21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9E117AF"/>
    <w:multiLevelType w:val="hybridMultilevel"/>
    <w:tmpl w:val="7F44E9B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B8D5952"/>
    <w:multiLevelType w:val="multilevel"/>
    <w:tmpl w:val="E6665F7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4">
    <w:nsid w:val="6D9C3824"/>
    <w:multiLevelType w:val="multilevel"/>
    <w:tmpl w:val="D2E8A30E"/>
    <w:lvl w:ilvl="0">
      <w:start w:val="1"/>
      <w:numFmt w:val="decimal"/>
      <w:lvlText w:val="%1."/>
      <w:lvlJc w:val="left"/>
      <w:pPr>
        <w:tabs>
          <w:tab w:val="num" w:pos="585"/>
        </w:tabs>
        <w:ind w:left="585" w:hanging="58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571"/>
        </w:tabs>
        <w:ind w:left="15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abstractNum w:abstractNumId="35">
    <w:nsid w:val="70122449"/>
    <w:multiLevelType w:val="multilevel"/>
    <w:tmpl w:val="879C10C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6">
    <w:nsid w:val="715E6909"/>
    <w:multiLevelType w:val="hybridMultilevel"/>
    <w:tmpl w:val="B16878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74302C42"/>
    <w:multiLevelType w:val="hybridMultilevel"/>
    <w:tmpl w:val="FCFE476E"/>
    <w:lvl w:ilvl="0" w:tplc="77486668">
      <w:start w:val="1"/>
      <w:numFmt w:val="decimal"/>
      <w:lvlText w:val="%1."/>
      <w:lvlJc w:val="left"/>
      <w:pPr>
        <w:tabs>
          <w:tab w:val="num" w:pos="476"/>
        </w:tabs>
        <w:ind w:left="47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96"/>
        </w:tabs>
        <w:ind w:left="119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916"/>
        </w:tabs>
        <w:ind w:left="191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636"/>
        </w:tabs>
        <w:ind w:left="263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56"/>
        </w:tabs>
        <w:ind w:left="335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76"/>
        </w:tabs>
        <w:ind w:left="407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96"/>
        </w:tabs>
        <w:ind w:left="479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516"/>
        </w:tabs>
        <w:ind w:left="551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236"/>
        </w:tabs>
        <w:ind w:left="6236" w:hanging="180"/>
      </w:pPr>
    </w:lvl>
  </w:abstractNum>
  <w:abstractNum w:abstractNumId="38">
    <w:nsid w:val="77764B92"/>
    <w:multiLevelType w:val="hybridMultilevel"/>
    <w:tmpl w:val="7818B1F2"/>
    <w:lvl w:ilvl="0" w:tplc="98AED60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PalatinoLinotype-BoldItalic" w:eastAsia="Times New Roman" w:hAnsi="PalatinoLinotype-BoldItalic" w:cs="PalatinoLinotype-BoldItalic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>
    <w:nsid w:val="77B52AFC"/>
    <w:multiLevelType w:val="hybridMultilevel"/>
    <w:tmpl w:val="7F5C79F4"/>
    <w:lvl w:ilvl="0" w:tplc="4A2A92FC">
      <w:start w:val="1"/>
      <w:numFmt w:val="bullet"/>
      <w:lvlText w:val="-"/>
      <w:lvlJc w:val="left"/>
      <w:pPr>
        <w:tabs>
          <w:tab w:val="num" w:pos="1140"/>
        </w:tabs>
        <w:ind w:left="114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12"/>
        </w:tabs>
        <w:ind w:left="151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32"/>
        </w:tabs>
        <w:ind w:left="223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52"/>
        </w:tabs>
        <w:ind w:left="295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72"/>
        </w:tabs>
        <w:ind w:left="3672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92"/>
        </w:tabs>
        <w:ind w:left="439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12"/>
        </w:tabs>
        <w:ind w:left="511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32"/>
        </w:tabs>
        <w:ind w:left="583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52"/>
        </w:tabs>
        <w:ind w:left="6552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24"/>
  </w:num>
  <w:num w:numId="3">
    <w:abstractNumId w:val="35"/>
  </w:num>
  <w:num w:numId="4">
    <w:abstractNumId w:val="13"/>
  </w:num>
  <w:num w:numId="5">
    <w:abstractNumId w:val="22"/>
  </w:num>
  <w:num w:numId="6">
    <w:abstractNumId w:val="10"/>
  </w:num>
  <w:num w:numId="7">
    <w:abstractNumId w:val="39"/>
  </w:num>
  <w:num w:numId="8">
    <w:abstractNumId w:val="29"/>
  </w:num>
  <w:num w:numId="9">
    <w:abstractNumId w:val="38"/>
  </w:num>
  <w:num w:numId="10">
    <w:abstractNumId w:val="32"/>
  </w:num>
  <w:num w:numId="11">
    <w:abstractNumId w:val="25"/>
  </w:num>
  <w:num w:numId="12">
    <w:abstractNumId w:val="30"/>
  </w:num>
  <w:num w:numId="13">
    <w:abstractNumId w:val="34"/>
  </w:num>
  <w:num w:numId="14">
    <w:abstractNumId w:val="36"/>
  </w:num>
  <w:num w:numId="15">
    <w:abstractNumId w:val="26"/>
  </w:num>
  <w:num w:numId="16">
    <w:abstractNumId w:val="37"/>
  </w:num>
  <w:num w:numId="17">
    <w:abstractNumId w:val="31"/>
  </w:num>
  <w:num w:numId="18">
    <w:abstractNumId w:val="20"/>
  </w:num>
  <w:num w:numId="19">
    <w:abstractNumId w:val="21"/>
  </w:num>
  <w:num w:numId="20">
    <w:abstractNumId w:val="15"/>
  </w:num>
  <w:num w:numId="21">
    <w:abstractNumId w:val="23"/>
  </w:num>
  <w:num w:numId="22">
    <w:abstractNumId w:val="27"/>
  </w:num>
  <w:num w:numId="23">
    <w:abstractNumId w:val="8"/>
  </w:num>
  <w:num w:numId="24">
    <w:abstractNumId w:val="3"/>
  </w:num>
  <w:num w:numId="25">
    <w:abstractNumId w:val="2"/>
  </w:num>
  <w:num w:numId="26">
    <w:abstractNumId w:val="1"/>
  </w:num>
  <w:num w:numId="27">
    <w:abstractNumId w:val="0"/>
  </w:num>
  <w:num w:numId="28">
    <w:abstractNumId w:val="9"/>
  </w:num>
  <w:num w:numId="29">
    <w:abstractNumId w:val="7"/>
  </w:num>
  <w:num w:numId="30">
    <w:abstractNumId w:val="6"/>
  </w:num>
  <w:num w:numId="31">
    <w:abstractNumId w:val="5"/>
  </w:num>
  <w:num w:numId="32">
    <w:abstractNumId w:val="4"/>
  </w:num>
  <w:num w:numId="33">
    <w:abstractNumId w:val="19"/>
  </w:num>
  <w:num w:numId="34">
    <w:abstractNumId w:val="28"/>
  </w:num>
  <w:num w:numId="35">
    <w:abstractNumId w:val="17"/>
  </w:num>
  <w:num w:numId="36">
    <w:abstractNumId w:val="33"/>
  </w:num>
  <w:num w:numId="37">
    <w:abstractNumId w:val="12"/>
  </w:num>
  <w:num w:numId="38">
    <w:abstractNumId w:val="11"/>
  </w:num>
  <w:num w:numId="39">
    <w:abstractNumId w:val="16"/>
  </w:num>
  <w:num w:numId="4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hideGrammaticalErrors/>
  <w:proofState w:spelling="clean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4F88"/>
    <w:rsid w:val="00000285"/>
    <w:rsid w:val="0000029C"/>
    <w:rsid w:val="000003A3"/>
    <w:rsid w:val="00000652"/>
    <w:rsid w:val="00000F88"/>
    <w:rsid w:val="000014B6"/>
    <w:rsid w:val="0000174F"/>
    <w:rsid w:val="00001C4C"/>
    <w:rsid w:val="0000288F"/>
    <w:rsid w:val="000029F2"/>
    <w:rsid w:val="00002C0C"/>
    <w:rsid w:val="00002CEC"/>
    <w:rsid w:val="00002E1B"/>
    <w:rsid w:val="00003337"/>
    <w:rsid w:val="000035D8"/>
    <w:rsid w:val="00003670"/>
    <w:rsid w:val="00003854"/>
    <w:rsid w:val="00003B52"/>
    <w:rsid w:val="00003B99"/>
    <w:rsid w:val="00003BBD"/>
    <w:rsid w:val="00003C2C"/>
    <w:rsid w:val="000040CA"/>
    <w:rsid w:val="0000440A"/>
    <w:rsid w:val="00004556"/>
    <w:rsid w:val="0000462D"/>
    <w:rsid w:val="0000490D"/>
    <w:rsid w:val="00004B78"/>
    <w:rsid w:val="00004BF9"/>
    <w:rsid w:val="00004E8F"/>
    <w:rsid w:val="00005615"/>
    <w:rsid w:val="0000579D"/>
    <w:rsid w:val="000059D8"/>
    <w:rsid w:val="00005C20"/>
    <w:rsid w:val="0000615B"/>
    <w:rsid w:val="00006438"/>
    <w:rsid w:val="00006F47"/>
    <w:rsid w:val="000071EF"/>
    <w:rsid w:val="00010E66"/>
    <w:rsid w:val="00010EF0"/>
    <w:rsid w:val="00011173"/>
    <w:rsid w:val="0001123D"/>
    <w:rsid w:val="00011E47"/>
    <w:rsid w:val="0001208A"/>
    <w:rsid w:val="00012504"/>
    <w:rsid w:val="00012AAA"/>
    <w:rsid w:val="0001324F"/>
    <w:rsid w:val="00013337"/>
    <w:rsid w:val="00013880"/>
    <w:rsid w:val="00013F23"/>
    <w:rsid w:val="00014A26"/>
    <w:rsid w:val="00014ABD"/>
    <w:rsid w:val="00014B26"/>
    <w:rsid w:val="00014FFA"/>
    <w:rsid w:val="00015617"/>
    <w:rsid w:val="00015DFF"/>
    <w:rsid w:val="00015F03"/>
    <w:rsid w:val="00016770"/>
    <w:rsid w:val="00016CCB"/>
    <w:rsid w:val="00017453"/>
    <w:rsid w:val="00017556"/>
    <w:rsid w:val="00017947"/>
    <w:rsid w:val="000203B0"/>
    <w:rsid w:val="00020A08"/>
    <w:rsid w:val="00020CCB"/>
    <w:rsid w:val="00020D1F"/>
    <w:rsid w:val="00021A39"/>
    <w:rsid w:val="00021A4B"/>
    <w:rsid w:val="00021C69"/>
    <w:rsid w:val="00022103"/>
    <w:rsid w:val="000226C6"/>
    <w:rsid w:val="000228D5"/>
    <w:rsid w:val="0002290C"/>
    <w:rsid w:val="00022F51"/>
    <w:rsid w:val="000231D8"/>
    <w:rsid w:val="00023701"/>
    <w:rsid w:val="000239DE"/>
    <w:rsid w:val="00023BFF"/>
    <w:rsid w:val="000241D0"/>
    <w:rsid w:val="000241F5"/>
    <w:rsid w:val="000246A3"/>
    <w:rsid w:val="0002477B"/>
    <w:rsid w:val="000247B2"/>
    <w:rsid w:val="000249CC"/>
    <w:rsid w:val="00024D15"/>
    <w:rsid w:val="000250D0"/>
    <w:rsid w:val="0002512D"/>
    <w:rsid w:val="00025BBE"/>
    <w:rsid w:val="00026F5A"/>
    <w:rsid w:val="00026F84"/>
    <w:rsid w:val="000273E2"/>
    <w:rsid w:val="0002749B"/>
    <w:rsid w:val="000277F9"/>
    <w:rsid w:val="00027953"/>
    <w:rsid w:val="00027BDC"/>
    <w:rsid w:val="00027E50"/>
    <w:rsid w:val="00027FC8"/>
    <w:rsid w:val="0003019E"/>
    <w:rsid w:val="0003051C"/>
    <w:rsid w:val="000308F5"/>
    <w:rsid w:val="00030B70"/>
    <w:rsid w:val="00030CD4"/>
    <w:rsid w:val="00030FE1"/>
    <w:rsid w:val="0003141E"/>
    <w:rsid w:val="000314BD"/>
    <w:rsid w:val="00031576"/>
    <w:rsid w:val="000315EF"/>
    <w:rsid w:val="00031764"/>
    <w:rsid w:val="00031F55"/>
    <w:rsid w:val="00031FEE"/>
    <w:rsid w:val="00032292"/>
    <w:rsid w:val="000324E2"/>
    <w:rsid w:val="00032905"/>
    <w:rsid w:val="00032BE7"/>
    <w:rsid w:val="00033C1D"/>
    <w:rsid w:val="00034699"/>
    <w:rsid w:val="00034891"/>
    <w:rsid w:val="00034C72"/>
    <w:rsid w:val="00034F59"/>
    <w:rsid w:val="000358A4"/>
    <w:rsid w:val="00035C61"/>
    <w:rsid w:val="0003608F"/>
    <w:rsid w:val="000360D2"/>
    <w:rsid w:val="0003620F"/>
    <w:rsid w:val="0003636C"/>
    <w:rsid w:val="00036568"/>
    <w:rsid w:val="00036D4E"/>
    <w:rsid w:val="00036E97"/>
    <w:rsid w:val="00037082"/>
    <w:rsid w:val="000373B6"/>
    <w:rsid w:val="00037449"/>
    <w:rsid w:val="00037D9F"/>
    <w:rsid w:val="00037E1F"/>
    <w:rsid w:val="00037EC0"/>
    <w:rsid w:val="00037F4F"/>
    <w:rsid w:val="0004032F"/>
    <w:rsid w:val="000406AC"/>
    <w:rsid w:val="00040877"/>
    <w:rsid w:val="00040899"/>
    <w:rsid w:val="000409B7"/>
    <w:rsid w:val="00040A4F"/>
    <w:rsid w:val="000415A3"/>
    <w:rsid w:val="00042122"/>
    <w:rsid w:val="0004223E"/>
    <w:rsid w:val="00042364"/>
    <w:rsid w:val="00042686"/>
    <w:rsid w:val="00042969"/>
    <w:rsid w:val="00042F09"/>
    <w:rsid w:val="00043035"/>
    <w:rsid w:val="0004309E"/>
    <w:rsid w:val="0004340A"/>
    <w:rsid w:val="00043FAD"/>
    <w:rsid w:val="0004402B"/>
    <w:rsid w:val="0004441F"/>
    <w:rsid w:val="000446CA"/>
    <w:rsid w:val="00044D6C"/>
    <w:rsid w:val="00045AC2"/>
    <w:rsid w:val="000461A8"/>
    <w:rsid w:val="000463A4"/>
    <w:rsid w:val="00046559"/>
    <w:rsid w:val="000467AE"/>
    <w:rsid w:val="000474EE"/>
    <w:rsid w:val="0004791B"/>
    <w:rsid w:val="00047D67"/>
    <w:rsid w:val="00050F3B"/>
    <w:rsid w:val="0005108E"/>
    <w:rsid w:val="00051802"/>
    <w:rsid w:val="0005181A"/>
    <w:rsid w:val="0005197D"/>
    <w:rsid w:val="00051C46"/>
    <w:rsid w:val="00051D66"/>
    <w:rsid w:val="0005203C"/>
    <w:rsid w:val="00052155"/>
    <w:rsid w:val="000525BE"/>
    <w:rsid w:val="000527D9"/>
    <w:rsid w:val="00052D8B"/>
    <w:rsid w:val="00053546"/>
    <w:rsid w:val="0005373A"/>
    <w:rsid w:val="00053D05"/>
    <w:rsid w:val="0005421D"/>
    <w:rsid w:val="0005444C"/>
    <w:rsid w:val="000545C9"/>
    <w:rsid w:val="0005476A"/>
    <w:rsid w:val="000547AF"/>
    <w:rsid w:val="00054AFC"/>
    <w:rsid w:val="00054C1A"/>
    <w:rsid w:val="00055015"/>
    <w:rsid w:val="00055044"/>
    <w:rsid w:val="00055064"/>
    <w:rsid w:val="000556A2"/>
    <w:rsid w:val="00055843"/>
    <w:rsid w:val="00055ED4"/>
    <w:rsid w:val="00056467"/>
    <w:rsid w:val="0005695A"/>
    <w:rsid w:val="00057A32"/>
    <w:rsid w:val="00060190"/>
    <w:rsid w:val="00060242"/>
    <w:rsid w:val="00060673"/>
    <w:rsid w:val="00060922"/>
    <w:rsid w:val="00060BEE"/>
    <w:rsid w:val="00060D5E"/>
    <w:rsid w:val="0006115B"/>
    <w:rsid w:val="00061313"/>
    <w:rsid w:val="00061490"/>
    <w:rsid w:val="00062057"/>
    <w:rsid w:val="00062139"/>
    <w:rsid w:val="0006245A"/>
    <w:rsid w:val="0006283C"/>
    <w:rsid w:val="00062BAE"/>
    <w:rsid w:val="00062E2E"/>
    <w:rsid w:val="00062F0D"/>
    <w:rsid w:val="00063AB1"/>
    <w:rsid w:val="00063B0E"/>
    <w:rsid w:val="00064493"/>
    <w:rsid w:val="00064B4A"/>
    <w:rsid w:val="00064CBA"/>
    <w:rsid w:val="00064CF2"/>
    <w:rsid w:val="000651EE"/>
    <w:rsid w:val="000653A0"/>
    <w:rsid w:val="00065431"/>
    <w:rsid w:val="000654F4"/>
    <w:rsid w:val="00065576"/>
    <w:rsid w:val="00065DDE"/>
    <w:rsid w:val="00065E0B"/>
    <w:rsid w:val="00066915"/>
    <w:rsid w:val="00066BFE"/>
    <w:rsid w:val="00066C19"/>
    <w:rsid w:val="00066D8E"/>
    <w:rsid w:val="000672C2"/>
    <w:rsid w:val="00067384"/>
    <w:rsid w:val="0006741D"/>
    <w:rsid w:val="0006769A"/>
    <w:rsid w:val="000676DA"/>
    <w:rsid w:val="0006788F"/>
    <w:rsid w:val="00067987"/>
    <w:rsid w:val="000679FF"/>
    <w:rsid w:val="00067CBB"/>
    <w:rsid w:val="00070054"/>
    <w:rsid w:val="0007010D"/>
    <w:rsid w:val="00070996"/>
    <w:rsid w:val="00070D88"/>
    <w:rsid w:val="00070DA4"/>
    <w:rsid w:val="000711F9"/>
    <w:rsid w:val="000713D1"/>
    <w:rsid w:val="0007158E"/>
    <w:rsid w:val="00071904"/>
    <w:rsid w:val="00071D9E"/>
    <w:rsid w:val="00071E67"/>
    <w:rsid w:val="00071F82"/>
    <w:rsid w:val="0007227E"/>
    <w:rsid w:val="000722F7"/>
    <w:rsid w:val="0007254D"/>
    <w:rsid w:val="00072BE1"/>
    <w:rsid w:val="00072E83"/>
    <w:rsid w:val="00072F46"/>
    <w:rsid w:val="000732AA"/>
    <w:rsid w:val="000736FB"/>
    <w:rsid w:val="000738F8"/>
    <w:rsid w:val="00073A05"/>
    <w:rsid w:val="00073AED"/>
    <w:rsid w:val="00073BAE"/>
    <w:rsid w:val="00073CDC"/>
    <w:rsid w:val="000745BA"/>
    <w:rsid w:val="00074A8F"/>
    <w:rsid w:val="000751FF"/>
    <w:rsid w:val="0007546B"/>
    <w:rsid w:val="000755F8"/>
    <w:rsid w:val="0007566D"/>
    <w:rsid w:val="00076485"/>
    <w:rsid w:val="000764C1"/>
    <w:rsid w:val="00076D5C"/>
    <w:rsid w:val="00076FAB"/>
    <w:rsid w:val="000772CA"/>
    <w:rsid w:val="0007765D"/>
    <w:rsid w:val="00077800"/>
    <w:rsid w:val="000778F2"/>
    <w:rsid w:val="00077AD3"/>
    <w:rsid w:val="00077C33"/>
    <w:rsid w:val="0008051B"/>
    <w:rsid w:val="0008051C"/>
    <w:rsid w:val="000805D6"/>
    <w:rsid w:val="000806A3"/>
    <w:rsid w:val="00080F14"/>
    <w:rsid w:val="00081075"/>
    <w:rsid w:val="0008128F"/>
    <w:rsid w:val="00081420"/>
    <w:rsid w:val="00081702"/>
    <w:rsid w:val="0008183D"/>
    <w:rsid w:val="00081E1C"/>
    <w:rsid w:val="0008225D"/>
    <w:rsid w:val="00082310"/>
    <w:rsid w:val="00082687"/>
    <w:rsid w:val="00082E97"/>
    <w:rsid w:val="00083109"/>
    <w:rsid w:val="0008346E"/>
    <w:rsid w:val="00084460"/>
    <w:rsid w:val="000846C6"/>
    <w:rsid w:val="000846D8"/>
    <w:rsid w:val="00084E1F"/>
    <w:rsid w:val="000852D0"/>
    <w:rsid w:val="0008578F"/>
    <w:rsid w:val="00085834"/>
    <w:rsid w:val="00085D09"/>
    <w:rsid w:val="000870D7"/>
    <w:rsid w:val="0008756E"/>
    <w:rsid w:val="000876A3"/>
    <w:rsid w:val="0008771E"/>
    <w:rsid w:val="000900A1"/>
    <w:rsid w:val="000902AB"/>
    <w:rsid w:val="00090B5F"/>
    <w:rsid w:val="00090F39"/>
    <w:rsid w:val="00091100"/>
    <w:rsid w:val="0009110E"/>
    <w:rsid w:val="000911EA"/>
    <w:rsid w:val="00091220"/>
    <w:rsid w:val="00091350"/>
    <w:rsid w:val="000917A4"/>
    <w:rsid w:val="00092AC3"/>
    <w:rsid w:val="00092EA6"/>
    <w:rsid w:val="00092FA9"/>
    <w:rsid w:val="00093974"/>
    <w:rsid w:val="00093D27"/>
    <w:rsid w:val="000944A8"/>
    <w:rsid w:val="00095002"/>
    <w:rsid w:val="0009533D"/>
    <w:rsid w:val="0009534A"/>
    <w:rsid w:val="000957E1"/>
    <w:rsid w:val="00095B80"/>
    <w:rsid w:val="00095CEC"/>
    <w:rsid w:val="00095D31"/>
    <w:rsid w:val="00096501"/>
    <w:rsid w:val="00096A23"/>
    <w:rsid w:val="00096B04"/>
    <w:rsid w:val="00096C15"/>
    <w:rsid w:val="00096DBD"/>
    <w:rsid w:val="00097253"/>
    <w:rsid w:val="000974F3"/>
    <w:rsid w:val="00097CB0"/>
    <w:rsid w:val="000A037E"/>
    <w:rsid w:val="000A07E4"/>
    <w:rsid w:val="000A085F"/>
    <w:rsid w:val="000A0EA9"/>
    <w:rsid w:val="000A11D4"/>
    <w:rsid w:val="000A1C6E"/>
    <w:rsid w:val="000A1C6F"/>
    <w:rsid w:val="000A1FE4"/>
    <w:rsid w:val="000A3A42"/>
    <w:rsid w:val="000A3A4C"/>
    <w:rsid w:val="000A3FD4"/>
    <w:rsid w:val="000A42DE"/>
    <w:rsid w:val="000A43E4"/>
    <w:rsid w:val="000A4874"/>
    <w:rsid w:val="000A4A56"/>
    <w:rsid w:val="000A4CDA"/>
    <w:rsid w:val="000A4E0B"/>
    <w:rsid w:val="000A4F6E"/>
    <w:rsid w:val="000A5687"/>
    <w:rsid w:val="000A5807"/>
    <w:rsid w:val="000A5CCD"/>
    <w:rsid w:val="000A5E3B"/>
    <w:rsid w:val="000A6D1E"/>
    <w:rsid w:val="000A6F24"/>
    <w:rsid w:val="000A7560"/>
    <w:rsid w:val="000A7F99"/>
    <w:rsid w:val="000B0993"/>
    <w:rsid w:val="000B09B2"/>
    <w:rsid w:val="000B09B9"/>
    <w:rsid w:val="000B0B47"/>
    <w:rsid w:val="000B0B72"/>
    <w:rsid w:val="000B0C6E"/>
    <w:rsid w:val="000B137F"/>
    <w:rsid w:val="000B14C0"/>
    <w:rsid w:val="000B1CA1"/>
    <w:rsid w:val="000B2266"/>
    <w:rsid w:val="000B2326"/>
    <w:rsid w:val="000B25C4"/>
    <w:rsid w:val="000B2892"/>
    <w:rsid w:val="000B2BBA"/>
    <w:rsid w:val="000B2C52"/>
    <w:rsid w:val="000B3566"/>
    <w:rsid w:val="000B391B"/>
    <w:rsid w:val="000B47AB"/>
    <w:rsid w:val="000B47AD"/>
    <w:rsid w:val="000B4958"/>
    <w:rsid w:val="000B49FB"/>
    <w:rsid w:val="000B4AE3"/>
    <w:rsid w:val="000B4BDF"/>
    <w:rsid w:val="000B4E75"/>
    <w:rsid w:val="000B4E8C"/>
    <w:rsid w:val="000B5387"/>
    <w:rsid w:val="000B5400"/>
    <w:rsid w:val="000B6035"/>
    <w:rsid w:val="000B6614"/>
    <w:rsid w:val="000B69C7"/>
    <w:rsid w:val="000B6ADA"/>
    <w:rsid w:val="000B6E68"/>
    <w:rsid w:val="000C015A"/>
    <w:rsid w:val="000C079D"/>
    <w:rsid w:val="000C1728"/>
    <w:rsid w:val="000C1B9E"/>
    <w:rsid w:val="000C2106"/>
    <w:rsid w:val="000C2138"/>
    <w:rsid w:val="000C24D0"/>
    <w:rsid w:val="000C2B15"/>
    <w:rsid w:val="000C2DE7"/>
    <w:rsid w:val="000C2EB4"/>
    <w:rsid w:val="000C344A"/>
    <w:rsid w:val="000C367A"/>
    <w:rsid w:val="000C3748"/>
    <w:rsid w:val="000C3A9B"/>
    <w:rsid w:val="000C3EB0"/>
    <w:rsid w:val="000C4EC4"/>
    <w:rsid w:val="000C4FD6"/>
    <w:rsid w:val="000C5E77"/>
    <w:rsid w:val="000C6454"/>
    <w:rsid w:val="000C64C3"/>
    <w:rsid w:val="000C6B1A"/>
    <w:rsid w:val="000C6CB9"/>
    <w:rsid w:val="000C6FB2"/>
    <w:rsid w:val="000C722D"/>
    <w:rsid w:val="000C72D5"/>
    <w:rsid w:val="000C757B"/>
    <w:rsid w:val="000C7A0E"/>
    <w:rsid w:val="000C7E89"/>
    <w:rsid w:val="000C7EEE"/>
    <w:rsid w:val="000D039C"/>
    <w:rsid w:val="000D0B4A"/>
    <w:rsid w:val="000D0F2C"/>
    <w:rsid w:val="000D1A2E"/>
    <w:rsid w:val="000D1B5D"/>
    <w:rsid w:val="000D20C8"/>
    <w:rsid w:val="000D22D3"/>
    <w:rsid w:val="000D2954"/>
    <w:rsid w:val="000D2C48"/>
    <w:rsid w:val="000D3568"/>
    <w:rsid w:val="000D5648"/>
    <w:rsid w:val="000D573D"/>
    <w:rsid w:val="000D5894"/>
    <w:rsid w:val="000D5909"/>
    <w:rsid w:val="000D5D8D"/>
    <w:rsid w:val="000D5E8F"/>
    <w:rsid w:val="000D6107"/>
    <w:rsid w:val="000D6904"/>
    <w:rsid w:val="000D6EBA"/>
    <w:rsid w:val="000D70E9"/>
    <w:rsid w:val="000D7714"/>
    <w:rsid w:val="000E0349"/>
    <w:rsid w:val="000E07D5"/>
    <w:rsid w:val="000E0C86"/>
    <w:rsid w:val="000E0DB6"/>
    <w:rsid w:val="000E0F15"/>
    <w:rsid w:val="000E127F"/>
    <w:rsid w:val="000E1573"/>
    <w:rsid w:val="000E16CC"/>
    <w:rsid w:val="000E1B20"/>
    <w:rsid w:val="000E2399"/>
    <w:rsid w:val="000E3034"/>
    <w:rsid w:val="000E3352"/>
    <w:rsid w:val="000E33F7"/>
    <w:rsid w:val="000E356A"/>
    <w:rsid w:val="000E3630"/>
    <w:rsid w:val="000E3789"/>
    <w:rsid w:val="000E3B6D"/>
    <w:rsid w:val="000E3BF5"/>
    <w:rsid w:val="000E4149"/>
    <w:rsid w:val="000E428E"/>
    <w:rsid w:val="000E5187"/>
    <w:rsid w:val="000E54FD"/>
    <w:rsid w:val="000E5546"/>
    <w:rsid w:val="000E5665"/>
    <w:rsid w:val="000E5D40"/>
    <w:rsid w:val="000E649A"/>
    <w:rsid w:val="000E6555"/>
    <w:rsid w:val="000E6694"/>
    <w:rsid w:val="000E683E"/>
    <w:rsid w:val="000E69E9"/>
    <w:rsid w:val="000E6A18"/>
    <w:rsid w:val="000E6E7A"/>
    <w:rsid w:val="000E71F2"/>
    <w:rsid w:val="000E7B45"/>
    <w:rsid w:val="000E7C65"/>
    <w:rsid w:val="000E7C98"/>
    <w:rsid w:val="000E7DEF"/>
    <w:rsid w:val="000F0B75"/>
    <w:rsid w:val="000F1276"/>
    <w:rsid w:val="000F141C"/>
    <w:rsid w:val="000F152C"/>
    <w:rsid w:val="000F156A"/>
    <w:rsid w:val="000F1617"/>
    <w:rsid w:val="000F16EB"/>
    <w:rsid w:val="000F1897"/>
    <w:rsid w:val="000F1AC6"/>
    <w:rsid w:val="000F1B04"/>
    <w:rsid w:val="000F1E9D"/>
    <w:rsid w:val="000F1F8D"/>
    <w:rsid w:val="000F2003"/>
    <w:rsid w:val="000F249E"/>
    <w:rsid w:val="000F24BF"/>
    <w:rsid w:val="000F2B2C"/>
    <w:rsid w:val="000F2BCC"/>
    <w:rsid w:val="000F3321"/>
    <w:rsid w:val="000F33EA"/>
    <w:rsid w:val="000F3576"/>
    <w:rsid w:val="000F3A1E"/>
    <w:rsid w:val="000F4189"/>
    <w:rsid w:val="000F45AC"/>
    <w:rsid w:val="000F4DF6"/>
    <w:rsid w:val="000F53C5"/>
    <w:rsid w:val="000F54CB"/>
    <w:rsid w:val="000F58F5"/>
    <w:rsid w:val="000F5E8F"/>
    <w:rsid w:val="000F6B9F"/>
    <w:rsid w:val="000F735B"/>
    <w:rsid w:val="000F75AC"/>
    <w:rsid w:val="000F79B8"/>
    <w:rsid w:val="000F7AE0"/>
    <w:rsid w:val="000F7D01"/>
    <w:rsid w:val="0010030B"/>
    <w:rsid w:val="00100560"/>
    <w:rsid w:val="001007D9"/>
    <w:rsid w:val="00100A60"/>
    <w:rsid w:val="00100B48"/>
    <w:rsid w:val="00100B8C"/>
    <w:rsid w:val="001012DD"/>
    <w:rsid w:val="0010143E"/>
    <w:rsid w:val="0010163F"/>
    <w:rsid w:val="00101BCE"/>
    <w:rsid w:val="00101CE3"/>
    <w:rsid w:val="00101EE0"/>
    <w:rsid w:val="00102029"/>
    <w:rsid w:val="00102D72"/>
    <w:rsid w:val="00103516"/>
    <w:rsid w:val="00103E31"/>
    <w:rsid w:val="0010423D"/>
    <w:rsid w:val="00104347"/>
    <w:rsid w:val="0010446C"/>
    <w:rsid w:val="001045FE"/>
    <w:rsid w:val="001047A4"/>
    <w:rsid w:val="00104902"/>
    <w:rsid w:val="00104A66"/>
    <w:rsid w:val="00104C48"/>
    <w:rsid w:val="00105A1C"/>
    <w:rsid w:val="00105AE3"/>
    <w:rsid w:val="00106682"/>
    <w:rsid w:val="001066EB"/>
    <w:rsid w:val="001069F3"/>
    <w:rsid w:val="00107889"/>
    <w:rsid w:val="00107980"/>
    <w:rsid w:val="00107EEF"/>
    <w:rsid w:val="001102B1"/>
    <w:rsid w:val="00110336"/>
    <w:rsid w:val="00110340"/>
    <w:rsid w:val="0011046D"/>
    <w:rsid w:val="00110B18"/>
    <w:rsid w:val="00110D21"/>
    <w:rsid w:val="00111645"/>
    <w:rsid w:val="00111B48"/>
    <w:rsid w:val="00111B78"/>
    <w:rsid w:val="001122C8"/>
    <w:rsid w:val="00112307"/>
    <w:rsid w:val="00112745"/>
    <w:rsid w:val="00112838"/>
    <w:rsid w:val="00112D98"/>
    <w:rsid w:val="00113184"/>
    <w:rsid w:val="00113289"/>
    <w:rsid w:val="0011342F"/>
    <w:rsid w:val="001134B7"/>
    <w:rsid w:val="00113EA4"/>
    <w:rsid w:val="00113F65"/>
    <w:rsid w:val="00114228"/>
    <w:rsid w:val="00114758"/>
    <w:rsid w:val="00114BEB"/>
    <w:rsid w:val="00115656"/>
    <w:rsid w:val="0011596A"/>
    <w:rsid w:val="00115994"/>
    <w:rsid w:val="001159EA"/>
    <w:rsid w:val="00116216"/>
    <w:rsid w:val="00116417"/>
    <w:rsid w:val="001169A8"/>
    <w:rsid w:val="00116CD4"/>
    <w:rsid w:val="00116ECA"/>
    <w:rsid w:val="00116FB7"/>
    <w:rsid w:val="001172CE"/>
    <w:rsid w:val="00117C05"/>
    <w:rsid w:val="00120607"/>
    <w:rsid w:val="001207A2"/>
    <w:rsid w:val="0012089A"/>
    <w:rsid w:val="00120B18"/>
    <w:rsid w:val="00120F58"/>
    <w:rsid w:val="00121B62"/>
    <w:rsid w:val="00121E0A"/>
    <w:rsid w:val="00121F5C"/>
    <w:rsid w:val="001222A3"/>
    <w:rsid w:val="001225F5"/>
    <w:rsid w:val="00122D18"/>
    <w:rsid w:val="0012319E"/>
    <w:rsid w:val="0012327E"/>
    <w:rsid w:val="0012391C"/>
    <w:rsid w:val="001242C0"/>
    <w:rsid w:val="00124467"/>
    <w:rsid w:val="001244B4"/>
    <w:rsid w:val="00124AF5"/>
    <w:rsid w:val="00124CC0"/>
    <w:rsid w:val="001258FF"/>
    <w:rsid w:val="00125D80"/>
    <w:rsid w:val="00125DF1"/>
    <w:rsid w:val="00125F21"/>
    <w:rsid w:val="001260CF"/>
    <w:rsid w:val="0012615B"/>
    <w:rsid w:val="0012680B"/>
    <w:rsid w:val="0012683E"/>
    <w:rsid w:val="001268DC"/>
    <w:rsid w:val="00126980"/>
    <w:rsid w:val="00126CFE"/>
    <w:rsid w:val="00126D34"/>
    <w:rsid w:val="00127136"/>
    <w:rsid w:val="00127209"/>
    <w:rsid w:val="00127785"/>
    <w:rsid w:val="00127C8E"/>
    <w:rsid w:val="00127E01"/>
    <w:rsid w:val="00127F4C"/>
    <w:rsid w:val="0013077B"/>
    <w:rsid w:val="0013108E"/>
    <w:rsid w:val="001315B8"/>
    <w:rsid w:val="00131D11"/>
    <w:rsid w:val="00131F30"/>
    <w:rsid w:val="001320C8"/>
    <w:rsid w:val="001321EC"/>
    <w:rsid w:val="00132425"/>
    <w:rsid w:val="00132608"/>
    <w:rsid w:val="0013287F"/>
    <w:rsid w:val="00132A3D"/>
    <w:rsid w:val="00132DB7"/>
    <w:rsid w:val="00133119"/>
    <w:rsid w:val="00133599"/>
    <w:rsid w:val="001335EC"/>
    <w:rsid w:val="001338FF"/>
    <w:rsid w:val="001343AD"/>
    <w:rsid w:val="00134547"/>
    <w:rsid w:val="0013459C"/>
    <w:rsid w:val="00134C0C"/>
    <w:rsid w:val="001353C2"/>
    <w:rsid w:val="001355E9"/>
    <w:rsid w:val="00135817"/>
    <w:rsid w:val="00136196"/>
    <w:rsid w:val="001361F9"/>
    <w:rsid w:val="001364B4"/>
    <w:rsid w:val="00136594"/>
    <w:rsid w:val="00136966"/>
    <w:rsid w:val="00136F3E"/>
    <w:rsid w:val="001374F3"/>
    <w:rsid w:val="00137B55"/>
    <w:rsid w:val="00137BA6"/>
    <w:rsid w:val="00137D2A"/>
    <w:rsid w:val="00137F5A"/>
    <w:rsid w:val="001404BF"/>
    <w:rsid w:val="001407E8"/>
    <w:rsid w:val="00140B37"/>
    <w:rsid w:val="00140B87"/>
    <w:rsid w:val="001410CB"/>
    <w:rsid w:val="001410F6"/>
    <w:rsid w:val="00141271"/>
    <w:rsid w:val="0014147E"/>
    <w:rsid w:val="001419FB"/>
    <w:rsid w:val="00141D88"/>
    <w:rsid w:val="00142427"/>
    <w:rsid w:val="00143CEB"/>
    <w:rsid w:val="00143DAB"/>
    <w:rsid w:val="00143E4A"/>
    <w:rsid w:val="0014474A"/>
    <w:rsid w:val="00144D26"/>
    <w:rsid w:val="001457E6"/>
    <w:rsid w:val="00145970"/>
    <w:rsid w:val="00146067"/>
    <w:rsid w:val="001462BC"/>
    <w:rsid w:val="001464BA"/>
    <w:rsid w:val="00146A29"/>
    <w:rsid w:val="00146AA4"/>
    <w:rsid w:val="00146D68"/>
    <w:rsid w:val="0014708B"/>
    <w:rsid w:val="00150126"/>
    <w:rsid w:val="00150841"/>
    <w:rsid w:val="0015097B"/>
    <w:rsid w:val="00150CA6"/>
    <w:rsid w:val="00150CB6"/>
    <w:rsid w:val="00151B5B"/>
    <w:rsid w:val="00151EB8"/>
    <w:rsid w:val="00152A84"/>
    <w:rsid w:val="00152B5B"/>
    <w:rsid w:val="00152D45"/>
    <w:rsid w:val="00153120"/>
    <w:rsid w:val="00153AA2"/>
    <w:rsid w:val="00153B63"/>
    <w:rsid w:val="00153D48"/>
    <w:rsid w:val="0015420C"/>
    <w:rsid w:val="001542AE"/>
    <w:rsid w:val="00154EF8"/>
    <w:rsid w:val="0015523A"/>
    <w:rsid w:val="00155B83"/>
    <w:rsid w:val="00156438"/>
    <w:rsid w:val="001566EA"/>
    <w:rsid w:val="001567C9"/>
    <w:rsid w:val="00156BCD"/>
    <w:rsid w:val="00156D82"/>
    <w:rsid w:val="00156E8C"/>
    <w:rsid w:val="001572E3"/>
    <w:rsid w:val="00157AC0"/>
    <w:rsid w:val="00157DFD"/>
    <w:rsid w:val="00157E00"/>
    <w:rsid w:val="001603BA"/>
    <w:rsid w:val="001607F9"/>
    <w:rsid w:val="00161277"/>
    <w:rsid w:val="00161387"/>
    <w:rsid w:val="00161CEA"/>
    <w:rsid w:val="00162099"/>
    <w:rsid w:val="00162403"/>
    <w:rsid w:val="00163FB8"/>
    <w:rsid w:val="001640D4"/>
    <w:rsid w:val="0016437C"/>
    <w:rsid w:val="00164603"/>
    <w:rsid w:val="001648EA"/>
    <w:rsid w:val="0016491D"/>
    <w:rsid w:val="00164A7F"/>
    <w:rsid w:val="00164A89"/>
    <w:rsid w:val="00164B86"/>
    <w:rsid w:val="00164E21"/>
    <w:rsid w:val="00165048"/>
    <w:rsid w:val="00165386"/>
    <w:rsid w:val="00165BB1"/>
    <w:rsid w:val="00166489"/>
    <w:rsid w:val="00166AB8"/>
    <w:rsid w:val="00166DCE"/>
    <w:rsid w:val="00166DD9"/>
    <w:rsid w:val="001670F7"/>
    <w:rsid w:val="0016758B"/>
    <w:rsid w:val="00167A1B"/>
    <w:rsid w:val="00167F81"/>
    <w:rsid w:val="00170861"/>
    <w:rsid w:val="00170DC2"/>
    <w:rsid w:val="00171755"/>
    <w:rsid w:val="001718A6"/>
    <w:rsid w:val="00171932"/>
    <w:rsid w:val="00171952"/>
    <w:rsid w:val="00171B42"/>
    <w:rsid w:val="00171C2F"/>
    <w:rsid w:val="00171F3F"/>
    <w:rsid w:val="00171FF4"/>
    <w:rsid w:val="00172128"/>
    <w:rsid w:val="00172CEB"/>
    <w:rsid w:val="00172D2A"/>
    <w:rsid w:val="00173A8C"/>
    <w:rsid w:val="00174762"/>
    <w:rsid w:val="001747A6"/>
    <w:rsid w:val="00174DFE"/>
    <w:rsid w:val="00174E83"/>
    <w:rsid w:val="0017538E"/>
    <w:rsid w:val="00175555"/>
    <w:rsid w:val="0017613A"/>
    <w:rsid w:val="00176164"/>
    <w:rsid w:val="0017653A"/>
    <w:rsid w:val="0017682E"/>
    <w:rsid w:val="00176FCF"/>
    <w:rsid w:val="001771E1"/>
    <w:rsid w:val="0017738C"/>
    <w:rsid w:val="001779CF"/>
    <w:rsid w:val="00177F56"/>
    <w:rsid w:val="00177F94"/>
    <w:rsid w:val="00180817"/>
    <w:rsid w:val="0018085B"/>
    <w:rsid w:val="00180949"/>
    <w:rsid w:val="00180986"/>
    <w:rsid w:val="00180DA7"/>
    <w:rsid w:val="00181134"/>
    <w:rsid w:val="00181245"/>
    <w:rsid w:val="00181408"/>
    <w:rsid w:val="0018173C"/>
    <w:rsid w:val="00181BDA"/>
    <w:rsid w:val="00181C51"/>
    <w:rsid w:val="00181F55"/>
    <w:rsid w:val="00182626"/>
    <w:rsid w:val="00182804"/>
    <w:rsid w:val="0018288E"/>
    <w:rsid w:val="00182C88"/>
    <w:rsid w:val="00182D44"/>
    <w:rsid w:val="0018301A"/>
    <w:rsid w:val="001832E6"/>
    <w:rsid w:val="0018335D"/>
    <w:rsid w:val="00183854"/>
    <w:rsid w:val="00183D58"/>
    <w:rsid w:val="00183DF8"/>
    <w:rsid w:val="00183FA6"/>
    <w:rsid w:val="00184611"/>
    <w:rsid w:val="001846CF"/>
    <w:rsid w:val="00184716"/>
    <w:rsid w:val="00184900"/>
    <w:rsid w:val="00184C37"/>
    <w:rsid w:val="00184CBD"/>
    <w:rsid w:val="00184D5F"/>
    <w:rsid w:val="00184E1D"/>
    <w:rsid w:val="001855C6"/>
    <w:rsid w:val="00185D63"/>
    <w:rsid w:val="00186076"/>
    <w:rsid w:val="0018641C"/>
    <w:rsid w:val="00186843"/>
    <w:rsid w:val="001868D8"/>
    <w:rsid w:val="00186A3F"/>
    <w:rsid w:val="00186EDC"/>
    <w:rsid w:val="00186FB4"/>
    <w:rsid w:val="001874AD"/>
    <w:rsid w:val="001878FC"/>
    <w:rsid w:val="00187F7B"/>
    <w:rsid w:val="00187F95"/>
    <w:rsid w:val="00190575"/>
    <w:rsid w:val="00190999"/>
    <w:rsid w:val="00191109"/>
    <w:rsid w:val="001925A6"/>
    <w:rsid w:val="00192C04"/>
    <w:rsid w:val="00192C40"/>
    <w:rsid w:val="00192C54"/>
    <w:rsid w:val="00193261"/>
    <w:rsid w:val="001932F5"/>
    <w:rsid w:val="00193440"/>
    <w:rsid w:val="00193897"/>
    <w:rsid w:val="00193D15"/>
    <w:rsid w:val="00194557"/>
    <w:rsid w:val="00194BB3"/>
    <w:rsid w:val="001952E3"/>
    <w:rsid w:val="0019562A"/>
    <w:rsid w:val="00195B55"/>
    <w:rsid w:val="00195E2A"/>
    <w:rsid w:val="0019657F"/>
    <w:rsid w:val="00196707"/>
    <w:rsid w:val="0019695C"/>
    <w:rsid w:val="001969C2"/>
    <w:rsid w:val="00196B37"/>
    <w:rsid w:val="00196C36"/>
    <w:rsid w:val="00196E49"/>
    <w:rsid w:val="00197641"/>
    <w:rsid w:val="0019771E"/>
    <w:rsid w:val="00197CE1"/>
    <w:rsid w:val="00197FA9"/>
    <w:rsid w:val="001A00A7"/>
    <w:rsid w:val="001A012E"/>
    <w:rsid w:val="001A07AA"/>
    <w:rsid w:val="001A0B38"/>
    <w:rsid w:val="001A0E13"/>
    <w:rsid w:val="001A0E54"/>
    <w:rsid w:val="001A1010"/>
    <w:rsid w:val="001A17A7"/>
    <w:rsid w:val="001A1BD7"/>
    <w:rsid w:val="001A22B2"/>
    <w:rsid w:val="001A2475"/>
    <w:rsid w:val="001A25F3"/>
    <w:rsid w:val="001A284C"/>
    <w:rsid w:val="001A29A2"/>
    <w:rsid w:val="001A2B26"/>
    <w:rsid w:val="001A2B7A"/>
    <w:rsid w:val="001A2CD4"/>
    <w:rsid w:val="001A304D"/>
    <w:rsid w:val="001A30A5"/>
    <w:rsid w:val="001A35BE"/>
    <w:rsid w:val="001A37A6"/>
    <w:rsid w:val="001A3DB2"/>
    <w:rsid w:val="001A3E16"/>
    <w:rsid w:val="001A46F9"/>
    <w:rsid w:val="001A4727"/>
    <w:rsid w:val="001A4AE1"/>
    <w:rsid w:val="001A5122"/>
    <w:rsid w:val="001A5292"/>
    <w:rsid w:val="001A54AF"/>
    <w:rsid w:val="001A551C"/>
    <w:rsid w:val="001A559D"/>
    <w:rsid w:val="001A5AD8"/>
    <w:rsid w:val="001A5B31"/>
    <w:rsid w:val="001A5DFB"/>
    <w:rsid w:val="001A6710"/>
    <w:rsid w:val="001A6823"/>
    <w:rsid w:val="001A73EA"/>
    <w:rsid w:val="001A73F2"/>
    <w:rsid w:val="001A7AC8"/>
    <w:rsid w:val="001A7C8B"/>
    <w:rsid w:val="001B0663"/>
    <w:rsid w:val="001B07B9"/>
    <w:rsid w:val="001B1135"/>
    <w:rsid w:val="001B140F"/>
    <w:rsid w:val="001B145C"/>
    <w:rsid w:val="001B18CB"/>
    <w:rsid w:val="001B1910"/>
    <w:rsid w:val="001B1B2C"/>
    <w:rsid w:val="001B1CC9"/>
    <w:rsid w:val="001B1F4F"/>
    <w:rsid w:val="001B2010"/>
    <w:rsid w:val="001B2625"/>
    <w:rsid w:val="001B29D5"/>
    <w:rsid w:val="001B2D2F"/>
    <w:rsid w:val="001B35EA"/>
    <w:rsid w:val="001B39F0"/>
    <w:rsid w:val="001B3B3F"/>
    <w:rsid w:val="001B3B7A"/>
    <w:rsid w:val="001B3F89"/>
    <w:rsid w:val="001B4B54"/>
    <w:rsid w:val="001B4DD7"/>
    <w:rsid w:val="001B524A"/>
    <w:rsid w:val="001B5E1C"/>
    <w:rsid w:val="001B5E25"/>
    <w:rsid w:val="001B653A"/>
    <w:rsid w:val="001B6620"/>
    <w:rsid w:val="001B66D5"/>
    <w:rsid w:val="001B6809"/>
    <w:rsid w:val="001B6B13"/>
    <w:rsid w:val="001B72EB"/>
    <w:rsid w:val="001B75DB"/>
    <w:rsid w:val="001B7605"/>
    <w:rsid w:val="001B7B8E"/>
    <w:rsid w:val="001B7DE4"/>
    <w:rsid w:val="001C0007"/>
    <w:rsid w:val="001C00A2"/>
    <w:rsid w:val="001C0334"/>
    <w:rsid w:val="001C06D0"/>
    <w:rsid w:val="001C0723"/>
    <w:rsid w:val="001C0D56"/>
    <w:rsid w:val="001C0FC6"/>
    <w:rsid w:val="001C1EAC"/>
    <w:rsid w:val="001C2050"/>
    <w:rsid w:val="001C21A7"/>
    <w:rsid w:val="001C2849"/>
    <w:rsid w:val="001C29AE"/>
    <w:rsid w:val="001C2C14"/>
    <w:rsid w:val="001C2D32"/>
    <w:rsid w:val="001C2F34"/>
    <w:rsid w:val="001C3014"/>
    <w:rsid w:val="001C3707"/>
    <w:rsid w:val="001C3958"/>
    <w:rsid w:val="001C3B35"/>
    <w:rsid w:val="001C478B"/>
    <w:rsid w:val="001C4C85"/>
    <w:rsid w:val="001C530A"/>
    <w:rsid w:val="001C546A"/>
    <w:rsid w:val="001C610B"/>
    <w:rsid w:val="001C6181"/>
    <w:rsid w:val="001C628A"/>
    <w:rsid w:val="001C62BE"/>
    <w:rsid w:val="001C652D"/>
    <w:rsid w:val="001C664F"/>
    <w:rsid w:val="001C70F9"/>
    <w:rsid w:val="001C724C"/>
    <w:rsid w:val="001C7AF4"/>
    <w:rsid w:val="001C7F8A"/>
    <w:rsid w:val="001D00B5"/>
    <w:rsid w:val="001D0716"/>
    <w:rsid w:val="001D09F3"/>
    <w:rsid w:val="001D0AC7"/>
    <w:rsid w:val="001D0C96"/>
    <w:rsid w:val="001D0DA2"/>
    <w:rsid w:val="001D10B2"/>
    <w:rsid w:val="001D1655"/>
    <w:rsid w:val="001D176C"/>
    <w:rsid w:val="001D1934"/>
    <w:rsid w:val="001D1AB4"/>
    <w:rsid w:val="001D1FA6"/>
    <w:rsid w:val="001D2158"/>
    <w:rsid w:val="001D2ACF"/>
    <w:rsid w:val="001D2D1B"/>
    <w:rsid w:val="001D2DBC"/>
    <w:rsid w:val="001D302D"/>
    <w:rsid w:val="001D311B"/>
    <w:rsid w:val="001D3362"/>
    <w:rsid w:val="001D35AA"/>
    <w:rsid w:val="001D39CC"/>
    <w:rsid w:val="001D4216"/>
    <w:rsid w:val="001D47B5"/>
    <w:rsid w:val="001D4DB6"/>
    <w:rsid w:val="001D4EA2"/>
    <w:rsid w:val="001D57A3"/>
    <w:rsid w:val="001D596C"/>
    <w:rsid w:val="001D63C8"/>
    <w:rsid w:val="001D65A7"/>
    <w:rsid w:val="001D6793"/>
    <w:rsid w:val="001D6849"/>
    <w:rsid w:val="001D6ACA"/>
    <w:rsid w:val="001D6E3F"/>
    <w:rsid w:val="001D7386"/>
    <w:rsid w:val="001D7589"/>
    <w:rsid w:val="001D7978"/>
    <w:rsid w:val="001D7B01"/>
    <w:rsid w:val="001D7E9F"/>
    <w:rsid w:val="001E0ABF"/>
    <w:rsid w:val="001E0AEF"/>
    <w:rsid w:val="001E0FBF"/>
    <w:rsid w:val="001E11DE"/>
    <w:rsid w:val="001E1641"/>
    <w:rsid w:val="001E1891"/>
    <w:rsid w:val="001E1A92"/>
    <w:rsid w:val="001E1DC0"/>
    <w:rsid w:val="001E1DD1"/>
    <w:rsid w:val="001E1F9E"/>
    <w:rsid w:val="001E23D0"/>
    <w:rsid w:val="001E3093"/>
    <w:rsid w:val="001E3915"/>
    <w:rsid w:val="001E39FF"/>
    <w:rsid w:val="001E3C82"/>
    <w:rsid w:val="001E45FF"/>
    <w:rsid w:val="001E48BD"/>
    <w:rsid w:val="001E4BD4"/>
    <w:rsid w:val="001E4CAB"/>
    <w:rsid w:val="001E5C0E"/>
    <w:rsid w:val="001E5E26"/>
    <w:rsid w:val="001E6042"/>
    <w:rsid w:val="001E6191"/>
    <w:rsid w:val="001E64C4"/>
    <w:rsid w:val="001E6780"/>
    <w:rsid w:val="001E6B37"/>
    <w:rsid w:val="001E6BF1"/>
    <w:rsid w:val="001E6E31"/>
    <w:rsid w:val="001E6FCB"/>
    <w:rsid w:val="001E7B7F"/>
    <w:rsid w:val="001F0007"/>
    <w:rsid w:val="001F09A9"/>
    <w:rsid w:val="001F09F6"/>
    <w:rsid w:val="001F0CFA"/>
    <w:rsid w:val="001F149C"/>
    <w:rsid w:val="001F173B"/>
    <w:rsid w:val="001F1ACD"/>
    <w:rsid w:val="001F1D58"/>
    <w:rsid w:val="001F1EF7"/>
    <w:rsid w:val="001F257F"/>
    <w:rsid w:val="001F262A"/>
    <w:rsid w:val="001F28D7"/>
    <w:rsid w:val="001F29CD"/>
    <w:rsid w:val="001F2CC2"/>
    <w:rsid w:val="001F2EAD"/>
    <w:rsid w:val="001F2F13"/>
    <w:rsid w:val="001F30B6"/>
    <w:rsid w:val="001F32A9"/>
    <w:rsid w:val="001F35FE"/>
    <w:rsid w:val="001F3733"/>
    <w:rsid w:val="001F3ADE"/>
    <w:rsid w:val="001F3ECA"/>
    <w:rsid w:val="001F4109"/>
    <w:rsid w:val="001F411B"/>
    <w:rsid w:val="001F4833"/>
    <w:rsid w:val="001F4955"/>
    <w:rsid w:val="001F4E27"/>
    <w:rsid w:val="001F519D"/>
    <w:rsid w:val="001F52CE"/>
    <w:rsid w:val="001F54E3"/>
    <w:rsid w:val="001F5641"/>
    <w:rsid w:val="001F5761"/>
    <w:rsid w:val="001F5878"/>
    <w:rsid w:val="001F5B0A"/>
    <w:rsid w:val="001F6025"/>
    <w:rsid w:val="001F60A4"/>
    <w:rsid w:val="001F6205"/>
    <w:rsid w:val="001F648F"/>
    <w:rsid w:val="001F669C"/>
    <w:rsid w:val="001F6F9C"/>
    <w:rsid w:val="001F73EF"/>
    <w:rsid w:val="001F74D0"/>
    <w:rsid w:val="001F7E6F"/>
    <w:rsid w:val="001F7FC5"/>
    <w:rsid w:val="00200046"/>
    <w:rsid w:val="00200095"/>
    <w:rsid w:val="002000B0"/>
    <w:rsid w:val="002002CA"/>
    <w:rsid w:val="00200A0E"/>
    <w:rsid w:val="00200B30"/>
    <w:rsid w:val="00201C28"/>
    <w:rsid w:val="00201EE6"/>
    <w:rsid w:val="002021DA"/>
    <w:rsid w:val="002027C7"/>
    <w:rsid w:val="00202C1A"/>
    <w:rsid w:val="00202FAD"/>
    <w:rsid w:val="00203143"/>
    <w:rsid w:val="00203737"/>
    <w:rsid w:val="00203DD1"/>
    <w:rsid w:val="00204560"/>
    <w:rsid w:val="0020460F"/>
    <w:rsid w:val="00204D6E"/>
    <w:rsid w:val="00204FFE"/>
    <w:rsid w:val="00205237"/>
    <w:rsid w:val="00205753"/>
    <w:rsid w:val="00205F11"/>
    <w:rsid w:val="00205F83"/>
    <w:rsid w:val="0020643A"/>
    <w:rsid w:val="002064F0"/>
    <w:rsid w:val="002065EC"/>
    <w:rsid w:val="0020680D"/>
    <w:rsid w:val="00207038"/>
    <w:rsid w:val="0020718A"/>
    <w:rsid w:val="00207C4C"/>
    <w:rsid w:val="00207F9F"/>
    <w:rsid w:val="0021055D"/>
    <w:rsid w:val="00210737"/>
    <w:rsid w:val="00210FF7"/>
    <w:rsid w:val="00211A4F"/>
    <w:rsid w:val="00211AD3"/>
    <w:rsid w:val="00211E73"/>
    <w:rsid w:val="00211FD2"/>
    <w:rsid w:val="002120D3"/>
    <w:rsid w:val="0021260B"/>
    <w:rsid w:val="002127F0"/>
    <w:rsid w:val="00212809"/>
    <w:rsid w:val="00212EAF"/>
    <w:rsid w:val="00212ED4"/>
    <w:rsid w:val="002133DA"/>
    <w:rsid w:val="0021365A"/>
    <w:rsid w:val="00213709"/>
    <w:rsid w:val="00213A76"/>
    <w:rsid w:val="00213C7D"/>
    <w:rsid w:val="00214477"/>
    <w:rsid w:val="0021459F"/>
    <w:rsid w:val="002145DD"/>
    <w:rsid w:val="0021480E"/>
    <w:rsid w:val="00214876"/>
    <w:rsid w:val="00214EB2"/>
    <w:rsid w:val="002150F2"/>
    <w:rsid w:val="00215374"/>
    <w:rsid w:val="0021595F"/>
    <w:rsid w:val="00215C72"/>
    <w:rsid w:val="00216008"/>
    <w:rsid w:val="0021619C"/>
    <w:rsid w:val="0021669E"/>
    <w:rsid w:val="00216B20"/>
    <w:rsid w:val="00216C11"/>
    <w:rsid w:val="00216C23"/>
    <w:rsid w:val="00216D1C"/>
    <w:rsid w:val="00217015"/>
    <w:rsid w:val="002170AB"/>
    <w:rsid w:val="002174E9"/>
    <w:rsid w:val="002176A0"/>
    <w:rsid w:val="00217972"/>
    <w:rsid w:val="00217EB0"/>
    <w:rsid w:val="002200B4"/>
    <w:rsid w:val="002202C2"/>
    <w:rsid w:val="0022059C"/>
    <w:rsid w:val="002206C3"/>
    <w:rsid w:val="0022072B"/>
    <w:rsid w:val="002215C5"/>
    <w:rsid w:val="00221945"/>
    <w:rsid w:val="00221CA9"/>
    <w:rsid w:val="00221CFD"/>
    <w:rsid w:val="00221D13"/>
    <w:rsid w:val="00222372"/>
    <w:rsid w:val="00222C19"/>
    <w:rsid w:val="0022301F"/>
    <w:rsid w:val="00223A30"/>
    <w:rsid w:val="00223AB5"/>
    <w:rsid w:val="00223AF9"/>
    <w:rsid w:val="0022402D"/>
    <w:rsid w:val="002240E8"/>
    <w:rsid w:val="0022465C"/>
    <w:rsid w:val="00224DC5"/>
    <w:rsid w:val="00224F85"/>
    <w:rsid w:val="00224F94"/>
    <w:rsid w:val="00225139"/>
    <w:rsid w:val="002251C1"/>
    <w:rsid w:val="00225314"/>
    <w:rsid w:val="0022536E"/>
    <w:rsid w:val="002257E2"/>
    <w:rsid w:val="00225906"/>
    <w:rsid w:val="0022611A"/>
    <w:rsid w:val="0022618E"/>
    <w:rsid w:val="00226413"/>
    <w:rsid w:val="00226A3D"/>
    <w:rsid w:val="00226B07"/>
    <w:rsid w:val="00226BBB"/>
    <w:rsid w:val="002275DF"/>
    <w:rsid w:val="00230166"/>
    <w:rsid w:val="00230251"/>
    <w:rsid w:val="002306F3"/>
    <w:rsid w:val="0023090F"/>
    <w:rsid w:val="002309BD"/>
    <w:rsid w:val="00230A79"/>
    <w:rsid w:val="00230E41"/>
    <w:rsid w:val="00231D7B"/>
    <w:rsid w:val="00231EBE"/>
    <w:rsid w:val="0023261E"/>
    <w:rsid w:val="00232676"/>
    <w:rsid w:val="002327B5"/>
    <w:rsid w:val="00232928"/>
    <w:rsid w:val="00232D3F"/>
    <w:rsid w:val="0023306C"/>
    <w:rsid w:val="00233472"/>
    <w:rsid w:val="002334A5"/>
    <w:rsid w:val="00233828"/>
    <w:rsid w:val="0023419A"/>
    <w:rsid w:val="00234C50"/>
    <w:rsid w:val="00234F9F"/>
    <w:rsid w:val="00235058"/>
    <w:rsid w:val="002353A5"/>
    <w:rsid w:val="002353D5"/>
    <w:rsid w:val="00235440"/>
    <w:rsid w:val="00235891"/>
    <w:rsid w:val="00235A10"/>
    <w:rsid w:val="00235AFF"/>
    <w:rsid w:val="00235C67"/>
    <w:rsid w:val="00235D7A"/>
    <w:rsid w:val="00236A66"/>
    <w:rsid w:val="00237004"/>
    <w:rsid w:val="00237E74"/>
    <w:rsid w:val="00237E9E"/>
    <w:rsid w:val="00240270"/>
    <w:rsid w:val="00240605"/>
    <w:rsid w:val="002406AB"/>
    <w:rsid w:val="002408C7"/>
    <w:rsid w:val="0024099F"/>
    <w:rsid w:val="00240D2E"/>
    <w:rsid w:val="00240E84"/>
    <w:rsid w:val="00240F20"/>
    <w:rsid w:val="00240F3A"/>
    <w:rsid w:val="00241166"/>
    <w:rsid w:val="00241187"/>
    <w:rsid w:val="002418BD"/>
    <w:rsid w:val="0024194F"/>
    <w:rsid w:val="00241BFA"/>
    <w:rsid w:val="0024202B"/>
    <w:rsid w:val="002427B3"/>
    <w:rsid w:val="00243887"/>
    <w:rsid w:val="00243CAA"/>
    <w:rsid w:val="00243FFC"/>
    <w:rsid w:val="002440B6"/>
    <w:rsid w:val="002441DE"/>
    <w:rsid w:val="002441F1"/>
    <w:rsid w:val="0024435B"/>
    <w:rsid w:val="002446EC"/>
    <w:rsid w:val="0024479A"/>
    <w:rsid w:val="00244931"/>
    <w:rsid w:val="00244BF6"/>
    <w:rsid w:val="00244F02"/>
    <w:rsid w:val="00245752"/>
    <w:rsid w:val="00245F83"/>
    <w:rsid w:val="0024621F"/>
    <w:rsid w:val="0024628E"/>
    <w:rsid w:val="002462E6"/>
    <w:rsid w:val="00246583"/>
    <w:rsid w:val="002473E2"/>
    <w:rsid w:val="002474DF"/>
    <w:rsid w:val="00247558"/>
    <w:rsid w:val="00247718"/>
    <w:rsid w:val="002479E1"/>
    <w:rsid w:val="00247A34"/>
    <w:rsid w:val="00247EE0"/>
    <w:rsid w:val="002500E7"/>
    <w:rsid w:val="00250281"/>
    <w:rsid w:val="00250418"/>
    <w:rsid w:val="00250459"/>
    <w:rsid w:val="002505B5"/>
    <w:rsid w:val="00250A49"/>
    <w:rsid w:val="00250AB3"/>
    <w:rsid w:val="00250B7F"/>
    <w:rsid w:val="00251904"/>
    <w:rsid w:val="00251BC9"/>
    <w:rsid w:val="00251CF5"/>
    <w:rsid w:val="0025219B"/>
    <w:rsid w:val="0025238B"/>
    <w:rsid w:val="0025264C"/>
    <w:rsid w:val="002527DC"/>
    <w:rsid w:val="002529A3"/>
    <w:rsid w:val="00252B49"/>
    <w:rsid w:val="00252D48"/>
    <w:rsid w:val="0025312C"/>
    <w:rsid w:val="002531DD"/>
    <w:rsid w:val="002535A3"/>
    <w:rsid w:val="00253A7A"/>
    <w:rsid w:val="00253E81"/>
    <w:rsid w:val="0025428A"/>
    <w:rsid w:val="00254E9E"/>
    <w:rsid w:val="0025514D"/>
    <w:rsid w:val="002551AC"/>
    <w:rsid w:val="00255573"/>
    <w:rsid w:val="002555D9"/>
    <w:rsid w:val="0025579D"/>
    <w:rsid w:val="00255B04"/>
    <w:rsid w:val="00255E6A"/>
    <w:rsid w:val="00255F40"/>
    <w:rsid w:val="0025702C"/>
    <w:rsid w:val="00257087"/>
    <w:rsid w:val="0025776E"/>
    <w:rsid w:val="0025794F"/>
    <w:rsid w:val="00257EB3"/>
    <w:rsid w:val="0026029F"/>
    <w:rsid w:val="00260422"/>
    <w:rsid w:val="0026046A"/>
    <w:rsid w:val="0026046B"/>
    <w:rsid w:val="0026049B"/>
    <w:rsid w:val="002604AA"/>
    <w:rsid w:val="00260C09"/>
    <w:rsid w:val="00260EE3"/>
    <w:rsid w:val="00261293"/>
    <w:rsid w:val="00261B05"/>
    <w:rsid w:val="00261E0E"/>
    <w:rsid w:val="00261E68"/>
    <w:rsid w:val="002622DD"/>
    <w:rsid w:val="00262AF1"/>
    <w:rsid w:val="00262CFC"/>
    <w:rsid w:val="00262F52"/>
    <w:rsid w:val="00263317"/>
    <w:rsid w:val="00263A02"/>
    <w:rsid w:val="00263A3A"/>
    <w:rsid w:val="0026463E"/>
    <w:rsid w:val="002648E1"/>
    <w:rsid w:val="00265121"/>
    <w:rsid w:val="00265165"/>
    <w:rsid w:val="00265678"/>
    <w:rsid w:val="002656A8"/>
    <w:rsid w:val="00265777"/>
    <w:rsid w:val="00265B25"/>
    <w:rsid w:val="00265EB5"/>
    <w:rsid w:val="00266AB2"/>
    <w:rsid w:val="00266C5D"/>
    <w:rsid w:val="00267482"/>
    <w:rsid w:val="00267594"/>
    <w:rsid w:val="00267F26"/>
    <w:rsid w:val="00270590"/>
    <w:rsid w:val="0027092B"/>
    <w:rsid w:val="002709CD"/>
    <w:rsid w:val="002709D8"/>
    <w:rsid w:val="00270C4A"/>
    <w:rsid w:val="00270DDF"/>
    <w:rsid w:val="0027112E"/>
    <w:rsid w:val="00271211"/>
    <w:rsid w:val="00271AAE"/>
    <w:rsid w:val="00271CE0"/>
    <w:rsid w:val="0027216B"/>
    <w:rsid w:val="00272223"/>
    <w:rsid w:val="00272636"/>
    <w:rsid w:val="00272998"/>
    <w:rsid w:val="00272C35"/>
    <w:rsid w:val="00272F24"/>
    <w:rsid w:val="00272F3E"/>
    <w:rsid w:val="002733D8"/>
    <w:rsid w:val="00273E2D"/>
    <w:rsid w:val="0027462E"/>
    <w:rsid w:val="00274876"/>
    <w:rsid w:val="00274F11"/>
    <w:rsid w:val="0027535C"/>
    <w:rsid w:val="00275D46"/>
    <w:rsid w:val="0027778B"/>
    <w:rsid w:val="00277836"/>
    <w:rsid w:val="00277ED2"/>
    <w:rsid w:val="00277F97"/>
    <w:rsid w:val="00280076"/>
    <w:rsid w:val="0028082B"/>
    <w:rsid w:val="00280DCD"/>
    <w:rsid w:val="00280EEC"/>
    <w:rsid w:val="0028105D"/>
    <w:rsid w:val="00281185"/>
    <w:rsid w:val="0028141C"/>
    <w:rsid w:val="00281A64"/>
    <w:rsid w:val="00281C3A"/>
    <w:rsid w:val="00281C76"/>
    <w:rsid w:val="00281E7A"/>
    <w:rsid w:val="0028280C"/>
    <w:rsid w:val="00282BF8"/>
    <w:rsid w:val="00282C8D"/>
    <w:rsid w:val="00282CD5"/>
    <w:rsid w:val="00282F84"/>
    <w:rsid w:val="00283275"/>
    <w:rsid w:val="002838CB"/>
    <w:rsid w:val="00283B8C"/>
    <w:rsid w:val="00283ECB"/>
    <w:rsid w:val="002843A3"/>
    <w:rsid w:val="00284871"/>
    <w:rsid w:val="00284BF5"/>
    <w:rsid w:val="00284FC6"/>
    <w:rsid w:val="00285ADD"/>
    <w:rsid w:val="00285FEC"/>
    <w:rsid w:val="0028617F"/>
    <w:rsid w:val="00286B73"/>
    <w:rsid w:val="00287209"/>
    <w:rsid w:val="00287433"/>
    <w:rsid w:val="00287809"/>
    <w:rsid w:val="00287A9C"/>
    <w:rsid w:val="002902D2"/>
    <w:rsid w:val="00290D6E"/>
    <w:rsid w:val="0029128B"/>
    <w:rsid w:val="0029163A"/>
    <w:rsid w:val="00291953"/>
    <w:rsid w:val="0029196D"/>
    <w:rsid w:val="002920F4"/>
    <w:rsid w:val="0029231F"/>
    <w:rsid w:val="0029242B"/>
    <w:rsid w:val="00292DBC"/>
    <w:rsid w:val="00292FC2"/>
    <w:rsid w:val="00293159"/>
    <w:rsid w:val="002944B1"/>
    <w:rsid w:val="00294C37"/>
    <w:rsid w:val="00294D33"/>
    <w:rsid w:val="002961B4"/>
    <w:rsid w:val="00296268"/>
    <w:rsid w:val="002967A5"/>
    <w:rsid w:val="002969EF"/>
    <w:rsid w:val="00296AAB"/>
    <w:rsid w:val="00296C72"/>
    <w:rsid w:val="00296EFF"/>
    <w:rsid w:val="00296F78"/>
    <w:rsid w:val="002975D4"/>
    <w:rsid w:val="002A023D"/>
    <w:rsid w:val="002A0391"/>
    <w:rsid w:val="002A0651"/>
    <w:rsid w:val="002A06DF"/>
    <w:rsid w:val="002A1615"/>
    <w:rsid w:val="002A1649"/>
    <w:rsid w:val="002A2BAA"/>
    <w:rsid w:val="002A2EDA"/>
    <w:rsid w:val="002A2F3C"/>
    <w:rsid w:val="002A3910"/>
    <w:rsid w:val="002A3AAD"/>
    <w:rsid w:val="002A3D99"/>
    <w:rsid w:val="002A485F"/>
    <w:rsid w:val="002A4B84"/>
    <w:rsid w:val="002A4F58"/>
    <w:rsid w:val="002A5294"/>
    <w:rsid w:val="002A5831"/>
    <w:rsid w:val="002A611F"/>
    <w:rsid w:val="002A63F4"/>
    <w:rsid w:val="002A644F"/>
    <w:rsid w:val="002A683C"/>
    <w:rsid w:val="002A6D8A"/>
    <w:rsid w:val="002A6E8F"/>
    <w:rsid w:val="002A75C5"/>
    <w:rsid w:val="002A76E2"/>
    <w:rsid w:val="002A77EC"/>
    <w:rsid w:val="002A7AFE"/>
    <w:rsid w:val="002A7DAA"/>
    <w:rsid w:val="002A7F25"/>
    <w:rsid w:val="002B06BC"/>
    <w:rsid w:val="002B1196"/>
    <w:rsid w:val="002B15D5"/>
    <w:rsid w:val="002B1761"/>
    <w:rsid w:val="002B1B30"/>
    <w:rsid w:val="002B1B55"/>
    <w:rsid w:val="002B1DD6"/>
    <w:rsid w:val="002B211C"/>
    <w:rsid w:val="002B21FF"/>
    <w:rsid w:val="002B221D"/>
    <w:rsid w:val="002B22C0"/>
    <w:rsid w:val="002B24D1"/>
    <w:rsid w:val="002B2A52"/>
    <w:rsid w:val="002B2AA0"/>
    <w:rsid w:val="002B2D96"/>
    <w:rsid w:val="002B2F7A"/>
    <w:rsid w:val="002B3608"/>
    <w:rsid w:val="002B3930"/>
    <w:rsid w:val="002B41CF"/>
    <w:rsid w:val="002B45AC"/>
    <w:rsid w:val="002B47B4"/>
    <w:rsid w:val="002B48BA"/>
    <w:rsid w:val="002B4977"/>
    <w:rsid w:val="002B4DF6"/>
    <w:rsid w:val="002B5A56"/>
    <w:rsid w:val="002B602E"/>
    <w:rsid w:val="002B6398"/>
    <w:rsid w:val="002B63ED"/>
    <w:rsid w:val="002B6F58"/>
    <w:rsid w:val="002B71A8"/>
    <w:rsid w:val="002B7F2D"/>
    <w:rsid w:val="002C0144"/>
    <w:rsid w:val="002C07A9"/>
    <w:rsid w:val="002C0B74"/>
    <w:rsid w:val="002C1024"/>
    <w:rsid w:val="002C17F6"/>
    <w:rsid w:val="002C1EA5"/>
    <w:rsid w:val="002C233E"/>
    <w:rsid w:val="002C2764"/>
    <w:rsid w:val="002C2816"/>
    <w:rsid w:val="002C2844"/>
    <w:rsid w:val="002C2B4C"/>
    <w:rsid w:val="002C2D24"/>
    <w:rsid w:val="002C2D41"/>
    <w:rsid w:val="002C2EA4"/>
    <w:rsid w:val="002C36C3"/>
    <w:rsid w:val="002C403D"/>
    <w:rsid w:val="002C4320"/>
    <w:rsid w:val="002C4490"/>
    <w:rsid w:val="002C45FC"/>
    <w:rsid w:val="002C4C6D"/>
    <w:rsid w:val="002C4CD0"/>
    <w:rsid w:val="002C652C"/>
    <w:rsid w:val="002C6AF5"/>
    <w:rsid w:val="002C6F8A"/>
    <w:rsid w:val="002C7440"/>
    <w:rsid w:val="002C777C"/>
    <w:rsid w:val="002C7C96"/>
    <w:rsid w:val="002D043E"/>
    <w:rsid w:val="002D046D"/>
    <w:rsid w:val="002D08F0"/>
    <w:rsid w:val="002D0A6D"/>
    <w:rsid w:val="002D0BC2"/>
    <w:rsid w:val="002D0EA2"/>
    <w:rsid w:val="002D0FB4"/>
    <w:rsid w:val="002D170F"/>
    <w:rsid w:val="002D219D"/>
    <w:rsid w:val="002D240D"/>
    <w:rsid w:val="002D27F9"/>
    <w:rsid w:val="002D2A23"/>
    <w:rsid w:val="002D2D03"/>
    <w:rsid w:val="002D2F82"/>
    <w:rsid w:val="002D3285"/>
    <w:rsid w:val="002D32B3"/>
    <w:rsid w:val="002D37E5"/>
    <w:rsid w:val="002D44EB"/>
    <w:rsid w:val="002D4D00"/>
    <w:rsid w:val="002D501F"/>
    <w:rsid w:val="002D5A98"/>
    <w:rsid w:val="002D5EF1"/>
    <w:rsid w:val="002D605E"/>
    <w:rsid w:val="002D61F5"/>
    <w:rsid w:val="002D62E1"/>
    <w:rsid w:val="002D6437"/>
    <w:rsid w:val="002D75CD"/>
    <w:rsid w:val="002D7976"/>
    <w:rsid w:val="002E0321"/>
    <w:rsid w:val="002E08DD"/>
    <w:rsid w:val="002E0F96"/>
    <w:rsid w:val="002E235B"/>
    <w:rsid w:val="002E2801"/>
    <w:rsid w:val="002E2AF5"/>
    <w:rsid w:val="002E2D76"/>
    <w:rsid w:val="002E2E89"/>
    <w:rsid w:val="002E2F09"/>
    <w:rsid w:val="002E306B"/>
    <w:rsid w:val="002E32F8"/>
    <w:rsid w:val="002E33F4"/>
    <w:rsid w:val="002E37F7"/>
    <w:rsid w:val="002E46C3"/>
    <w:rsid w:val="002E47E9"/>
    <w:rsid w:val="002E48A4"/>
    <w:rsid w:val="002E4F10"/>
    <w:rsid w:val="002E50AB"/>
    <w:rsid w:val="002E5172"/>
    <w:rsid w:val="002E522F"/>
    <w:rsid w:val="002E53DE"/>
    <w:rsid w:val="002E5494"/>
    <w:rsid w:val="002E5838"/>
    <w:rsid w:val="002E59FE"/>
    <w:rsid w:val="002E5DA1"/>
    <w:rsid w:val="002E6040"/>
    <w:rsid w:val="002E6528"/>
    <w:rsid w:val="002E6706"/>
    <w:rsid w:val="002E686E"/>
    <w:rsid w:val="002E6889"/>
    <w:rsid w:val="002E695D"/>
    <w:rsid w:val="002E748A"/>
    <w:rsid w:val="002E77C1"/>
    <w:rsid w:val="002E7B18"/>
    <w:rsid w:val="002E7D8F"/>
    <w:rsid w:val="002F01FB"/>
    <w:rsid w:val="002F0297"/>
    <w:rsid w:val="002F05A3"/>
    <w:rsid w:val="002F1289"/>
    <w:rsid w:val="002F160E"/>
    <w:rsid w:val="002F1C6C"/>
    <w:rsid w:val="002F1F01"/>
    <w:rsid w:val="002F25B4"/>
    <w:rsid w:val="002F263D"/>
    <w:rsid w:val="002F296B"/>
    <w:rsid w:val="002F301D"/>
    <w:rsid w:val="002F316D"/>
    <w:rsid w:val="002F3657"/>
    <w:rsid w:val="002F3729"/>
    <w:rsid w:val="002F3A62"/>
    <w:rsid w:val="002F3C15"/>
    <w:rsid w:val="002F3C48"/>
    <w:rsid w:val="002F3CBD"/>
    <w:rsid w:val="002F4142"/>
    <w:rsid w:val="002F43AA"/>
    <w:rsid w:val="002F49AC"/>
    <w:rsid w:val="002F51A7"/>
    <w:rsid w:val="002F54A6"/>
    <w:rsid w:val="002F5684"/>
    <w:rsid w:val="002F63A3"/>
    <w:rsid w:val="002F645A"/>
    <w:rsid w:val="002F6874"/>
    <w:rsid w:val="002F6B82"/>
    <w:rsid w:val="002F7DFE"/>
    <w:rsid w:val="0030000A"/>
    <w:rsid w:val="00300442"/>
    <w:rsid w:val="003006A8"/>
    <w:rsid w:val="00301162"/>
    <w:rsid w:val="0030134E"/>
    <w:rsid w:val="0030150F"/>
    <w:rsid w:val="003016E1"/>
    <w:rsid w:val="00301B72"/>
    <w:rsid w:val="003020E7"/>
    <w:rsid w:val="00302952"/>
    <w:rsid w:val="00302D2A"/>
    <w:rsid w:val="0030352B"/>
    <w:rsid w:val="00303630"/>
    <w:rsid w:val="003039B3"/>
    <w:rsid w:val="00303B45"/>
    <w:rsid w:val="00303CB8"/>
    <w:rsid w:val="0030424B"/>
    <w:rsid w:val="003042BC"/>
    <w:rsid w:val="003043C1"/>
    <w:rsid w:val="00304446"/>
    <w:rsid w:val="003048E6"/>
    <w:rsid w:val="00304AAA"/>
    <w:rsid w:val="00304CA8"/>
    <w:rsid w:val="00304CB7"/>
    <w:rsid w:val="003050A5"/>
    <w:rsid w:val="003057D4"/>
    <w:rsid w:val="00305929"/>
    <w:rsid w:val="0030615E"/>
    <w:rsid w:val="00306190"/>
    <w:rsid w:val="003062A9"/>
    <w:rsid w:val="003062CA"/>
    <w:rsid w:val="00306364"/>
    <w:rsid w:val="0030656A"/>
    <w:rsid w:val="00306593"/>
    <w:rsid w:val="00306686"/>
    <w:rsid w:val="00306959"/>
    <w:rsid w:val="00306E54"/>
    <w:rsid w:val="003071B7"/>
    <w:rsid w:val="00307BB9"/>
    <w:rsid w:val="003102B5"/>
    <w:rsid w:val="00311392"/>
    <w:rsid w:val="0031167C"/>
    <w:rsid w:val="00311997"/>
    <w:rsid w:val="00311E71"/>
    <w:rsid w:val="00312098"/>
    <w:rsid w:val="00312238"/>
    <w:rsid w:val="0031247A"/>
    <w:rsid w:val="003126F1"/>
    <w:rsid w:val="00313902"/>
    <w:rsid w:val="00313B97"/>
    <w:rsid w:val="00313C19"/>
    <w:rsid w:val="0031440C"/>
    <w:rsid w:val="00314507"/>
    <w:rsid w:val="003147E7"/>
    <w:rsid w:val="003149E7"/>
    <w:rsid w:val="00314A7A"/>
    <w:rsid w:val="00315EEC"/>
    <w:rsid w:val="00316481"/>
    <w:rsid w:val="00316AE6"/>
    <w:rsid w:val="00316C20"/>
    <w:rsid w:val="00316C4C"/>
    <w:rsid w:val="00316D54"/>
    <w:rsid w:val="0031793A"/>
    <w:rsid w:val="003179E1"/>
    <w:rsid w:val="00317A11"/>
    <w:rsid w:val="00317C50"/>
    <w:rsid w:val="003203AB"/>
    <w:rsid w:val="003208B1"/>
    <w:rsid w:val="003209F0"/>
    <w:rsid w:val="003210AE"/>
    <w:rsid w:val="00321A6D"/>
    <w:rsid w:val="00321FA5"/>
    <w:rsid w:val="0032212E"/>
    <w:rsid w:val="0032221E"/>
    <w:rsid w:val="003223AF"/>
    <w:rsid w:val="00322400"/>
    <w:rsid w:val="003227D3"/>
    <w:rsid w:val="00322942"/>
    <w:rsid w:val="00322F07"/>
    <w:rsid w:val="00323333"/>
    <w:rsid w:val="0032366E"/>
    <w:rsid w:val="00323D01"/>
    <w:rsid w:val="003241E3"/>
    <w:rsid w:val="003241F1"/>
    <w:rsid w:val="00324836"/>
    <w:rsid w:val="00324BFD"/>
    <w:rsid w:val="00324DD1"/>
    <w:rsid w:val="00325025"/>
    <w:rsid w:val="003252FA"/>
    <w:rsid w:val="003253D0"/>
    <w:rsid w:val="00325718"/>
    <w:rsid w:val="003258B8"/>
    <w:rsid w:val="003259EC"/>
    <w:rsid w:val="00325B51"/>
    <w:rsid w:val="0032638F"/>
    <w:rsid w:val="00326688"/>
    <w:rsid w:val="00326A74"/>
    <w:rsid w:val="00326ED8"/>
    <w:rsid w:val="003271F6"/>
    <w:rsid w:val="00327411"/>
    <w:rsid w:val="0032777A"/>
    <w:rsid w:val="00327CBA"/>
    <w:rsid w:val="00327DCE"/>
    <w:rsid w:val="003304B5"/>
    <w:rsid w:val="00330515"/>
    <w:rsid w:val="0033089C"/>
    <w:rsid w:val="003311BC"/>
    <w:rsid w:val="003313DB"/>
    <w:rsid w:val="00331510"/>
    <w:rsid w:val="00331A49"/>
    <w:rsid w:val="00332116"/>
    <w:rsid w:val="00332229"/>
    <w:rsid w:val="0033228D"/>
    <w:rsid w:val="003323BF"/>
    <w:rsid w:val="0033240B"/>
    <w:rsid w:val="0033248B"/>
    <w:rsid w:val="0033256F"/>
    <w:rsid w:val="00332CA2"/>
    <w:rsid w:val="00332EA9"/>
    <w:rsid w:val="003332EB"/>
    <w:rsid w:val="003337AB"/>
    <w:rsid w:val="00333837"/>
    <w:rsid w:val="00333B44"/>
    <w:rsid w:val="003344BD"/>
    <w:rsid w:val="003349DA"/>
    <w:rsid w:val="00334A58"/>
    <w:rsid w:val="00334BD5"/>
    <w:rsid w:val="00334C97"/>
    <w:rsid w:val="00334F1C"/>
    <w:rsid w:val="0033524E"/>
    <w:rsid w:val="0033561A"/>
    <w:rsid w:val="00335891"/>
    <w:rsid w:val="00335E86"/>
    <w:rsid w:val="00336429"/>
    <w:rsid w:val="0033643A"/>
    <w:rsid w:val="003368A3"/>
    <w:rsid w:val="003368E3"/>
    <w:rsid w:val="0033731F"/>
    <w:rsid w:val="003376A1"/>
    <w:rsid w:val="003400E4"/>
    <w:rsid w:val="0034059E"/>
    <w:rsid w:val="00340835"/>
    <w:rsid w:val="00340CF9"/>
    <w:rsid w:val="00340E6B"/>
    <w:rsid w:val="00340F4E"/>
    <w:rsid w:val="00340FC8"/>
    <w:rsid w:val="003410A2"/>
    <w:rsid w:val="00341C7A"/>
    <w:rsid w:val="003428B2"/>
    <w:rsid w:val="00342CDE"/>
    <w:rsid w:val="00343634"/>
    <w:rsid w:val="00343B47"/>
    <w:rsid w:val="003440CE"/>
    <w:rsid w:val="00344123"/>
    <w:rsid w:val="0034421A"/>
    <w:rsid w:val="0034433D"/>
    <w:rsid w:val="003448D1"/>
    <w:rsid w:val="00344F03"/>
    <w:rsid w:val="003450EB"/>
    <w:rsid w:val="003453CF"/>
    <w:rsid w:val="0034543E"/>
    <w:rsid w:val="0034566A"/>
    <w:rsid w:val="003456C6"/>
    <w:rsid w:val="00345EDC"/>
    <w:rsid w:val="003461B8"/>
    <w:rsid w:val="00346CDD"/>
    <w:rsid w:val="00346D40"/>
    <w:rsid w:val="00346E5D"/>
    <w:rsid w:val="00347A4A"/>
    <w:rsid w:val="00350332"/>
    <w:rsid w:val="00350C95"/>
    <w:rsid w:val="0035162F"/>
    <w:rsid w:val="003516AB"/>
    <w:rsid w:val="00352441"/>
    <w:rsid w:val="00352B12"/>
    <w:rsid w:val="00352C6E"/>
    <w:rsid w:val="00352DFA"/>
    <w:rsid w:val="00352E87"/>
    <w:rsid w:val="00352EA2"/>
    <w:rsid w:val="00352F40"/>
    <w:rsid w:val="00353778"/>
    <w:rsid w:val="0035388B"/>
    <w:rsid w:val="00353A3A"/>
    <w:rsid w:val="00353AC6"/>
    <w:rsid w:val="00353ED5"/>
    <w:rsid w:val="00354210"/>
    <w:rsid w:val="00354279"/>
    <w:rsid w:val="003542AE"/>
    <w:rsid w:val="003544A3"/>
    <w:rsid w:val="00354EE7"/>
    <w:rsid w:val="00354FD3"/>
    <w:rsid w:val="00355007"/>
    <w:rsid w:val="0035503E"/>
    <w:rsid w:val="00355410"/>
    <w:rsid w:val="00355B4F"/>
    <w:rsid w:val="00356CB8"/>
    <w:rsid w:val="00356F93"/>
    <w:rsid w:val="00356F96"/>
    <w:rsid w:val="0035701B"/>
    <w:rsid w:val="003573D4"/>
    <w:rsid w:val="0035744A"/>
    <w:rsid w:val="003574F7"/>
    <w:rsid w:val="003577A7"/>
    <w:rsid w:val="00357ADC"/>
    <w:rsid w:val="00357BC4"/>
    <w:rsid w:val="003600A7"/>
    <w:rsid w:val="00360882"/>
    <w:rsid w:val="00360B54"/>
    <w:rsid w:val="00360B8A"/>
    <w:rsid w:val="00361415"/>
    <w:rsid w:val="00361913"/>
    <w:rsid w:val="00361C23"/>
    <w:rsid w:val="0036215F"/>
    <w:rsid w:val="0036218A"/>
    <w:rsid w:val="003621FE"/>
    <w:rsid w:val="0036221E"/>
    <w:rsid w:val="00362256"/>
    <w:rsid w:val="00362360"/>
    <w:rsid w:val="0036243C"/>
    <w:rsid w:val="00362A2C"/>
    <w:rsid w:val="00362C95"/>
    <w:rsid w:val="00363CAE"/>
    <w:rsid w:val="00364340"/>
    <w:rsid w:val="00364A3E"/>
    <w:rsid w:val="003659E7"/>
    <w:rsid w:val="00365F30"/>
    <w:rsid w:val="00365F70"/>
    <w:rsid w:val="003660A1"/>
    <w:rsid w:val="003668A7"/>
    <w:rsid w:val="0036699D"/>
    <w:rsid w:val="00367448"/>
    <w:rsid w:val="00367C65"/>
    <w:rsid w:val="00370983"/>
    <w:rsid w:val="00370A95"/>
    <w:rsid w:val="00370D84"/>
    <w:rsid w:val="00370DDF"/>
    <w:rsid w:val="003710CB"/>
    <w:rsid w:val="003715BA"/>
    <w:rsid w:val="00371999"/>
    <w:rsid w:val="00372BC4"/>
    <w:rsid w:val="00372CF8"/>
    <w:rsid w:val="00372E05"/>
    <w:rsid w:val="00373128"/>
    <w:rsid w:val="00373188"/>
    <w:rsid w:val="0037319D"/>
    <w:rsid w:val="00373263"/>
    <w:rsid w:val="00373C6D"/>
    <w:rsid w:val="00373F59"/>
    <w:rsid w:val="003743D3"/>
    <w:rsid w:val="003745E6"/>
    <w:rsid w:val="00374806"/>
    <w:rsid w:val="00374DFC"/>
    <w:rsid w:val="00374F1D"/>
    <w:rsid w:val="00374F8A"/>
    <w:rsid w:val="0037513F"/>
    <w:rsid w:val="00375185"/>
    <w:rsid w:val="00375B97"/>
    <w:rsid w:val="00375C88"/>
    <w:rsid w:val="00376943"/>
    <w:rsid w:val="003769B9"/>
    <w:rsid w:val="00376CAC"/>
    <w:rsid w:val="00376D5F"/>
    <w:rsid w:val="00377E5B"/>
    <w:rsid w:val="00377EC1"/>
    <w:rsid w:val="00380091"/>
    <w:rsid w:val="003801C1"/>
    <w:rsid w:val="00380307"/>
    <w:rsid w:val="0038055B"/>
    <w:rsid w:val="00380900"/>
    <w:rsid w:val="00380BBC"/>
    <w:rsid w:val="00381112"/>
    <w:rsid w:val="0038133B"/>
    <w:rsid w:val="00381600"/>
    <w:rsid w:val="00381B98"/>
    <w:rsid w:val="00381E62"/>
    <w:rsid w:val="003825D8"/>
    <w:rsid w:val="00382796"/>
    <w:rsid w:val="003827E7"/>
    <w:rsid w:val="00382D1A"/>
    <w:rsid w:val="00382E64"/>
    <w:rsid w:val="0038313F"/>
    <w:rsid w:val="00383A85"/>
    <w:rsid w:val="00383F8D"/>
    <w:rsid w:val="00384060"/>
    <w:rsid w:val="00384369"/>
    <w:rsid w:val="00384514"/>
    <w:rsid w:val="00384555"/>
    <w:rsid w:val="0038463E"/>
    <w:rsid w:val="003847B9"/>
    <w:rsid w:val="003850CB"/>
    <w:rsid w:val="003850FE"/>
    <w:rsid w:val="003858B4"/>
    <w:rsid w:val="0038599A"/>
    <w:rsid w:val="00385A6D"/>
    <w:rsid w:val="00385F0F"/>
    <w:rsid w:val="00385F1A"/>
    <w:rsid w:val="003865BB"/>
    <w:rsid w:val="00386843"/>
    <w:rsid w:val="00386D09"/>
    <w:rsid w:val="00386EF4"/>
    <w:rsid w:val="00387184"/>
    <w:rsid w:val="00387251"/>
    <w:rsid w:val="00387782"/>
    <w:rsid w:val="0039038A"/>
    <w:rsid w:val="003906D6"/>
    <w:rsid w:val="00390DDC"/>
    <w:rsid w:val="003914A5"/>
    <w:rsid w:val="00391868"/>
    <w:rsid w:val="00391DF9"/>
    <w:rsid w:val="003923AA"/>
    <w:rsid w:val="00392B2B"/>
    <w:rsid w:val="00392B6D"/>
    <w:rsid w:val="00393579"/>
    <w:rsid w:val="0039361D"/>
    <w:rsid w:val="0039363E"/>
    <w:rsid w:val="00393960"/>
    <w:rsid w:val="003948FE"/>
    <w:rsid w:val="00394A49"/>
    <w:rsid w:val="00394A55"/>
    <w:rsid w:val="00394F1D"/>
    <w:rsid w:val="00395A48"/>
    <w:rsid w:val="00395D69"/>
    <w:rsid w:val="00395EC5"/>
    <w:rsid w:val="003974F6"/>
    <w:rsid w:val="00397504"/>
    <w:rsid w:val="00397802"/>
    <w:rsid w:val="003979B3"/>
    <w:rsid w:val="00397D10"/>
    <w:rsid w:val="00397D95"/>
    <w:rsid w:val="003A0195"/>
    <w:rsid w:val="003A0319"/>
    <w:rsid w:val="003A072B"/>
    <w:rsid w:val="003A0777"/>
    <w:rsid w:val="003A104A"/>
    <w:rsid w:val="003A130F"/>
    <w:rsid w:val="003A230C"/>
    <w:rsid w:val="003A2577"/>
    <w:rsid w:val="003A25E7"/>
    <w:rsid w:val="003A291B"/>
    <w:rsid w:val="003A2C58"/>
    <w:rsid w:val="003A36B6"/>
    <w:rsid w:val="003A38E9"/>
    <w:rsid w:val="003A3B12"/>
    <w:rsid w:val="003A3C47"/>
    <w:rsid w:val="003A3C54"/>
    <w:rsid w:val="003A425D"/>
    <w:rsid w:val="003A42D1"/>
    <w:rsid w:val="003A4E06"/>
    <w:rsid w:val="003A4ED1"/>
    <w:rsid w:val="003A5230"/>
    <w:rsid w:val="003A5249"/>
    <w:rsid w:val="003A60D5"/>
    <w:rsid w:val="003A7023"/>
    <w:rsid w:val="003A7D57"/>
    <w:rsid w:val="003B0036"/>
    <w:rsid w:val="003B0145"/>
    <w:rsid w:val="003B0185"/>
    <w:rsid w:val="003B0953"/>
    <w:rsid w:val="003B0E9B"/>
    <w:rsid w:val="003B0F2D"/>
    <w:rsid w:val="003B1453"/>
    <w:rsid w:val="003B184E"/>
    <w:rsid w:val="003B1B22"/>
    <w:rsid w:val="003B2629"/>
    <w:rsid w:val="003B26B3"/>
    <w:rsid w:val="003B2A72"/>
    <w:rsid w:val="003B2BAC"/>
    <w:rsid w:val="003B2CDC"/>
    <w:rsid w:val="003B2CDE"/>
    <w:rsid w:val="003B2DD6"/>
    <w:rsid w:val="003B2F07"/>
    <w:rsid w:val="003B325D"/>
    <w:rsid w:val="003B402F"/>
    <w:rsid w:val="003B4214"/>
    <w:rsid w:val="003B4317"/>
    <w:rsid w:val="003B4459"/>
    <w:rsid w:val="003B471D"/>
    <w:rsid w:val="003B477D"/>
    <w:rsid w:val="003B4AD4"/>
    <w:rsid w:val="003B5702"/>
    <w:rsid w:val="003B5FA0"/>
    <w:rsid w:val="003B62E1"/>
    <w:rsid w:val="003B6EE8"/>
    <w:rsid w:val="003B7E06"/>
    <w:rsid w:val="003C0D0A"/>
    <w:rsid w:val="003C17D4"/>
    <w:rsid w:val="003C1870"/>
    <w:rsid w:val="003C1992"/>
    <w:rsid w:val="003C1B32"/>
    <w:rsid w:val="003C1CB4"/>
    <w:rsid w:val="003C1F3C"/>
    <w:rsid w:val="003C2022"/>
    <w:rsid w:val="003C23B1"/>
    <w:rsid w:val="003C256F"/>
    <w:rsid w:val="003C25FC"/>
    <w:rsid w:val="003C273A"/>
    <w:rsid w:val="003C2E66"/>
    <w:rsid w:val="003C2FFE"/>
    <w:rsid w:val="003C3115"/>
    <w:rsid w:val="003C3AC7"/>
    <w:rsid w:val="003C46DA"/>
    <w:rsid w:val="003C4EC4"/>
    <w:rsid w:val="003C566D"/>
    <w:rsid w:val="003C5809"/>
    <w:rsid w:val="003C5844"/>
    <w:rsid w:val="003C62C3"/>
    <w:rsid w:val="003C63DC"/>
    <w:rsid w:val="003C6855"/>
    <w:rsid w:val="003C6A44"/>
    <w:rsid w:val="003C6D43"/>
    <w:rsid w:val="003C71F4"/>
    <w:rsid w:val="003C754C"/>
    <w:rsid w:val="003C75EE"/>
    <w:rsid w:val="003C7A88"/>
    <w:rsid w:val="003D0316"/>
    <w:rsid w:val="003D10BE"/>
    <w:rsid w:val="003D143B"/>
    <w:rsid w:val="003D1688"/>
    <w:rsid w:val="003D1F3F"/>
    <w:rsid w:val="003D1F54"/>
    <w:rsid w:val="003D2631"/>
    <w:rsid w:val="003D2704"/>
    <w:rsid w:val="003D2838"/>
    <w:rsid w:val="003D2D78"/>
    <w:rsid w:val="003D31FB"/>
    <w:rsid w:val="003D36F1"/>
    <w:rsid w:val="003D3C46"/>
    <w:rsid w:val="003D3C9F"/>
    <w:rsid w:val="003D4C53"/>
    <w:rsid w:val="003D50A5"/>
    <w:rsid w:val="003D51CD"/>
    <w:rsid w:val="003D55B5"/>
    <w:rsid w:val="003D5FDC"/>
    <w:rsid w:val="003D6308"/>
    <w:rsid w:val="003D66CF"/>
    <w:rsid w:val="003D70C4"/>
    <w:rsid w:val="003D72A3"/>
    <w:rsid w:val="003D73EC"/>
    <w:rsid w:val="003D7437"/>
    <w:rsid w:val="003D761E"/>
    <w:rsid w:val="003D764E"/>
    <w:rsid w:val="003D774D"/>
    <w:rsid w:val="003D7994"/>
    <w:rsid w:val="003D7D60"/>
    <w:rsid w:val="003E020B"/>
    <w:rsid w:val="003E025C"/>
    <w:rsid w:val="003E11D8"/>
    <w:rsid w:val="003E1931"/>
    <w:rsid w:val="003E1C4F"/>
    <w:rsid w:val="003E1F1E"/>
    <w:rsid w:val="003E2509"/>
    <w:rsid w:val="003E25CF"/>
    <w:rsid w:val="003E2CDF"/>
    <w:rsid w:val="003E2D8A"/>
    <w:rsid w:val="003E2E01"/>
    <w:rsid w:val="003E2EE1"/>
    <w:rsid w:val="003E32F3"/>
    <w:rsid w:val="003E3BF9"/>
    <w:rsid w:val="003E3D3A"/>
    <w:rsid w:val="003E40D1"/>
    <w:rsid w:val="003E4AA2"/>
    <w:rsid w:val="003E5808"/>
    <w:rsid w:val="003E5CDF"/>
    <w:rsid w:val="003E5E48"/>
    <w:rsid w:val="003E5EF9"/>
    <w:rsid w:val="003E6157"/>
    <w:rsid w:val="003E6837"/>
    <w:rsid w:val="003E6AE7"/>
    <w:rsid w:val="003E6E73"/>
    <w:rsid w:val="003E751C"/>
    <w:rsid w:val="003E77C8"/>
    <w:rsid w:val="003E77E6"/>
    <w:rsid w:val="003E7D13"/>
    <w:rsid w:val="003F00C5"/>
    <w:rsid w:val="003F066F"/>
    <w:rsid w:val="003F0990"/>
    <w:rsid w:val="003F09AF"/>
    <w:rsid w:val="003F1610"/>
    <w:rsid w:val="003F1ACA"/>
    <w:rsid w:val="003F1C78"/>
    <w:rsid w:val="003F2121"/>
    <w:rsid w:val="003F2C2E"/>
    <w:rsid w:val="003F2DF8"/>
    <w:rsid w:val="003F380B"/>
    <w:rsid w:val="003F42AC"/>
    <w:rsid w:val="003F432F"/>
    <w:rsid w:val="003F4586"/>
    <w:rsid w:val="003F4AF1"/>
    <w:rsid w:val="003F5D82"/>
    <w:rsid w:val="003F5E9F"/>
    <w:rsid w:val="003F5FC3"/>
    <w:rsid w:val="003F65FC"/>
    <w:rsid w:val="003F6A38"/>
    <w:rsid w:val="003F6BCD"/>
    <w:rsid w:val="003F700F"/>
    <w:rsid w:val="003F715E"/>
    <w:rsid w:val="003F71E4"/>
    <w:rsid w:val="003F74EE"/>
    <w:rsid w:val="003F752E"/>
    <w:rsid w:val="003F79D8"/>
    <w:rsid w:val="003F7C9E"/>
    <w:rsid w:val="00400055"/>
    <w:rsid w:val="004000BA"/>
    <w:rsid w:val="00400482"/>
    <w:rsid w:val="00400775"/>
    <w:rsid w:val="00400D36"/>
    <w:rsid w:val="00400EFD"/>
    <w:rsid w:val="0040167D"/>
    <w:rsid w:val="00401EC0"/>
    <w:rsid w:val="004021A3"/>
    <w:rsid w:val="00402C01"/>
    <w:rsid w:val="00402E5F"/>
    <w:rsid w:val="004031BA"/>
    <w:rsid w:val="004031DF"/>
    <w:rsid w:val="004037EC"/>
    <w:rsid w:val="0040398E"/>
    <w:rsid w:val="00403C05"/>
    <w:rsid w:val="00404228"/>
    <w:rsid w:val="004042B5"/>
    <w:rsid w:val="004042C8"/>
    <w:rsid w:val="00404573"/>
    <w:rsid w:val="00404D2E"/>
    <w:rsid w:val="00404D6A"/>
    <w:rsid w:val="00405020"/>
    <w:rsid w:val="00405201"/>
    <w:rsid w:val="0040520B"/>
    <w:rsid w:val="00405414"/>
    <w:rsid w:val="00405686"/>
    <w:rsid w:val="00405EAA"/>
    <w:rsid w:val="00406532"/>
    <w:rsid w:val="00406CCD"/>
    <w:rsid w:val="00406DDC"/>
    <w:rsid w:val="00406E03"/>
    <w:rsid w:val="00406FC8"/>
    <w:rsid w:val="00407566"/>
    <w:rsid w:val="004078EC"/>
    <w:rsid w:val="00407AB7"/>
    <w:rsid w:val="00407B89"/>
    <w:rsid w:val="00407CC8"/>
    <w:rsid w:val="004104B1"/>
    <w:rsid w:val="00410813"/>
    <w:rsid w:val="00411B5A"/>
    <w:rsid w:val="00411C40"/>
    <w:rsid w:val="00411EA9"/>
    <w:rsid w:val="00411FA8"/>
    <w:rsid w:val="004126E3"/>
    <w:rsid w:val="00412745"/>
    <w:rsid w:val="00412B77"/>
    <w:rsid w:val="00412C66"/>
    <w:rsid w:val="0041306D"/>
    <w:rsid w:val="00413515"/>
    <w:rsid w:val="004138A1"/>
    <w:rsid w:val="00413B64"/>
    <w:rsid w:val="004143D3"/>
    <w:rsid w:val="0041440E"/>
    <w:rsid w:val="00414617"/>
    <w:rsid w:val="004146E8"/>
    <w:rsid w:val="00414809"/>
    <w:rsid w:val="004148F4"/>
    <w:rsid w:val="00415148"/>
    <w:rsid w:val="004152D3"/>
    <w:rsid w:val="004154EA"/>
    <w:rsid w:val="00415704"/>
    <w:rsid w:val="00415F52"/>
    <w:rsid w:val="004165D0"/>
    <w:rsid w:val="004166C1"/>
    <w:rsid w:val="00416702"/>
    <w:rsid w:val="00416DDC"/>
    <w:rsid w:val="00416FB5"/>
    <w:rsid w:val="0041710A"/>
    <w:rsid w:val="00417209"/>
    <w:rsid w:val="004179D6"/>
    <w:rsid w:val="00417AEE"/>
    <w:rsid w:val="00417C75"/>
    <w:rsid w:val="00417EB4"/>
    <w:rsid w:val="004200D7"/>
    <w:rsid w:val="004208B7"/>
    <w:rsid w:val="00420990"/>
    <w:rsid w:val="00420B6F"/>
    <w:rsid w:val="00421797"/>
    <w:rsid w:val="004217BE"/>
    <w:rsid w:val="00421F64"/>
    <w:rsid w:val="004225D7"/>
    <w:rsid w:val="00422769"/>
    <w:rsid w:val="00422A4A"/>
    <w:rsid w:val="0042323E"/>
    <w:rsid w:val="0042327F"/>
    <w:rsid w:val="004233EE"/>
    <w:rsid w:val="00423684"/>
    <w:rsid w:val="00423730"/>
    <w:rsid w:val="00423887"/>
    <w:rsid w:val="00424236"/>
    <w:rsid w:val="004245F0"/>
    <w:rsid w:val="00424701"/>
    <w:rsid w:val="00424E52"/>
    <w:rsid w:val="00425025"/>
    <w:rsid w:val="0042517D"/>
    <w:rsid w:val="004253CF"/>
    <w:rsid w:val="0042557A"/>
    <w:rsid w:val="004259CA"/>
    <w:rsid w:val="00425D8F"/>
    <w:rsid w:val="00425EAD"/>
    <w:rsid w:val="0042631E"/>
    <w:rsid w:val="004263AB"/>
    <w:rsid w:val="004265B6"/>
    <w:rsid w:val="00426800"/>
    <w:rsid w:val="00426A3A"/>
    <w:rsid w:val="00426C74"/>
    <w:rsid w:val="004271EF"/>
    <w:rsid w:val="00430242"/>
    <w:rsid w:val="00430559"/>
    <w:rsid w:val="004306CC"/>
    <w:rsid w:val="004307EB"/>
    <w:rsid w:val="00430A4A"/>
    <w:rsid w:val="00430A99"/>
    <w:rsid w:val="00430F2D"/>
    <w:rsid w:val="00431216"/>
    <w:rsid w:val="004314A6"/>
    <w:rsid w:val="00431873"/>
    <w:rsid w:val="00432743"/>
    <w:rsid w:val="004327A5"/>
    <w:rsid w:val="00432E77"/>
    <w:rsid w:val="00432EB1"/>
    <w:rsid w:val="0043372A"/>
    <w:rsid w:val="0043374D"/>
    <w:rsid w:val="004338D6"/>
    <w:rsid w:val="00433D43"/>
    <w:rsid w:val="00433F36"/>
    <w:rsid w:val="004343DF"/>
    <w:rsid w:val="00434674"/>
    <w:rsid w:val="00434E15"/>
    <w:rsid w:val="00434FBF"/>
    <w:rsid w:val="00435630"/>
    <w:rsid w:val="0043572B"/>
    <w:rsid w:val="0043585C"/>
    <w:rsid w:val="00435D16"/>
    <w:rsid w:val="004361E8"/>
    <w:rsid w:val="0043626E"/>
    <w:rsid w:val="004362D3"/>
    <w:rsid w:val="004364CE"/>
    <w:rsid w:val="004367C0"/>
    <w:rsid w:val="00437206"/>
    <w:rsid w:val="00437747"/>
    <w:rsid w:val="004378D2"/>
    <w:rsid w:val="00437C3C"/>
    <w:rsid w:val="004403A4"/>
    <w:rsid w:val="00440603"/>
    <w:rsid w:val="004406E5"/>
    <w:rsid w:val="00440845"/>
    <w:rsid w:val="00440931"/>
    <w:rsid w:val="00440A30"/>
    <w:rsid w:val="00440A5E"/>
    <w:rsid w:val="00441221"/>
    <w:rsid w:val="004414D3"/>
    <w:rsid w:val="00442151"/>
    <w:rsid w:val="00442346"/>
    <w:rsid w:val="00443050"/>
    <w:rsid w:val="004432F2"/>
    <w:rsid w:val="00443455"/>
    <w:rsid w:val="004436C3"/>
    <w:rsid w:val="00443EBA"/>
    <w:rsid w:val="00443EDC"/>
    <w:rsid w:val="00444387"/>
    <w:rsid w:val="00444629"/>
    <w:rsid w:val="004447F3"/>
    <w:rsid w:val="00445BCC"/>
    <w:rsid w:val="00445BE8"/>
    <w:rsid w:val="0044610F"/>
    <w:rsid w:val="00446D22"/>
    <w:rsid w:val="00447084"/>
    <w:rsid w:val="00450569"/>
    <w:rsid w:val="004505B5"/>
    <w:rsid w:val="004505E4"/>
    <w:rsid w:val="0045064B"/>
    <w:rsid w:val="0045077B"/>
    <w:rsid w:val="00450783"/>
    <w:rsid w:val="00450A89"/>
    <w:rsid w:val="00450B09"/>
    <w:rsid w:val="0045109F"/>
    <w:rsid w:val="004513D1"/>
    <w:rsid w:val="00451726"/>
    <w:rsid w:val="00451D0A"/>
    <w:rsid w:val="00451D59"/>
    <w:rsid w:val="00451D8A"/>
    <w:rsid w:val="00451FBC"/>
    <w:rsid w:val="00452423"/>
    <w:rsid w:val="0045259D"/>
    <w:rsid w:val="0045267A"/>
    <w:rsid w:val="00452D8C"/>
    <w:rsid w:val="0045307E"/>
    <w:rsid w:val="0045463D"/>
    <w:rsid w:val="00455214"/>
    <w:rsid w:val="00455428"/>
    <w:rsid w:val="00455943"/>
    <w:rsid w:val="00455D5D"/>
    <w:rsid w:val="00455E38"/>
    <w:rsid w:val="00456673"/>
    <w:rsid w:val="00456B9D"/>
    <w:rsid w:val="00457311"/>
    <w:rsid w:val="004579B5"/>
    <w:rsid w:val="00457E14"/>
    <w:rsid w:val="00457F7D"/>
    <w:rsid w:val="004605FB"/>
    <w:rsid w:val="00460FF1"/>
    <w:rsid w:val="00461122"/>
    <w:rsid w:val="004613D9"/>
    <w:rsid w:val="004615BB"/>
    <w:rsid w:val="00461972"/>
    <w:rsid w:val="0046285A"/>
    <w:rsid w:val="00462E74"/>
    <w:rsid w:val="0046313B"/>
    <w:rsid w:val="004633CF"/>
    <w:rsid w:val="004638F3"/>
    <w:rsid w:val="00463EC3"/>
    <w:rsid w:val="00464144"/>
    <w:rsid w:val="004642D7"/>
    <w:rsid w:val="0046468C"/>
    <w:rsid w:val="004648CD"/>
    <w:rsid w:val="00465659"/>
    <w:rsid w:val="0046569E"/>
    <w:rsid w:val="00465C8F"/>
    <w:rsid w:val="0046607D"/>
    <w:rsid w:val="004663FC"/>
    <w:rsid w:val="004667D3"/>
    <w:rsid w:val="0046683B"/>
    <w:rsid w:val="004669D6"/>
    <w:rsid w:val="00466BAD"/>
    <w:rsid w:val="00467501"/>
    <w:rsid w:val="00467509"/>
    <w:rsid w:val="004677A8"/>
    <w:rsid w:val="00467886"/>
    <w:rsid w:val="00470216"/>
    <w:rsid w:val="004708FA"/>
    <w:rsid w:val="00470BEC"/>
    <w:rsid w:val="00471191"/>
    <w:rsid w:val="004712A6"/>
    <w:rsid w:val="004713C2"/>
    <w:rsid w:val="00471666"/>
    <w:rsid w:val="00471F03"/>
    <w:rsid w:val="00472301"/>
    <w:rsid w:val="004728AD"/>
    <w:rsid w:val="00472E15"/>
    <w:rsid w:val="00473346"/>
    <w:rsid w:val="00473448"/>
    <w:rsid w:val="00474139"/>
    <w:rsid w:val="0047452F"/>
    <w:rsid w:val="00474530"/>
    <w:rsid w:val="00474851"/>
    <w:rsid w:val="00475596"/>
    <w:rsid w:val="00475978"/>
    <w:rsid w:val="00475AAB"/>
    <w:rsid w:val="00475F17"/>
    <w:rsid w:val="00475FA4"/>
    <w:rsid w:val="00476094"/>
    <w:rsid w:val="00476525"/>
    <w:rsid w:val="004767B5"/>
    <w:rsid w:val="00476869"/>
    <w:rsid w:val="00476EC6"/>
    <w:rsid w:val="0047739A"/>
    <w:rsid w:val="004778DC"/>
    <w:rsid w:val="00477FF6"/>
    <w:rsid w:val="00480C60"/>
    <w:rsid w:val="00480D90"/>
    <w:rsid w:val="00481498"/>
    <w:rsid w:val="004818EC"/>
    <w:rsid w:val="00481CA7"/>
    <w:rsid w:val="004821F5"/>
    <w:rsid w:val="004823FE"/>
    <w:rsid w:val="00482717"/>
    <w:rsid w:val="004830E7"/>
    <w:rsid w:val="00483115"/>
    <w:rsid w:val="004833E7"/>
    <w:rsid w:val="00483587"/>
    <w:rsid w:val="00483B92"/>
    <w:rsid w:val="00483BEC"/>
    <w:rsid w:val="00483E28"/>
    <w:rsid w:val="004846F8"/>
    <w:rsid w:val="00484966"/>
    <w:rsid w:val="004851A8"/>
    <w:rsid w:val="00485433"/>
    <w:rsid w:val="00485747"/>
    <w:rsid w:val="004859E9"/>
    <w:rsid w:val="00485B3A"/>
    <w:rsid w:val="00485D1A"/>
    <w:rsid w:val="00485D8D"/>
    <w:rsid w:val="00485FCA"/>
    <w:rsid w:val="00486336"/>
    <w:rsid w:val="00486884"/>
    <w:rsid w:val="00486C47"/>
    <w:rsid w:val="00486D8E"/>
    <w:rsid w:val="00486ECD"/>
    <w:rsid w:val="004874C2"/>
    <w:rsid w:val="0048788A"/>
    <w:rsid w:val="00487923"/>
    <w:rsid w:val="00487BD4"/>
    <w:rsid w:val="00487C01"/>
    <w:rsid w:val="00487E49"/>
    <w:rsid w:val="00487E61"/>
    <w:rsid w:val="004900A1"/>
    <w:rsid w:val="0049011B"/>
    <w:rsid w:val="00490384"/>
    <w:rsid w:val="004908A2"/>
    <w:rsid w:val="004908D1"/>
    <w:rsid w:val="00490CB4"/>
    <w:rsid w:val="004911DC"/>
    <w:rsid w:val="0049140C"/>
    <w:rsid w:val="00491BA5"/>
    <w:rsid w:val="0049203E"/>
    <w:rsid w:val="0049246E"/>
    <w:rsid w:val="00492608"/>
    <w:rsid w:val="00492D37"/>
    <w:rsid w:val="0049326F"/>
    <w:rsid w:val="00493411"/>
    <w:rsid w:val="00493DCD"/>
    <w:rsid w:val="004940BB"/>
    <w:rsid w:val="00494A68"/>
    <w:rsid w:val="004952C6"/>
    <w:rsid w:val="004955F3"/>
    <w:rsid w:val="00495824"/>
    <w:rsid w:val="00495AAE"/>
    <w:rsid w:val="00495BCF"/>
    <w:rsid w:val="00495E36"/>
    <w:rsid w:val="0049610D"/>
    <w:rsid w:val="00496148"/>
    <w:rsid w:val="00496988"/>
    <w:rsid w:val="00496FA9"/>
    <w:rsid w:val="00497339"/>
    <w:rsid w:val="00497812"/>
    <w:rsid w:val="00497C15"/>
    <w:rsid w:val="00497CDB"/>
    <w:rsid w:val="00497E06"/>
    <w:rsid w:val="004A000A"/>
    <w:rsid w:val="004A036E"/>
    <w:rsid w:val="004A0746"/>
    <w:rsid w:val="004A0DA3"/>
    <w:rsid w:val="004A1552"/>
    <w:rsid w:val="004A1600"/>
    <w:rsid w:val="004A16DD"/>
    <w:rsid w:val="004A17FB"/>
    <w:rsid w:val="004A1D50"/>
    <w:rsid w:val="004A1F9E"/>
    <w:rsid w:val="004A2038"/>
    <w:rsid w:val="004A213B"/>
    <w:rsid w:val="004A2431"/>
    <w:rsid w:val="004A2680"/>
    <w:rsid w:val="004A26BE"/>
    <w:rsid w:val="004A28F4"/>
    <w:rsid w:val="004A2D7F"/>
    <w:rsid w:val="004A305C"/>
    <w:rsid w:val="004A31CB"/>
    <w:rsid w:val="004A32BE"/>
    <w:rsid w:val="004A368E"/>
    <w:rsid w:val="004A3AE6"/>
    <w:rsid w:val="004A3FB1"/>
    <w:rsid w:val="004A42F0"/>
    <w:rsid w:val="004A4355"/>
    <w:rsid w:val="004A44F0"/>
    <w:rsid w:val="004A5233"/>
    <w:rsid w:val="004A5862"/>
    <w:rsid w:val="004A5A51"/>
    <w:rsid w:val="004A606B"/>
    <w:rsid w:val="004A6144"/>
    <w:rsid w:val="004A6404"/>
    <w:rsid w:val="004A65B6"/>
    <w:rsid w:val="004A6813"/>
    <w:rsid w:val="004A68FC"/>
    <w:rsid w:val="004A6BE5"/>
    <w:rsid w:val="004A75FB"/>
    <w:rsid w:val="004A7D55"/>
    <w:rsid w:val="004A7F77"/>
    <w:rsid w:val="004B0200"/>
    <w:rsid w:val="004B077B"/>
    <w:rsid w:val="004B0BC0"/>
    <w:rsid w:val="004B0CC7"/>
    <w:rsid w:val="004B114C"/>
    <w:rsid w:val="004B17F8"/>
    <w:rsid w:val="004B1A29"/>
    <w:rsid w:val="004B1A81"/>
    <w:rsid w:val="004B20C5"/>
    <w:rsid w:val="004B21BC"/>
    <w:rsid w:val="004B243C"/>
    <w:rsid w:val="004B3093"/>
    <w:rsid w:val="004B37A8"/>
    <w:rsid w:val="004B3C09"/>
    <w:rsid w:val="004B3C2B"/>
    <w:rsid w:val="004B4256"/>
    <w:rsid w:val="004B46C5"/>
    <w:rsid w:val="004B49D5"/>
    <w:rsid w:val="004B4B53"/>
    <w:rsid w:val="004B4CA2"/>
    <w:rsid w:val="004B4F12"/>
    <w:rsid w:val="004B54C4"/>
    <w:rsid w:val="004B561C"/>
    <w:rsid w:val="004B5971"/>
    <w:rsid w:val="004B5BC3"/>
    <w:rsid w:val="004B65AD"/>
    <w:rsid w:val="004B6BA8"/>
    <w:rsid w:val="004B6ED8"/>
    <w:rsid w:val="004B6FF8"/>
    <w:rsid w:val="004B743A"/>
    <w:rsid w:val="004B7749"/>
    <w:rsid w:val="004B775B"/>
    <w:rsid w:val="004B7D82"/>
    <w:rsid w:val="004B7FF9"/>
    <w:rsid w:val="004C0332"/>
    <w:rsid w:val="004C077E"/>
    <w:rsid w:val="004C0E58"/>
    <w:rsid w:val="004C10AB"/>
    <w:rsid w:val="004C1541"/>
    <w:rsid w:val="004C1FCE"/>
    <w:rsid w:val="004C2830"/>
    <w:rsid w:val="004C2DD0"/>
    <w:rsid w:val="004C318C"/>
    <w:rsid w:val="004C3313"/>
    <w:rsid w:val="004C364C"/>
    <w:rsid w:val="004C4847"/>
    <w:rsid w:val="004C4DAE"/>
    <w:rsid w:val="004C526F"/>
    <w:rsid w:val="004C55F9"/>
    <w:rsid w:val="004C5AD5"/>
    <w:rsid w:val="004C5BD3"/>
    <w:rsid w:val="004C5DBD"/>
    <w:rsid w:val="004C5E7C"/>
    <w:rsid w:val="004C60A4"/>
    <w:rsid w:val="004C62AF"/>
    <w:rsid w:val="004C6CE8"/>
    <w:rsid w:val="004C7180"/>
    <w:rsid w:val="004C745E"/>
    <w:rsid w:val="004C7523"/>
    <w:rsid w:val="004C79AC"/>
    <w:rsid w:val="004D0D0B"/>
    <w:rsid w:val="004D0E5C"/>
    <w:rsid w:val="004D126F"/>
    <w:rsid w:val="004D15A2"/>
    <w:rsid w:val="004D15D0"/>
    <w:rsid w:val="004D1647"/>
    <w:rsid w:val="004D1AAE"/>
    <w:rsid w:val="004D1C31"/>
    <w:rsid w:val="004D1E88"/>
    <w:rsid w:val="004D1F73"/>
    <w:rsid w:val="004D21E1"/>
    <w:rsid w:val="004D222F"/>
    <w:rsid w:val="004D24D4"/>
    <w:rsid w:val="004D251F"/>
    <w:rsid w:val="004D26B4"/>
    <w:rsid w:val="004D2A6D"/>
    <w:rsid w:val="004D2C7D"/>
    <w:rsid w:val="004D3D0E"/>
    <w:rsid w:val="004D3D1B"/>
    <w:rsid w:val="004D3D92"/>
    <w:rsid w:val="004D3F9F"/>
    <w:rsid w:val="004D467D"/>
    <w:rsid w:val="004D4699"/>
    <w:rsid w:val="004D4902"/>
    <w:rsid w:val="004D4C19"/>
    <w:rsid w:val="004D4E85"/>
    <w:rsid w:val="004D4E87"/>
    <w:rsid w:val="004D532B"/>
    <w:rsid w:val="004D55E9"/>
    <w:rsid w:val="004D5A78"/>
    <w:rsid w:val="004D5EFA"/>
    <w:rsid w:val="004D6106"/>
    <w:rsid w:val="004D6308"/>
    <w:rsid w:val="004D70E0"/>
    <w:rsid w:val="004D7177"/>
    <w:rsid w:val="004D71FA"/>
    <w:rsid w:val="004D7325"/>
    <w:rsid w:val="004D7417"/>
    <w:rsid w:val="004D7503"/>
    <w:rsid w:val="004D75AF"/>
    <w:rsid w:val="004D7C9C"/>
    <w:rsid w:val="004E0110"/>
    <w:rsid w:val="004E05C2"/>
    <w:rsid w:val="004E067A"/>
    <w:rsid w:val="004E0723"/>
    <w:rsid w:val="004E0B24"/>
    <w:rsid w:val="004E0E8F"/>
    <w:rsid w:val="004E1054"/>
    <w:rsid w:val="004E1429"/>
    <w:rsid w:val="004E14E1"/>
    <w:rsid w:val="004E1670"/>
    <w:rsid w:val="004E17F9"/>
    <w:rsid w:val="004E1A20"/>
    <w:rsid w:val="004E2375"/>
    <w:rsid w:val="004E3547"/>
    <w:rsid w:val="004E3645"/>
    <w:rsid w:val="004E36FE"/>
    <w:rsid w:val="004E3AFC"/>
    <w:rsid w:val="004E3FF9"/>
    <w:rsid w:val="004E42BA"/>
    <w:rsid w:val="004E445C"/>
    <w:rsid w:val="004E45A4"/>
    <w:rsid w:val="004E4BA6"/>
    <w:rsid w:val="004E5956"/>
    <w:rsid w:val="004E6442"/>
    <w:rsid w:val="004E6BDC"/>
    <w:rsid w:val="004E7A65"/>
    <w:rsid w:val="004E7D6B"/>
    <w:rsid w:val="004F0096"/>
    <w:rsid w:val="004F0393"/>
    <w:rsid w:val="004F074E"/>
    <w:rsid w:val="004F0B8C"/>
    <w:rsid w:val="004F0D30"/>
    <w:rsid w:val="004F1455"/>
    <w:rsid w:val="004F1558"/>
    <w:rsid w:val="004F1ADD"/>
    <w:rsid w:val="004F1C09"/>
    <w:rsid w:val="004F1FBD"/>
    <w:rsid w:val="004F242F"/>
    <w:rsid w:val="004F27DC"/>
    <w:rsid w:val="004F2E3F"/>
    <w:rsid w:val="004F2FE6"/>
    <w:rsid w:val="004F302E"/>
    <w:rsid w:val="004F357D"/>
    <w:rsid w:val="004F3B80"/>
    <w:rsid w:val="004F41A3"/>
    <w:rsid w:val="004F45D0"/>
    <w:rsid w:val="004F474F"/>
    <w:rsid w:val="004F4791"/>
    <w:rsid w:val="004F4E87"/>
    <w:rsid w:val="004F5306"/>
    <w:rsid w:val="004F56B1"/>
    <w:rsid w:val="004F61BB"/>
    <w:rsid w:val="004F62B4"/>
    <w:rsid w:val="004F62BA"/>
    <w:rsid w:val="004F6407"/>
    <w:rsid w:val="004F64BD"/>
    <w:rsid w:val="004F6525"/>
    <w:rsid w:val="004F667D"/>
    <w:rsid w:val="004F697F"/>
    <w:rsid w:val="004F6F43"/>
    <w:rsid w:val="004F7BAE"/>
    <w:rsid w:val="004F7C4A"/>
    <w:rsid w:val="005001F1"/>
    <w:rsid w:val="005002FE"/>
    <w:rsid w:val="00500345"/>
    <w:rsid w:val="00500879"/>
    <w:rsid w:val="00500B50"/>
    <w:rsid w:val="0050102F"/>
    <w:rsid w:val="0050108C"/>
    <w:rsid w:val="00501DC1"/>
    <w:rsid w:val="00501E35"/>
    <w:rsid w:val="00502265"/>
    <w:rsid w:val="00502C50"/>
    <w:rsid w:val="005031BC"/>
    <w:rsid w:val="005037E6"/>
    <w:rsid w:val="00503B09"/>
    <w:rsid w:val="00503C58"/>
    <w:rsid w:val="00503CBE"/>
    <w:rsid w:val="00503E4B"/>
    <w:rsid w:val="005041B6"/>
    <w:rsid w:val="005043EE"/>
    <w:rsid w:val="005044BB"/>
    <w:rsid w:val="005050A1"/>
    <w:rsid w:val="00505AC2"/>
    <w:rsid w:val="00505E28"/>
    <w:rsid w:val="00506861"/>
    <w:rsid w:val="00507389"/>
    <w:rsid w:val="005076BC"/>
    <w:rsid w:val="005079D3"/>
    <w:rsid w:val="00507AA5"/>
    <w:rsid w:val="005100FD"/>
    <w:rsid w:val="00511645"/>
    <w:rsid w:val="00511754"/>
    <w:rsid w:val="005119F1"/>
    <w:rsid w:val="00511B5A"/>
    <w:rsid w:val="00511BB5"/>
    <w:rsid w:val="00511DCA"/>
    <w:rsid w:val="00511E17"/>
    <w:rsid w:val="00511EDA"/>
    <w:rsid w:val="00511EF0"/>
    <w:rsid w:val="00511F76"/>
    <w:rsid w:val="00512062"/>
    <w:rsid w:val="00512425"/>
    <w:rsid w:val="0051270B"/>
    <w:rsid w:val="00512A68"/>
    <w:rsid w:val="00512C28"/>
    <w:rsid w:val="0051329E"/>
    <w:rsid w:val="0051378C"/>
    <w:rsid w:val="005140F3"/>
    <w:rsid w:val="00515026"/>
    <w:rsid w:val="0051533C"/>
    <w:rsid w:val="00515B7D"/>
    <w:rsid w:val="00516306"/>
    <w:rsid w:val="005165D9"/>
    <w:rsid w:val="00516BB9"/>
    <w:rsid w:val="00516E48"/>
    <w:rsid w:val="00516E7B"/>
    <w:rsid w:val="00516EA4"/>
    <w:rsid w:val="005171E2"/>
    <w:rsid w:val="005172A3"/>
    <w:rsid w:val="00517C50"/>
    <w:rsid w:val="00517D00"/>
    <w:rsid w:val="00520346"/>
    <w:rsid w:val="0052048F"/>
    <w:rsid w:val="00521186"/>
    <w:rsid w:val="00521F96"/>
    <w:rsid w:val="00522FBF"/>
    <w:rsid w:val="00523222"/>
    <w:rsid w:val="00523FF2"/>
    <w:rsid w:val="005241AB"/>
    <w:rsid w:val="005242EF"/>
    <w:rsid w:val="0052447E"/>
    <w:rsid w:val="0052465A"/>
    <w:rsid w:val="005247A8"/>
    <w:rsid w:val="00524929"/>
    <w:rsid w:val="00524A2A"/>
    <w:rsid w:val="005250A0"/>
    <w:rsid w:val="00525402"/>
    <w:rsid w:val="00525462"/>
    <w:rsid w:val="005257CC"/>
    <w:rsid w:val="005258E3"/>
    <w:rsid w:val="005258E6"/>
    <w:rsid w:val="00525BDA"/>
    <w:rsid w:val="00525F5E"/>
    <w:rsid w:val="00526178"/>
    <w:rsid w:val="00526359"/>
    <w:rsid w:val="0052663B"/>
    <w:rsid w:val="00526720"/>
    <w:rsid w:val="00526792"/>
    <w:rsid w:val="005268C5"/>
    <w:rsid w:val="005269E9"/>
    <w:rsid w:val="00526DA3"/>
    <w:rsid w:val="00526ECF"/>
    <w:rsid w:val="0052761F"/>
    <w:rsid w:val="0052764B"/>
    <w:rsid w:val="00527C18"/>
    <w:rsid w:val="005300A7"/>
    <w:rsid w:val="00530267"/>
    <w:rsid w:val="00530522"/>
    <w:rsid w:val="00530E08"/>
    <w:rsid w:val="0053172B"/>
    <w:rsid w:val="0053173A"/>
    <w:rsid w:val="0053301A"/>
    <w:rsid w:val="0053302B"/>
    <w:rsid w:val="00533325"/>
    <w:rsid w:val="005335AA"/>
    <w:rsid w:val="00533722"/>
    <w:rsid w:val="00533B57"/>
    <w:rsid w:val="00533DCC"/>
    <w:rsid w:val="00533E25"/>
    <w:rsid w:val="00534124"/>
    <w:rsid w:val="005343F0"/>
    <w:rsid w:val="00534E0A"/>
    <w:rsid w:val="00534E47"/>
    <w:rsid w:val="0053500D"/>
    <w:rsid w:val="005352D2"/>
    <w:rsid w:val="005353D3"/>
    <w:rsid w:val="005359AE"/>
    <w:rsid w:val="005364DC"/>
    <w:rsid w:val="00536772"/>
    <w:rsid w:val="00536815"/>
    <w:rsid w:val="00536F47"/>
    <w:rsid w:val="0053768A"/>
    <w:rsid w:val="00537975"/>
    <w:rsid w:val="00537B71"/>
    <w:rsid w:val="00537D2C"/>
    <w:rsid w:val="00537F96"/>
    <w:rsid w:val="0054013C"/>
    <w:rsid w:val="00540155"/>
    <w:rsid w:val="00540351"/>
    <w:rsid w:val="0054046A"/>
    <w:rsid w:val="00540D22"/>
    <w:rsid w:val="00540ED5"/>
    <w:rsid w:val="005415CC"/>
    <w:rsid w:val="00541B7E"/>
    <w:rsid w:val="00542313"/>
    <w:rsid w:val="00542C80"/>
    <w:rsid w:val="00543203"/>
    <w:rsid w:val="005433E2"/>
    <w:rsid w:val="005433EB"/>
    <w:rsid w:val="0054370B"/>
    <w:rsid w:val="00543C62"/>
    <w:rsid w:val="00544748"/>
    <w:rsid w:val="005449DF"/>
    <w:rsid w:val="00544A4D"/>
    <w:rsid w:val="00544D74"/>
    <w:rsid w:val="00545057"/>
    <w:rsid w:val="00545473"/>
    <w:rsid w:val="00545530"/>
    <w:rsid w:val="00545CAE"/>
    <w:rsid w:val="00546412"/>
    <w:rsid w:val="00546459"/>
    <w:rsid w:val="005466BD"/>
    <w:rsid w:val="00546B5C"/>
    <w:rsid w:val="00546CD1"/>
    <w:rsid w:val="00546DF4"/>
    <w:rsid w:val="00547023"/>
    <w:rsid w:val="005477A4"/>
    <w:rsid w:val="005478C3"/>
    <w:rsid w:val="00547CA8"/>
    <w:rsid w:val="00550563"/>
    <w:rsid w:val="005505B6"/>
    <w:rsid w:val="00550685"/>
    <w:rsid w:val="00550C66"/>
    <w:rsid w:val="00550DD7"/>
    <w:rsid w:val="00550F41"/>
    <w:rsid w:val="0055134D"/>
    <w:rsid w:val="005515BC"/>
    <w:rsid w:val="0055166C"/>
    <w:rsid w:val="00551A7F"/>
    <w:rsid w:val="00551BFD"/>
    <w:rsid w:val="00551C56"/>
    <w:rsid w:val="00551C94"/>
    <w:rsid w:val="00551CDA"/>
    <w:rsid w:val="0055207A"/>
    <w:rsid w:val="00552298"/>
    <w:rsid w:val="005522E9"/>
    <w:rsid w:val="005523AA"/>
    <w:rsid w:val="00552B88"/>
    <w:rsid w:val="00552B8C"/>
    <w:rsid w:val="00552EAB"/>
    <w:rsid w:val="0055301F"/>
    <w:rsid w:val="005532BD"/>
    <w:rsid w:val="00553A4F"/>
    <w:rsid w:val="00553BA2"/>
    <w:rsid w:val="00554115"/>
    <w:rsid w:val="0055416E"/>
    <w:rsid w:val="0055440B"/>
    <w:rsid w:val="00554500"/>
    <w:rsid w:val="005548B8"/>
    <w:rsid w:val="00554A64"/>
    <w:rsid w:val="00554DF2"/>
    <w:rsid w:val="0055535D"/>
    <w:rsid w:val="005558D2"/>
    <w:rsid w:val="00555BD3"/>
    <w:rsid w:val="005564A1"/>
    <w:rsid w:val="0055679B"/>
    <w:rsid w:val="0055691E"/>
    <w:rsid w:val="00556B4B"/>
    <w:rsid w:val="00556C10"/>
    <w:rsid w:val="00556DE5"/>
    <w:rsid w:val="00556E83"/>
    <w:rsid w:val="00556F2F"/>
    <w:rsid w:val="00556FCF"/>
    <w:rsid w:val="00557423"/>
    <w:rsid w:val="005574C7"/>
    <w:rsid w:val="0055755C"/>
    <w:rsid w:val="00557846"/>
    <w:rsid w:val="005578E3"/>
    <w:rsid w:val="00557C72"/>
    <w:rsid w:val="00557D7C"/>
    <w:rsid w:val="00557F30"/>
    <w:rsid w:val="00557F44"/>
    <w:rsid w:val="005600A0"/>
    <w:rsid w:val="00560242"/>
    <w:rsid w:val="005605F8"/>
    <w:rsid w:val="005606B1"/>
    <w:rsid w:val="005606D0"/>
    <w:rsid w:val="00561003"/>
    <w:rsid w:val="0056135E"/>
    <w:rsid w:val="00562028"/>
    <w:rsid w:val="005620AB"/>
    <w:rsid w:val="00562611"/>
    <w:rsid w:val="0056272C"/>
    <w:rsid w:val="00562BC4"/>
    <w:rsid w:val="00562BEB"/>
    <w:rsid w:val="00562EE7"/>
    <w:rsid w:val="0056312C"/>
    <w:rsid w:val="0056335F"/>
    <w:rsid w:val="00563D15"/>
    <w:rsid w:val="00564122"/>
    <w:rsid w:val="005649B9"/>
    <w:rsid w:val="00564DBA"/>
    <w:rsid w:val="0056519C"/>
    <w:rsid w:val="00565CAC"/>
    <w:rsid w:val="005661F6"/>
    <w:rsid w:val="00566299"/>
    <w:rsid w:val="005666C6"/>
    <w:rsid w:val="00566863"/>
    <w:rsid w:val="00566C71"/>
    <w:rsid w:val="005670D0"/>
    <w:rsid w:val="00567754"/>
    <w:rsid w:val="005677A1"/>
    <w:rsid w:val="00567A86"/>
    <w:rsid w:val="00567B8D"/>
    <w:rsid w:val="0057045B"/>
    <w:rsid w:val="005705E9"/>
    <w:rsid w:val="00570952"/>
    <w:rsid w:val="00570C1C"/>
    <w:rsid w:val="00570DA0"/>
    <w:rsid w:val="0057104C"/>
    <w:rsid w:val="005714F7"/>
    <w:rsid w:val="00571885"/>
    <w:rsid w:val="00571A19"/>
    <w:rsid w:val="00572831"/>
    <w:rsid w:val="00572D27"/>
    <w:rsid w:val="00573076"/>
    <w:rsid w:val="0057350D"/>
    <w:rsid w:val="00573ACF"/>
    <w:rsid w:val="00574A1B"/>
    <w:rsid w:val="00574B5F"/>
    <w:rsid w:val="0057517C"/>
    <w:rsid w:val="005756C7"/>
    <w:rsid w:val="00575848"/>
    <w:rsid w:val="005759F1"/>
    <w:rsid w:val="00575E53"/>
    <w:rsid w:val="00576A8F"/>
    <w:rsid w:val="00576BA9"/>
    <w:rsid w:val="00576C7D"/>
    <w:rsid w:val="00576D32"/>
    <w:rsid w:val="00576D45"/>
    <w:rsid w:val="00576E17"/>
    <w:rsid w:val="00576F5F"/>
    <w:rsid w:val="0057700E"/>
    <w:rsid w:val="005771CD"/>
    <w:rsid w:val="00577D23"/>
    <w:rsid w:val="00577F1E"/>
    <w:rsid w:val="00580430"/>
    <w:rsid w:val="00580467"/>
    <w:rsid w:val="005808A1"/>
    <w:rsid w:val="00580996"/>
    <w:rsid w:val="00580D68"/>
    <w:rsid w:val="00580EDA"/>
    <w:rsid w:val="00581B17"/>
    <w:rsid w:val="00581F89"/>
    <w:rsid w:val="00582011"/>
    <w:rsid w:val="005821B5"/>
    <w:rsid w:val="005821D9"/>
    <w:rsid w:val="005824A3"/>
    <w:rsid w:val="00582C27"/>
    <w:rsid w:val="00583086"/>
    <w:rsid w:val="0058382A"/>
    <w:rsid w:val="00583D9A"/>
    <w:rsid w:val="00583DB5"/>
    <w:rsid w:val="0058425B"/>
    <w:rsid w:val="005844FB"/>
    <w:rsid w:val="00584A14"/>
    <w:rsid w:val="00584C5C"/>
    <w:rsid w:val="00584C71"/>
    <w:rsid w:val="00586358"/>
    <w:rsid w:val="00586809"/>
    <w:rsid w:val="005868D4"/>
    <w:rsid w:val="0058699C"/>
    <w:rsid w:val="00586B29"/>
    <w:rsid w:val="00586D84"/>
    <w:rsid w:val="00586F63"/>
    <w:rsid w:val="00586FC7"/>
    <w:rsid w:val="00587039"/>
    <w:rsid w:val="0058729E"/>
    <w:rsid w:val="0058756C"/>
    <w:rsid w:val="0058757E"/>
    <w:rsid w:val="00587592"/>
    <w:rsid w:val="00587B76"/>
    <w:rsid w:val="00587CFB"/>
    <w:rsid w:val="00587DA6"/>
    <w:rsid w:val="00590227"/>
    <w:rsid w:val="005902DF"/>
    <w:rsid w:val="00590568"/>
    <w:rsid w:val="00590AC3"/>
    <w:rsid w:val="005919B9"/>
    <w:rsid w:val="00591BC9"/>
    <w:rsid w:val="00591E91"/>
    <w:rsid w:val="0059232A"/>
    <w:rsid w:val="00592514"/>
    <w:rsid w:val="00592A1B"/>
    <w:rsid w:val="00592B16"/>
    <w:rsid w:val="00592CC2"/>
    <w:rsid w:val="0059337A"/>
    <w:rsid w:val="0059383F"/>
    <w:rsid w:val="00593C9B"/>
    <w:rsid w:val="0059564A"/>
    <w:rsid w:val="00595911"/>
    <w:rsid w:val="00595A80"/>
    <w:rsid w:val="00595EA5"/>
    <w:rsid w:val="00596A6B"/>
    <w:rsid w:val="00596B69"/>
    <w:rsid w:val="005972C5"/>
    <w:rsid w:val="00597896"/>
    <w:rsid w:val="00597CE5"/>
    <w:rsid w:val="005A0F10"/>
    <w:rsid w:val="005A1004"/>
    <w:rsid w:val="005A110E"/>
    <w:rsid w:val="005A130E"/>
    <w:rsid w:val="005A1AF4"/>
    <w:rsid w:val="005A1BDF"/>
    <w:rsid w:val="005A2117"/>
    <w:rsid w:val="005A21A5"/>
    <w:rsid w:val="005A24EE"/>
    <w:rsid w:val="005A258E"/>
    <w:rsid w:val="005A29BB"/>
    <w:rsid w:val="005A29ED"/>
    <w:rsid w:val="005A3251"/>
    <w:rsid w:val="005A3E77"/>
    <w:rsid w:val="005A4A50"/>
    <w:rsid w:val="005A4F52"/>
    <w:rsid w:val="005A51D2"/>
    <w:rsid w:val="005A593B"/>
    <w:rsid w:val="005A683A"/>
    <w:rsid w:val="005A6997"/>
    <w:rsid w:val="005A704E"/>
    <w:rsid w:val="005A70F2"/>
    <w:rsid w:val="005A7127"/>
    <w:rsid w:val="005A72EB"/>
    <w:rsid w:val="005A7CF4"/>
    <w:rsid w:val="005B06CC"/>
    <w:rsid w:val="005B07D0"/>
    <w:rsid w:val="005B1427"/>
    <w:rsid w:val="005B1B0C"/>
    <w:rsid w:val="005B2272"/>
    <w:rsid w:val="005B2331"/>
    <w:rsid w:val="005B254E"/>
    <w:rsid w:val="005B26E7"/>
    <w:rsid w:val="005B2804"/>
    <w:rsid w:val="005B2E0C"/>
    <w:rsid w:val="005B2E96"/>
    <w:rsid w:val="005B3404"/>
    <w:rsid w:val="005B36E8"/>
    <w:rsid w:val="005B38A9"/>
    <w:rsid w:val="005B39C4"/>
    <w:rsid w:val="005B3A41"/>
    <w:rsid w:val="005B41B7"/>
    <w:rsid w:val="005B48E5"/>
    <w:rsid w:val="005B4BE8"/>
    <w:rsid w:val="005B4C5A"/>
    <w:rsid w:val="005B50B7"/>
    <w:rsid w:val="005B563E"/>
    <w:rsid w:val="005B5A29"/>
    <w:rsid w:val="005B5E07"/>
    <w:rsid w:val="005B5E80"/>
    <w:rsid w:val="005B60B9"/>
    <w:rsid w:val="005B6475"/>
    <w:rsid w:val="005B66A3"/>
    <w:rsid w:val="005B672E"/>
    <w:rsid w:val="005B6A3F"/>
    <w:rsid w:val="005C0254"/>
    <w:rsid w:val="005C061C"/>
    <w:rsid w:val="005C06A7"/>
    <w:rsid w:val="005C0B32"/>
    <w:rsid w:val="005C0C01"/>
    <w:rsid w:val="005C0C99"/>
    <w:rsid w:val="005C11F6"/>
    <w:rsid w:val="005C13D9"/>
    <w:rsid w:val="005C15F0"/>
    <w:rsid w:val="005C181C"/>
    <w:rsid w:val="005C18E1"/>
    <w:rsid w:val="005C1BEB"/>
    <w:rsid w:val="005C1E13"/>
    <w:rsid w:val="005C20FB"/>
    <w:rsid w:val="005C2240"/>
    <w:rsid w:val="005C22C4"/>
    <w:rsid w:val="005C2BC0"/>
    <w:rsid w:val="005C2CC3"/>
    <w:rsid w:val="005C2FAF"/>
    <w:rsid w:val="005C3132"/>
    <w:rsid w:val="005C3A3A"/>
    <w:rsid w:val="005C4029"/>
    <w:rsid w:val="005C414A"/>
    <w:rsid w:val="005C4460"/>
    <w:rsid w:val="005C4585"/>
    <w:rsid w:val="005C45A5"/>
    <w:rsid w:val="005C468A"/>
    <w:rsid w:val="005C47D6"/>
    <w:rsid w:val="005C49E7"/>
    <w:rsid w:val="005C4A6B"/>
    <w:rsid w:val="005C4CB1"/>
    <w:rsid w:val="005C5AC5"/>
    <w:rsid w:val="005C5CBF"/>
    <w:rsid w:val="005C5D31"/>
    <w:rsid w:val="005C66EE"/>
    <w:rsid w:val="005C75A9"/>
    <w:rsid w:val="005C76E3"/>
    <w:rsid w:val="005C7775"/>
    <w:rsid w:val="005D107A"/>
    <w:rsid w:val="005D11D4"/>
    <w:rsid w:val="005D184D"/>
    <w:rsid w:val="005D1B4C"/>
    <w:rsid w:val="005D1B59"/>
    <w:rsid w:val="005D20E2"/>
    <w:rsid w:val="005D22D9"/>
    <w:rsid w:val="005D2446"/>
    <w:rsid w:val="005D2C52"/>
    <w:rsid w:val="005D2F71"/>
    <w:rsid w:val="005D302D"/>
    <w:rsid w:val="005D30C6"/>
    <w:rsid w:val="005D30F4"/>
    <w:rsid w:val="005D395B"/>
    <w:rsid w:val="005D3CD3"/>
    <w:rsid w:val="005D412C"/>
    <w:rsid w:val="005D4901"/>
    <w:rsid w:val="005D4A5E"/>
    <w:rsid w:val="005D4AC8"/>
    <w:rsid w:val="005D4BBC"/>
    <w:rsid w:val="005D4E86"/>
    <w:rsid w:val="005D5066"/>
    <w:rsid w:val="005D52A8"/>
    <w:rsid w:val="005D53A4"/>
    <w:rsid w:val="005D54BE"/>
    <w:rsid w:val="005D5565"/>
    <w:rsid w:val="005D61A5"/>
    <w:rsid w:val="005D648A"/>
    <w:rsid w:val="005D666F"/>
    <w:rsid w:val="005D6D9A"/>
    <w:rsid w:val="005D72CD"/>
    <w:rsid w:val="005D78DE"/>
    <w:rsid w:val="005D7E1F"/>
    <w:rsid w:val="005E01D0"/>
    <w:rsid w:val="005E020A"/>
    <w:rsid w:val="005E03BE"/>
    <w:rsid w:val="005E03C9"/>
    <w:rsid w:val="005E0746"/>
    <w:rsid w:val="005E187C"/>
    <w:rsid w:val="005E334B"/>
    <w:rsid w:val="005E3437"/>
    <w:rsid w:val="005E3A54"/>
    <w:rsid w:val="005E3D58"/>
    <w:rsid w:val="005E3D87"/>
    <w:rsid w:val="005E3D99"/>
    <w:rsid w:val="005E3E1E"/>
    <w:rsid w:val="005E3F27"/>
    <w:rsid w:val="005E4087"/>
    <w:rsid w:val="005E4E64"/>
    <w:rsid w:val="005E516D"/>
    <w:rsid w:val="005E51C0"/>
    <w:rsid w:val="005E58B3"/>
    <w:rsid w:val="005E5BC4"/>
    <w:rsid w:val="005E5C3E"/>
    <w:rsid w:val="005E5DE8"/>
    <w:rsid w:val="005E5E32"/>
    <w:rsid w:val="005E61CC"/>
    <w:rsid w:val="005E67C9"/>
    <w:rsid w:val="005E6BA0"/>
    <w:rsid w:val="005E7118"/>
    <w:rsid w:val="005E7507"/>
    <w:rsid w:val="005E779D"/>
    <w:rsid w:val="005E7DA0"/>
    <w:rsid w:val="005F077D"/>
    <w:rsid w:val="005F0D64"/>
    <w:rsid w:val="005F1B1F"/>
    <w:rsid w:val="005F257E"/>
    <w:rsid w:val="005F2872"/>
    <w:rsid w:val="005F287D"/>
    <w:rsid w:val="005F2CAE"/>
    <w:rsid w:val="005F2F52"/>
    <w:rsid w:val="005F32E4"/>
    <w:rsid w:val="005F38BC"/>
    <w:rsid w:val="005F3BA8"/>
    <w:rsid w:val="005F40E9"/>
    <w:rsid w:val="005F461E"/>
    <w:rsid w:val="005F5537"/>
    <w:rsid w:val="005F5B1E"/>
    <w:rsid w:val="005F5B6C"/>
    <w:rsid w:val="005F6773"/>
    <w:rsid w:val="005F7445"/>
    <w:rsid w:val="005F7F22"/>
    <w:rsid w:val="00600060"/>
    <w:rsid w:val="00600C08"/>
    <w:rsid w:val="006011AE"/>
    <w:rsid w:val="006016B6"/>
    <w:rsid w:val="006019D4"/>
    <w:rsid w:val="00601D36"/>
    <w:rsid w:val="00601E03"/>
    <w:rsid w:val="00601E28"/>
    <w:rsid w:val="006026E2"/>
    <w:rsid w:val="0060284F"/>
    <w:rsid w:val="0060344A"/>
    <w:rsid w:val="00603790"/>
    <w:rsid w:val="00603DEA"/>
    <w:rsid w:val="00603F5A"/>
    <w:rsid w:val="00604143"/>
    <w:rsid w:val="00604B2E"/>
    <w:rsid w:val="00604BF0"/>
    <w:rsid w:val="00604DB0"/>
    <w:rsid w:val="00605592"/>
    <w:rsid w:val="0060560C"/>
    <w:rsid w:val="00605CB9"/>
    <w:rsid w:val="00605CC8"/>
    <w:rsid w:val="00606238"/>
    <w:rsid w:val="006063EA"/>
    <w:rsid w:val="00606497"/>
    <w:rsid w:val="00606538"/>
    <w:rsid w:val="0060655F"/>
    <w:rsid w:val="0060658E"/>
    <w:rsid w:val="00606672"/>
    <w:rsid w:val="006066FD"/>
    <w:rsid w:val="00606F32"/>
    <w:rsid w:val="00606F93"/>
    <w:rsid w:val="00607065"/>
    <w:rsid w:val="00607206"/>
    <w:rsid w:val="006072DC"/>
    <w:rsid w:val="0060750C"/>
    <w:rsid w:val="00607580"/>
    <w:rsid w:val="00607A42"/>
    <w:rsid w:val="00607B3E"/>
    <w:rsid w:val="00607B69"/>
    <w:rsid w:val="00607C4C"/>
    <w:rsid w:val="00607C53"/>
    <w:rsid w:val="00607D2E"/>
    <w:rsid w:val="006100BF"/>
    <w:rsid w:val="006104E9"/>
    <w:rsid w:val="006104EB"/>
    <w:rsid w:val="006107FF"/>
    <w:rsid w:val="00610C58"/>
    <w:rsid w:val="00611100"/>
    <w:rsid w:val="00611148"/>
    <w:rsid w:val="0061155F"/>
    <w:rsid w:val="00611C55"/>
    <w:rsid w:val="00611F1A"/>
    <w:rsid w:val="006125C6"/>
    <w:rsid w:val="00613088"/>
    <w:rsid w:val="0061334F"/>
    <w:rsid w:val="006135A0"/>
    <w:rsid w:val="006139A7"/>
    <w:rsid w:val="00613C2B"/>
    <w:rsid w:val="00613D23"/>
    <w:rsid w:val="00613E75"/>
    <w:rsid w:val="00613EF9"/>
    <w:rsid w:val="00613FEE"/>
    <w:rsid w:val="00614330"/>
    <w:rsid w:val="00614FCF"/>
    <w:rsid w:val="0061510B"/>
    <w:rsid w:val="0061546F"/>
    <w:rsid w:val="00615568"/>
    <w:rsid w:val="00615666"/>
    <w:rsid w:val="006162D7"/>
    <w:rsid w:val="0061650C"/>
    <w:rsid w:val="0061660E"/>
    <w:rsid w:val="00616C7E"/>
    <w:rsid w:val="00616E9C"/>
    <w:rsid w:val="00616F91"/>
    <w:rsid w:val="00617015"/>
    <w:rsid w:val="00617AED"/>
    <w:rsid w:val="00617D26"/>
    <w:rsid w:val="00617DD2"/>
    <w:rsid w:val="00617ED2"/>
    <w:rsid w:val="0062011E"/>
    <w:rsid w:val="006206D2"/>
    <w:rsid w:val="00620872"/>
    <w:rsid w:val="00620B02"/>
    <w:rsid w:val="00620B3B"/>
    <w:rsid w:val="00620BFE"/>
    <w:rsid w:val="00620F4F"/>
    <w:rsid w:val="00621702"/>
    <w:rsid w:val="00621728"/>
    <w:rsid w:val="00621C1C"/>
    <w:rsid w:val="00621E47"/>
    <w:rsid w:val="00622093"/>
    <w:rsid w:val="006220C0"/>
    <w:rsid w:val="00622368"/>
    <w:rsid w:val="00622594"/>
    <w:rsid w:val="006225A6"/>
    <w:rsid w:val="00622A98"/>
    <w:rsid w:val="00622F2C"/>
    <w:rsid w:val="00623139"/>
    <w:rsid w:val="0062314A"/>
    <w:rsid w:val="006237C0"/>
    <w:rsid w:val="00623B28"/>
    <w:rsid w:val="00623CF4"/>
    <w:rsid w:val="00623F3B"/>
    <w:rsid w:val="0062440C"/>
    <w:rsid w:val="00624461"/>
    <w:rsid w:val="00624667"/>
    <w:rsid w:val="006247D7"/>
    <w:rsid w:val="00624E33"/>
    <w:rsid w:val="00624FDC"/>
    <w:rsid w:val="00625451"/>
    <w:rsid w:val="00625487"/>
    <w:rsid w:val="00626286"/>
    <w:rsid w:val="006262CE"/>
    <w:rsid w:val="00626655"/>
    <w:rsid w:val="00626A6A"/>
    <w:rsid w:val="00626ADD"/>
    <w:rsid w:val="006271F7"/>
    <w:rsid w:val="00627C0F"/>
    <w:rsid w:val="00630349"/>
    <w:rsid w:val="00630AE2"/>
    <w:rsid w:val="00630ED2"/>
    <w:rsid w:val="0063189C"/>
    <w:rsid w:val="00631933"/>
    <w:rsid w:val="006319A7"/>
    <w:rsid w:val="00631CBC"/>
    <w:rsid w:val="006322E9"/>
    <w:rsid w:val="00632414"/>
    <w:rsid w:val="00632676"/>
    <w:rsid w:val="0063269B"/>
    <w:rsid w:val="006327C8"/>
    <w:rsid w:val="00633AA2"/>
    <w:rsid w:val="00633C39"/>
    <w:rsid w:val="00633DA0"/>
    <w:rsid w:val="006345C9"/>
    <w:rsid w:val="00634721"/>
    <w:rsid w:val="00634737"/>
    <w:rsid w:val="00634B49"/>
    <w:rsid w:val="00634FDF"/>
    <w:rsid w:val="00635049"/>
    <w:rsid w:val="0063544B"/>
    <w:rsid w:val="00635665"/>
    <w:rsid w:val="00635735"/>
    <w:rsid w:val="006358D5"/>
    <w:rsid w:val="00635B5D"/>
    <w:rsid w:val="00635C59"/>
    <w:rsid w:val="00637170"/>
    <w:rsid w:val="00637590"/>
    <w:rsid w:val="006379AB"/>
    <w:rsid w:val="00637C31"/>
    <w:rsid w:val="00637F1E"/>
    <w:rsid w:val="00640001"/>
    <w:rsid w:val="0064001D"/>
    <w:rsid w:val="00640062"/>
    <w:rsid w:val="00640F92"/>
    <w:rsid w:val="00641B32"/>
    <w:rsid w:val="00641E71"/>
    <w:rsid w:val="0064239E"/>
    <w:rsid w:val="00642770"/>
    <w:rsid w:val="0064290C"/>
    <w:rsid w:val="00642D26"/>
    <w:rsid w:val="00642E98"/>
    <w:rsid w:val="00642FD5"/>
    <w:rsid w:val="00643117"/>
    <w:rsid w:val="00643395"/>
    <w:rsid w:val="006433A3"/>
    <w:rsid w:val="00643A67"/>
    <w:rsid w:val="00643A75"/>
    <w:rsid w:val="00643C0E"/>
    <w:rsid w:val="00643DDE"/>
    <w:rsid w:val="0064405D"/>
    <w:rsid w:val="00644F18"/>
    <w:rsid w:val="006450DA"/>
    <w:rsid w:val="0064520D"/>
    <w:rsid w:val="0064526E"/>
    <w:rsid w:val="0064534D"/>
    <w:rsid w:val="006453C6"/>
    <w:rsid w:val="00645DD0"/>
    <w:rsid w:val="00645E61"/>
    <w:rsid w:val="00646742"/>
    <w:rsid w:val="00646A8E"/>
    <w:rsid w:val="00646D28"/>
    <w:rsid w:val="0064756E"/>
    <w:rsid w:val="00647757"/>
    <w:rsid w:val="006479AD"/>
    <w:rsid w:val="00647B52"/>
    <w:rsid w:val="00647DB2"/>
    <w:rsid w:val="00650136"/>
    <w:rsid w:val="006501F1"/>
    <w:rsid w:val="00650294"/>
    <w:rsid w:val="006506E9"/>
    <w:rsid w:val="00650965"/>
    <w:rsid w:val="00650CBD"/>
    <w:rsid w:val="00651369"/>
    <w:rsid w:val="00651B3A"/>
    <w:rsid w:val="00651D6B"/>
    <w:rsid w:val="006524AA"/>
    <w:rsid w:val="00652694"/>
    <w:rsid w:val="00652756"/>
    <w:rsid w:val="00652FCE"/>
    <w:rsid w:val="006535D4"/>
    <w:rsid w:val="006538B0"/>
    <w:rsid w:val="00653E8A"/>
    <w:rsid w:val="00653EC8"/>
    <w:rsid w:val="00653FF9"/>
    <w:rsid w:val="006542E4"/>
    <w:rsid w:val="00654869"/>
    <w:rsid w:val="00654AA6"/>
    <w:rsid w:val="00654D78"/>
    <w:rsid w:val="00654E96"/>
    <w:rsid w:val="00655164"/>
    <w:rsid w:val="006551E0"/>
    <w:rsid w:val="006552B0"/>
    <w:rsid w:val="006553A4"/>
    <w:rsid w:val="006553BB"/>
    <w:rsid w:val="00655DE9"/>
    <w:rsid w:val="00656266"/>
    <w:rsid w:val="0065672A"/>
    <w:rsid w:val="006568C9"/>
    <w:rsid w:val="00656AE8"/>
    <w:rsid w:val="0065709F"/>
    <w:rsid w:val="00657111"/>
    <w:rsid w:val="006576EE"/>
    <w:rsid w:val="00657715"/>
    <w:rsid w:val="006601C0"/>
    <w:rsid w:val="00660638"/>
    <w:rsid w:val="00660F02"/>
    <w:rsid w:val="00661BE4"/>
    <w:rsid w:val="00661F61"/>
    <w:rsid w:val="006620AE"/>
    <w:rsid w:val="00662A56"/>
    <w:rsid w:val="00662B0A"/>
    <w:rsid w:val="00663079"/>
    <w:rsid w:val="00663424"/>
    <w:rsid w:val="006635E7"/>
    <w:rsid w:val="00663632"/>
    <w:rsid w:val="006642BE"/>
    <w:rsid w:val="00664E42"/>
    <w:rsid w:val="00665DCE"/>
    <w:rsid w:val="006670CA"/>
    <w:rsid w:val="00667269"/>
    <w:rsid w:val="006673F1"/>
    <w:rsid w:val="006673FE"/>
    <w:rsid w:val="006674AD"/>
    <w:rsid w:val="006675F1"/>
    <w:rsid w:val="006676E2"/>
    <w:rsid w:val="00667864"/>
    <w:rsid w:val="00667AE4"/>
    <w:rsid w:val="00667E3E"/>
    <w:rsid w:val="00670005"/>
    <w:rsid w:val="006700FE"/>
    <w:rsid w:val="006702AB"/>
    <w:rsid w:val="006702FD"/>
    <w:rsid w:val="0067040D"/>
    <w:rsid w:val="006707E6"/>
    <w:rsid w:val="00670B76"/>
    <w:rsid w:val="0067169B"/>
    <w:rsid w:val="00671832"/>
    <w:rsid w:val="006718FE"/>
    <w:rsid w:val="00671A5A"/>
    <w:rsid w:val="00671B7F"/>
    <w:rsid w:val="006720BF"/>
    <w:rsid w:val="006720DE"/>
    <w:rsid w:val="006724B5"/>
    <w:rsid w:val="00672B28"/>
    <w:rsid w:val="0067361D"/>
    <w:rsid w:val="006740F2"/>
    <w:rsid w:val="0067412D"/>
    <w:rsid w:val="006742E7"/>
    <w:rsid w:val="00674743"/>
    <w:rsid w:val="00674C09"/>
    <w:rsid w:val="00675389"/>
    <w:rsid w:val="006753D3"/>
    <w:rsid w:val="006754B4"/>
    <w:rsid w:val="00675737"/>
    <w:rsid w:val="0067588B"/>
    <w:rsid w:val="0067699B"/>
    <w:rsid w:val="00676BAE"/>
    <w:rsid w:val="00677582"/>
    <w:rsid w:val="00677BB2"/>
    <w:rsid w:val="00677C3D"/>
    <w:rsid w:val="00677FEE"/>
    <w:rsid w:val="0068026F"/>
    <w:rsid w:val="00680370"/>
    <w:rsid w:val="00680448"/>
    <w:rsid w:val="00680A4A"/>
    <w:rsid w:val="00681429"/>
    <w:rsid w:val="00681505"/>
    <w:rsid w:val="0068166F"/>
    <w:rsid w:val="00681CF3"/>
    <w:rsid w:val="006822AE"/>
    <w:rsid w:val="00682718"/>
    <w:rsid w:val="00682C23"/>
    <w:rsid w:val="00682EBB"/>
    <w:rsid w:val="00682FB3"/>
    <w:rsid w:val="006831DF"/>
    <w:rsid w:val="0068335B"/>
    <w:rsid w:val="006842EE"/>
    <w:rsid w:val="006843BA"/>
    <w:rsid w:val="00684843"/>
    <w:rsid w:val="00684B1D"/>
    <w:rsid w:val="00684E68"/>
    <w:rsid w:val="00684F43"/>
    <w:rsid w:val="0068501C"/>
    <w:rsid w:val="00685037"/>
    <w:rsid w:val="006851A2"/>
    <w:rsid w:val="0068591E"/>
    <w:rsid w:val="006859CC"/>
    <w:rsid w:val="0068627A"/>
    <w:rsid w:val="00686F32"/>
    <w:rsid w:val="00686FD8"/>
    <w:rsid w:val="006871CC"/>
    <w:rsid w:val="00687C91"/>
    <w:rsid w:val="00687D51"/>
    <w:rsid w:val="00690307"/>
    <w:rsid w:val="0069060E"/>
    <w:rsid w:val="00690649"/>
    <w:rsid w:val="006909EA"/>
    <w:rsid w:val="00690B28"/>
    <w:rsid w:val="00691509"/>
    <w:rsid w:val="00691A94"/>
    <w:rsid w:val="00691B0C"/>
    <w:rsid w:val="00691E1D"/>
    <w:rsid w:val="00691F3E"/>
    <w:rsid w:val="006921FE"/>
    <w:rsid w:val="00692A07"/>
    <w:rsid w:val="00692F4D"/>
    <w:rsid w:val="00692F77"/>
    <w:rsid w:val="00693511"/>
    <w:rsid w:val="00693C88"/>
    <w:rsid w:val="006940A9"/>
    <w:rsid w:val="00694D47"/>
    <w:rsid w:val="00695A48"/>
    <w:rsid w:val="006965D8"/>
    <w:rsid w:val="0069704D"/>
    <w:rsid w:val="00697253"/>
    <w:rsid w:val="006972E8"/>
    <w:rsid w:val="006A0044"/>
    <w:rsid w:val="006A040E"/>
    <w:rsid w:val="006A0969"/>
    <w:rsid w:val="006A098A"/>
    <w:rsid w:val="006A09D9"/>
    <w:rsid w:val="006A0A18"/>
    <w:rsid w:val="006A0C10"/>
    <w:rsid w:val="006A0F14"/>
    <w:rsid w:val="006A127E"/>
    <w:rsid w:val="006A158C"/>
    <w:rsid w:val="006A1CF7"/>
    <w:rsid w:val="006A2122"/>
    <w:rsid w:val="006A23B7"/>
    <w:rsid w:val="006A2C10"/>
    <w:rsid w:val="006A2CC7"/>
    <w:rsid w:val="006A2DED"/>
    <w:rsid w:val="006A2F76"/>
    <w:rsid w:val="006A357F"/>
    <w:rsid w:val="006A359B"/>
    <w:rsid w:val="006A4766"/>
    <w:rsid w:val="006A4FBB"/>
    <w:rsid w:val="006A5310"/>
    <w:rsid w:val="006A53C7"/>
    <w:rsid w:val="006A55AA"/>
    <w:rsid w:val="006A5D53"/>
    <w:rsid w:val="006A604A"/>
    <w:rsid w:val="006A6246"/>
    <w:rsid w:val="006A6307"/>
    <w:rsid w:val="006A63A5"/>
    <w:rsid w:val="006A65E6"/>
    <w:rsid w:val="006A67F2"/>
    <w:rsid w:val="006A6A99"/>
    <w:rsid w:val="006A7432"/>
    <w:rsid w:val="006A7AA0"/>
    <w:rsid w:val="006A7AF8"/>
    <w:rsid w:val="006B082D"/>
    <w:rsid w:val="006B0CE5"/>
    <w:rsid w:val="006B0DA5"/>
    <w:rsid w:val="006B1057"/>
    <w:rsid w:val="006B16D6"/>
    <w:rsid w:val="006B18AC"/>
    <w:rsid w:val="006B18BB"/>
    <w:rsid w:val="006B1ABC"/>
    <w:rsid w:val="006B1C00"/>
    <w:rsid w:val="006B1DEF"/>
    <w:rsid w:val="006B2045"/>
    <w:rsid w:val="006B377C"/>
    <w:rsid w:val="006B3A11"/>
    <w:rsid w:val="006B3A70"/>
    <w:rsid w:val="006B3FA3"/>
    <w:rsid w:val="006B3FC7"/>
    <w:rsid w:val="006B442F"/>
    <w:rsid w:val="006B4934"/>
    <w:rsid w:val="006B4F03"/>
    <w:rsid w:val="006B5432"/>
    <w:rsid w:val="006B647A"/>
    <w:rsid w:val="006B6C16"/>
    <w:rsid w:val="006B6EF6"/>
    <w:rsid w:val="006B73D2"/>
    <w:rsid w:val="006B78AC"/>
    <w:rsid w:val="006B795A"/>
    <w:rsid w:val="006C000A"/>
    <w:rsid w:val="006C0184"/>
    <w:rsid w:val="006C0239"/>
    <w:rsid w:val="006C02D2"/>
    <w:rsid w:val="006C0913"/>
    <w:rsid w:val="006C111F"/>
    <w:rsid w:val="006C1770"/>
    <w:rsid w:val="006C2364"/>
    <w:rsid w:val="006C2E4E"/>
    <w:rsid w:val="006C2EC8"/>
    <w:rsid w:val="006C325C"/>
    <w:rsid w:val="006C36D9"/>
    <w:rsid w:val="006C3C0F"/>
    <w:rsid w:val="006C3F39"/>
    <w:rsid w:val="006C4115"/>
    <w:rsid w:val="006C49EF"/>
    <w:rsid w:val="006C4E1B"/>
    <w:rsid w:val="006C4EA1"/>
    <w:rsid w:val="006C542D"/>
    <w:rsid w:val="006C56FF"/>
    <w:rsid w:val="006C592F"/>
    <w:rsid w:val="006C5E47"/>
    <w:rsid w:val="006C6913"/>
    <w:rsid w:val="006C6A5C"/>
    <w:rsid w:val="006C6B04"/>
    <w:rsid w:val="006C72B4"/>
    <w:rsid w:val="006D0569"/>
    <w:rsid w:val="006D189E"/>
    <w:rsid w:val="006D1B7C"/>
    <w:rsid w:val="006D269A"/>
    <w:rsid w:val="006D2798"/>
    <w:rsid w:val="006D29CF"/>
    <w:rsid w:val="006D2D20"/>
    <w:rsid w:val="006D34D0"/>
    <w:rsid w:val="006D38A3"/>
    <w:rsid w:val="006D463C"/>
    <w:rsid w:val="006D468E"/>
    <w:rsid w:val="006D4982"/>
    <w:rsid w:val="006D4B40"/>
    <w:rsid w:val="006D4CBA"/>
    <w:rsid w:val="006D4FE6"/>
    <w:rsid w:val="006D5431"/>
    <w:rsid w:val="006D5C5C"/>
    <w:rsid w:val="006D5D24"/>
    <w:rsid w:val="006D5D42"/>
    <w:rsid w:val="006D601D"/>
    <w:rsid w:val="006D6295"/>
    <w:rsid w:val="006D65D8"/>
    <w:rsid w:val="006D66F0"/>
    <w:rsid w:val="006D670F"/>
    <w:rsid w:val="006D6D69"/>
    <w:rsid w:val="006D6ECF"/>
    <w:rsid w:val="006D7054"/>
    <w:rsid w:val="006D779A"/>
    <w:rsid w:val="006D7BBC"/>
    <w:rsid w:val="006D7C53"/>
    <w:rsid w:val="006E043B"/>
    <w:rsid w:val="006E04D1"/>
    <w:rsid w:val="006E0C4F"/>
    <w:rsid w:val="006E0E14"/>
    <w:rsid w:val="006E12AB"/>
    <w:rsid w:val="006E1DD7"/>
    <w:rsid w:val="006E231B"/>
    <w:rsid w:val="006E2417"/>
    <w:rsid w:val="006E29EB"/>
    <w:rsid w:val="006E2EAD"/>
    <w:rsid w:val="006E34A8"/>
    <w:rsid w:val="006E3501"/>
    <w:rsid w:val="006E40E3"/>
    <w:rsid w:val="006E4319"/>
    <w:rsid w:val="006E44FA"/>
    <w:rsid w:val="006E4BD3"/>
    <w:rsid w:val="006E556F"/>
    <w:rsid w:val="006E58D6"/>
    <w:rsid w:val="006E59AC"/>
    <w:rsid w:val="006E6576"/>
    <w:rsid w:val="006E66D3"/>
    <w:rsid w:val="006E68D4"/>
    <w:rsid w:val="006E69B8"/>
    <w:rsid w:val="006E6D53"/>
    <w:rsid w:val="006E6F2D"/>
    <w:rsid w:val="006E70D7"/>
    <w:rsid w:val="006E757F"/>
    <w:rsid w:val="006E75EB"/>
    <w:rsid w:val="006E7AA9"/>
    <w:rsid w:val="006F0464"/>
    <w:rsid w:val="006F116B"/>
    <w:rsid w:val="006F12A7"/>
    <w:rsid w:val="006F136B"/>
    <w:rsid w:val="006F1BBC"/>
    <w:rsid w:val="006F28A1"/>
    <w:rsid w:val="006F2923"/>
    <w:rsid w:val="006F2D8A"/>
    <w:rsid w:val="006F31FF"/>
    <w:rsid w:val="006F33F9"/>
    <w:rsid w:val="006F3813"/>
    <w:rsid w:val="006F39B9"/>
    <w:rsid w:val="006F3BED"/>
    <w:rsid w:val="006F3F20"/>
    <w:rsid w:val="006F4538"/>
    <w:rsid w:val="006F481F"/>
    <w:rsid w:val="006F4CC4"/>
    <w:rsid w:val="006F4CEC"/>
    <w:rsid w:val="006F502D"/>
    <w:rsid w:val="006F5110"/>
    <w:rsid w:val="006F5271"/>
    <w:rsid w:val="006F5E11"/>
    <w:rsid w:val="006F6C24"/>
    <w:rsid w:val="006F7192"/>
    <w:rsid w:val="006F7478"/>
    <w:rsid w:val="006F78C5"/>
    <w:rsid w:val="006F7B9A"/>
    <w:rsid w:val="006F7ECA"/>
    <w:rsid w:val="007002A5"/>
    <w:rsid w:val="00700335"/>
    <w:rsid w:val="0070061E"/>
    <w:rsid w:val="00700718"/>
    <w:rsid w:val="00700925"/>
    <w:rsid w:val="00700B1B"/>
    <w:rsid w:val="00701264"/>
    <w:rsid w:val="007013F4"/>
    <w:rsid w:val="0070154C"/>
    <w:rsid w:val="0070323E"/>
    <w:rsid w:val="00703665"/>
    <w:rsid w:val="0070370C"/>
    <w:rsid w:val="00703CC3"/>
    <w:rsid w:val="00704460"/>
    <w:rsid w:val="00704523"/>
    <w:rsid w:val="00705246"/>
    <w:rsid w:val="007053F1"/>
    <w:rsid w:val="00705685"/>
    <w:rsid w:val="00705B13"/>
    <w:rsid w:val="007060A5"/>
    <w:rsid w:val="0070613A"/>
    <w:rsid w:val="0070649C"/>
    <w:rsid w:val="00706521"/>
    <w:rsid w:val="00706A6B"/>
    <w:rsid w:val="00706FAC"/>
    <w:rsid w:val="007073B1"/>
    <w:rsid w:val="00707666"/>
    <w:rsid w:val="00707887"/>
    <w:rsid w:val="00707B88"/>
    <w:rsid w:val="00707BDF"/>
    <w:rsid w:val="00710173"/>
    <w:rsid w:val="0071088F"/>
    <w:rsid w:val="00710984"/>
    <w:rsid w:val="007112ED"/>
    <w:rsid w:val="00711576"/>
    <w:rsid w:val="007115C6"/>
    <w:rsid w:val="00712619"/>
    <w:rsid w:val="00712FDB"/>
    <w:rsid w:val="00712FF9"/>
    <w:rsid w:val="00713E9E"/>
    <w:rsid w:val="00714210"/>
    <w:rsid w:val="00714727"/>
    <w:rsid w:val="007153DC"/>
    <w:rsid w:val="0071577B"/>
    <w:rsid w:val="00715B8C"/>
    <w:rsid w:val="00715D52"/>
    <w:rsid w:val="007165BA"/>
    <w:rsid w:val="00716633"/>
    <w:rsid w:val="007170AE"/>
    <w:rsid w:val="00717A4A"/>
    <w:rsid w:val="00717A86"/>
    <w:rsid w:val="007203AF"/>
    <w:rsid w:val="00720AD5"/>
    <w:rsid w:val="00720FD1"/>
    <w:rsid w:val="007210EC"/>
    <w:rsid w:val="007216C0"/>
    <w:rsid w:val="0072185F"/>
    <w:rsid w:val="00721FFA"/>
    <w:rsid w:val="00722446"/>
    <w:rsid w:val="007233BF"/>
    <w:rsid w:val="00724D1D"/>
    <w:rsid w:val="00725410"/>
    <w:rsid w:val="007255B0"/>
    <w:rsid w:val="00725906"/>
    <w:rsid w:val="00725986"/>
    <w:rsid w:val="00725AD4"/>
    <w:rsid w:val="00725BF7"/>
    <w:rsid w:val="007261F2"/>
    <w:rsid w:val="007263B7"/>
    <w:rsid w:val="007268F3"/>
    <w:rsid w:val="00727319"/>
    <w:rsid w:val="0072761D"/>
    <w:rsid w:val="0072771A"/>
    <w:rsid w:val="00727E07"/>
    <w:rsid w:val="0073027D"/>
    <w:rsid w:val="007302B8"/>
    <w:rsid w:val="00730525"/>
    <w:rsid w:val="007308DA"/>
    <w:rsid w:val="00730997"/>
    <w:rsid w:val="00730A20"/>
    <w:rsid w:val="00730A9F"/>
    <w:rsid w:val="00730D7D"/>
    <w:rsid w:val="0073147B"/>
    <w:rsid w:val="00732448"/>
    <w:rsid w:val="00733104"/>
    <w:rsid w:val="007335D9"/>
    <w:rsid w:val="00733692"/>
    <w:rsid w:val="007338CA"/>
    <w:rsid w:val="0073393B"/>
    <w:rsid w:val="00734315"/>
    <w:rsid w:val="00734326"/>
    <w:rsid w:val="00734A79"/>
    <w:rsid w:val="00734C57"/>
    <w:rsid w:val="00734E63"/>
    <w:rsid w:val="007350BB"/>
    <w:rsid w:val="0073529E"/>
    <w:rsid w:val="00735568"/>
    <w:rsid w:val="007355ED"/>
    <w:rsid w:val="007356C5"/>
    <w:rsid w:val="00735A88"/>
    <w:rsid w:val="00735C4D"/>
    <w:rsid w:val="00735D04"/>
    <w:rsid w:val="00735E33"/>
    <w:rsid w:val="00735F77"/>
    <w:rsid w:val="00736778"/>
    <w:rsid w:val="00736A1F"/>
    <w:rsid w:val="00736B4D"/>
    <w:rsid w:val="007372E2"/>
    <w:rsid w:val="00737BB1"/>
    <w:rsid w:val="0074031F"/>
    <w:rsid w:val="00740865"/>
    <w:rsid w:val="00740B15"/>
    <w:rsid w:val="00740C7E"/>
    <w:rsid w:val="00740D70"/>
    <w:rsid w:val="00740DCD"/>
    <w:rsid w:val="00740DF4"/>
    <w:rsid w:val="00741040"/>
    <w:rsid w:val="00741046"/>
    <w:rsid w:val="00741C06"/>
    <w:rsid w:val="007427E8"/>
    <w:rsid w:val="0074299F"/>
    <w:rsid w:val="0074302F"/>
    <w:rsid w:val="007431CE"/>
    <w:rsid w:val="00743596"/>
    <w:rsid w:val="00743614"/>
    <w:rsid w:val="00743758"/>
    <w:rsid w:val="00743AC9"/>
    <w:rsid w:val="00743BFD"/>
    <w:rsid w:val="007442CF"/>
    <w:rsid w:val="007445E7"/>
    <w:rsid w:val="007445FC"/>
    <w:rsid w:val="00744939"/>
    <w:rsid w:val="007449A1"/>
    <w:rsid w:val="00744C3D"/>
    <w:rsid w:val="0074500C"/>
    <w:rsid w:val="00745099"/>
    <w:rsid w:val="007450AE"/>
    <w:rsid w:val="0074527C"/>
    <w:rsid w:val="007457AC"/>
    <w:rsid w:val="00746065"/>
    <w:rsid w:val="007460D2"/>
    <w:rsid w:val="007465C4"/>
    <w:rsid w:val="00746628"/>
    <w:rsid w:val="007468D1"/>
    <w:rsid w:val="0074695C"/>
    <w:rsid w:val="007469E0"/>
    <w:rsid w:val="00746B6E"/>
    <w:rsid w:val="00746C21"/>
    <w:rsid w:val="00746CAA"/>
    <w:rsid w:val="007471F6"/>
    <w:rsid w:val="0074773D"/>
    <w:rsid w:val="007477DE"/>
    <w:rsid w:val="007478EF"/>
    <w:rsid w:val="00747923"/>
    <w:rsid w:val="00747BB0"/>
    <w:rsid w:val="00747BD6"/>
    <w:rsid w:val="00751082"/>
    <w:rsid w:val="007518A4"/>
    <w:rsid w:val="00751C42"/>
    <w:rsid w:val="00751F7A"/>
    <w:rsid w:val="007524DC"/>
    <w:rsid w:val="00752658"/>
    <w:rsid w:val="007534E8"/>
    <w:rsid w:val="007536BE"/>
    <w:rsid w:val="0075390A"/>
    <w:rsid w:val="007541A9"/>
    <w:rsid w:val="0075437E"/>
    <w:rsid w:val="0075448E"/>
    <w:rsid w:val="0075458D"/>
    <w:rsid w:val="0075493F"/>
    <w:rsid w:val="00754CB2"/>
    <w:rsid w:val="00755029"/>
    <w:rsid w:val="0075535D"/>
    <w:rsid w:val="00755441"/>
    <w:rsid w:val="00755517"/>
    <w:rsid w:val="0075589E"/>
    <w:rsid w:val="00755B63"/>
    <w:rsid w:val="007562E5"/>
    <w:rsid w:val="007564C7"/>
    <w:rsid w:val="007565D6"/>
    <w:rsid w:val="00756EB4"/>
    <w:rsid w:val="00757278"/>
    <w:rsid w:val="007574F1"/>
    <w:rsid w:val="00757A3C"/>
    <w:rsid w:val="00760DAC"/>
    <w:rsid w:val="00760E42"/>
    <w:rsid w:val="0076109B"/>
    <w:rsid w:val="007614F1"/>
    <w:rsid w:val="007614F8"/>
    <w:rsid w:val="007619F1"/>
    <w:rsid w:val="00761C4D"/>
    <w:rsid w:val="00761D36"/>
    <w:rsid w:val="00762037"/>
    <w:rsid w:val="007622A4"/>
    <w:rsid w:val="007629FD"/>
    <w:rsid w:val="00762E22"/>
    <w:rsid w:val="007630AF"/>
    <w:rsid w:val="007630BB"/>
    <w:rsid w:val="0076325B"/>
    <w:rsid w:val="007633F9"/>
    <w:rsid w:val="0076350C"/>
    <w:rsid w:val="00763651"/>
    <w:rsid w:val="007637AE"/>
    <w:rsid w:val="00763EEE"/>
    <w:rsid w:val="0076452B"/>
    <w:rsid w:val="007649D5"/>
    <w:rsid w:val="007659E2"/>
    <w:rsid w:val="00765D6E"/>
    <w:rsid w:val="00765FD6"/>
    <w:rsid w:val="00766110"/>
    <w:rsid w:val="00766FEE"/>
    <w:rsid w:val="00767911"/>
    <w:rsid w:val="00767C16"/>
    <w:rsid w:val="00767EFF"/>
    <w:rsid w:val="00770525"/>
    <w:rsid w:val="00770DC2"/>
    <w:rsid w:val="00770E63"/>
    <w:rsid w:val="0077131F"/>
    <w:rsid w:val="007713C1"/>
    <w:rsid w:val="00771D8D"/>
    <w:rsid w:val="00771F6D"/>
    <w:rsid w:val="007721AB"/>
    <w:rsid w:val="0077239C"/>
    <w:rsid w:val="007725B8"/>
    <w:rsid w:val="0077290E"/>
    <w:rsid w:val="00773807"/>
    <w:rsid w:val="0077389F"/>
    <w:rsid w:val="00773B3B"/>
    <w:rsid w:val="00774710"/>
    <w:rsid w:val="00774821"/>
    <w:rsid w:val="00775528"/>
    <w:rsid w:val="0077565A"/>
    <w:rsid w:val="00775CFF"/>
    <w:rsid w:val="00776032"/>
    <w:rsid w:val="00776253"/>
    <w:rsid w:val="00776C34"/>
    <w:rsid w:val="00776EFA"/>
    <w:rsid w:val="00776FA4"/>
    <w:rsid w:val="0077720F"/>
    <w:rsid w:val="00777ED9"/>
    <w:rsid w:val="0078016E"/>
    <w:rsid w:val="0078034F"/>
    <w:rsid w:val="0078078B"/>
    <w:rsid w:val="007808FE"/>
    <w:rsid w:val="00780953"/>
    <w:rsid w:val="007810CF"/>
    <w:rsid w:val="007811AB"/>
    <w:rsid w:val="00781F02"/>
    <w:rsid w:val="00782260"/>
    <w:rsid w:val="00782501"/>
    <w:rsid w:val="00782A02"/>
    <w:rsid w:val="00782C36"/>
    <w:rsid w:val="00782DDB"/>
    <w:rsid w:val="0078352A"/>
    <w:rsid w:val="0078391B"/>
    <w:rsid w:val="00783F6F"/>
    <w:rsid w:val="0078407A"/>
    <w:rsid w:val="00784087"/>
    <w:rsid w:val="00784993"/>
    <w:rsid w:val="00785308"/>
    <w:rsid w:val="007855B5"/>
    <w:rsid w:val="00785C49"/>
    <w:rsid w:val="00785DC9"/>
    <w:rsid w:val="00785E58"/>
    <w:rsid w:val="00786438"/>
    <w:rsid w:val="0078643D"/>
    <w:rsid w:val="00786795"/>
    <w:rsid w:val="00786A46"/>
    <w:rsid w:val="00786DEB"/>
    <w:rsid w:val="00787742"/>
    <w:rsid w:val="00787CF9"/>
    <w:rsid w:val="00787DAE"/>
    <w:rsid w:val="007900C2"/>
    <w:rsid w:val="0079037E"/>
    <w:rsid w:val="00790C98"/>
    <w:rsid w:val="00790D80"/>
    <w:rsid w:val="00790DB8"/>
    <w:rsid w:val="00791308"/>
    <w:rsid w:val="007917B4"/>
    <w:rsid w:val="00791B21"/>
    <w:rsid w:val="00791B4B"/>
    <w:rsid w:val="00791F03"/>
    <w:rsid w:val="00792121"/>
    <w:rsid w:val="00792197"/>
    <w:rsid w:val="00792719"/>
    <w:rsid w:val="007927DA"/>
    <w:rsid w:val="00792AB8"/>
    <w:rsid w:val="00792BBF"/>
    <w:rsid w:val="00792C7E"/>
    <w:rsid w:val="00793C9C"/>
    <w:rsid w:val="00794E37"/>
    <w:rsid w:val="007950A5"/>
    <w:rsid w:val="007952AA"/>
    <w:rsid w:val="00795881"/>
    <w:rsid w:val="00795908"/>
    <w:rsid w:val="00795B79"/>
    <w:rsid w:val="00795D00"/>
    <w:rsid w:val="00796178"/>
    <w:rsid w:val="007962CA"/>
    <w:rsid w:val="00796CF2"/>
    <w:rsid w:val="00797794"/>
    <w:rsid w:val="007979ED"/>
    <w:rsid w:val="00797A28"/>
    <w:rsid w:val="00797B68"/>
    <w:rsid w:val="00797D64"/>
    <w:rsid w:val="007A0280"/>
    <w:rsid w:val="007A0697"/>
    <w:rsid w:val="007A07CC"/>
    <w:rsid w:val="007A07FD"/>
    <w:rsid w:val="007A097E"/>
    <w:rsid w:val="007A0A9A"/>
    <w:rsid w:val="007A1225"/>
    <w:rsid w:val="007A1713"/>
    <w:rsid w:val="007A20B7"/>
    <w:rsid w:val="007A267F"/>
    <w:rsid w:val="007A29FD"/>
    <w:rsid w:val="007A39AE"/>
    <w:rsid w:val="007A3A57"/>
    <w:rsid w:val="007A3D9A"/>
    <w:rsid w:val="007A4697"/>
    <w:rsid w:val="007A4859"/>
    <w:rsid w:val="007A491A"/>
    <w:rsid w:val="007A4C09"/>
    <w:rsid w:val="007A5C38"/>
    <w:rsid w:val="007A5E08"/>
    <w:rsid w:val="007A64C7"/>
    <w:rsid w:val="007A66EC"/>
    <w:rsid w:val="007A6A55"/>
    <w:rsid w:val="007A78BD"/>
    <w:rsid w:val="007A7A5F"/>
    <w:rsid w:val="007A7F31"/>
    <w:rsid w:val="007A7FDF"/>
    <w:rsid w:val="007B0429"/>
    <w:rsid w:val="007B04CB"/>
    <w:rsid w:val="007B0783"/>
    <w:rsid w:val="007B0907"/>
    <w:rsid w:val="007B125B"/>
    <w:rsid w:val="007B1432"/>
    <w:rsid w:val="007B1495"/>
    <w:rsid w:val="007B1755"/>
    <w:rsid w:val="007B1889"/>
    <w:rsid w:val="007B1B59"/>
    <w:rsid w:val="007B237A"/>
    <w:rsid w:val="007B23FC"/>
    <w:rsid w:val="007B2994"/>
    <w:rsid w:val="007B2A6F"/>
    <w:rsid w:val="007B2B65"/>
    <w:rsid w:val="007B30A7"/>
    <w:rsid w:val="007B3590"/>
    <w:rsid w:val="007B35B2"/>
    <w:rsid w:val="007B3856"/>
    <w:rsid w:val="007B46BD"/>
    <w:rsid w:val="007B483F"/>
    <w:rsid w:val="007B4891"/>
    <w:rsid w:val="007B49E0"/>
    <w:rsid w:val="007B4A49"/>
    <w:rsid w:val="007B4B7F"/>
    <w:rsid w:val="007B4D0E"/>
    <w:rsid w:val="007B5D8C"/>
    <w:rsid w:val="007B61BC"/>
    <w:rsid w:val="007B65EA"/>
    <w:rsid w:val="007B6918"/>
    <w:rsid w:val="007B6C8E"/>
    <w:rsid w:val="007B6EA0"/>
    <w:rsid w:val="007B72DF"/>
    <w:rsid w:val="007B7840"/>
    <w:rsid w:val="007B7A62"/>
    <w:rsid w:val="007C01E8"/>
    <w:rsid w:val="007C0560"/>
    <w:rsid w:val="007C07BF"/>
    <w:rsid w:val="007C0AAE"/>
    <w:rsid w:val="007C1103"/>
    <w:rsid w:val="007C144E"/>
    <w:rsid w:val="007C19F2"/>
    <w:rsid w:val="007C1CA0"/>
    <w:rsid w:val="007C1E37"/>
    <w:rsid w:val="007C1E53"/>
    <w:rsid w:val="007C2391"/>
    <w:rsid w:val="007C2699"/>
    <w:rsid w:val="007C2F42"/>
    <w:rsid w:val="007C3455"/>
    <w:rsid w:val="007C3612"/>
    <w:rsid w:val="007C3B39"/>
    <w:rsid w:val="007C4530"/>
    <w:rsid w:val="007C4B45"/>
    <w:rsid w:val="007C4F9E"/>
    <w:rsid w:val="007C5056"/>
    <w:rsid w:val="007C50AD"/>
    <w:rsid w:val="007C5448"/>
    <w:rsid w:val="007C54AD"/>
    <w:rsid w:val="007C54E5"/>
    <w:rsid w:val="007C5797"/>
    <w:rsid w:val="007C5FF4"/>
    <w:rsid w:val="007C680B"/>
    <w:rsid w:val="007C6B65"/>
    <w:rsid w:val="007C6F80"/>
    <w:rsid w:val="007C700E"/>
    <w:rsid w:val="007C7475"/>
    <w:rsid w:val="007C7661"/>
    <w:rsid w:val="007C7B6B"/>
    <w:rsid w:val="007C7DF4"/>
    <w:rsid w:val="007D0923"/>
    <w:rsid w:val="007D09F6"/>
    <w:rsid w:val="007D0A96"/>
    <w:rsid w:val="007D0CAD"/>
    <w:rsid w:val="007D1617"/>
    <w:rsid w:val="007D1B35"/>
    <w:rsid w:val="007D1F44"/>
    <w:rsid w:val="007D21D5"/>
    <w:rsid w:val="007D2FAF"/>
    <w:rsid w:val="007D40D6"/>
    <w:rsid w:val="007D43B4"/>
    <w:rsid w:val="007D455E"/>
    <w:rsid w:val="007D4B50"/>
    <w:rsid w:val="007D4BBE"/>
    <w:rsid w:val="007D5657"/>
    <w:rsid w:val="007D5A85"/>
    <w:rsid w:val="007D5D25"/>
    <w:rsid w:val="007D5EC2"/>
    <w:rsid w:val="007D607C"/>
    <w:rsid w:val="007D6851"/>
    <w:rsid w:val="007D686E"/>
    <w:rsid w:val="007D6994"/>
    <w:rsid w:val="007D74E7"/>
    <w:rsid w:val="007D781F"/>
    <w:rsid w:val="007D7DC0"/>
    <w:rsid w:val="007E002A"/>
    <w:rsid w:val="007E0247"/>
    <w:rsid w:val="007E0604"/>
    <w:rsid w:val="007E0D44"/>
    <w:rsid w:val="007E0EAB"/>
    <w:rsid w:val="007E0F55"/>
    <w:rsid w:val="007E166A"/>
    <w:rsid w:val="007E1715"/>
    <w:rsid w:val="007E1982"/>
    <w:rsid w:val="007E1AB3"/>
    <w:rsid w:val="007E1E24"/>
    <w:rsid w:val="007E21C1"/>
    <w:rsid w:val="007E2273"/>
    <w:rsid w:val="007E22C1"/>
    <w:rsid w:val="007E2727"/>
    <w:rsid w:val="007E279A"/>
    <w:rsid w:val="007E3316"/>
    <w:rsid w:val="007E34A7"/>
    <w:rsid w:val="007E374D"/>
    <w:rsid w:val="007E376A"/>
    <w:rsid w:val="007E3901"/>
    <w:rsid w:val="007E3BBE"/>
    <w:rsid w:val="007E41E6"/>
    <w:rsid w:val="007E4B82"/>
    <w:rsid w:val="007E58B1"/>
    <w:rsid w:val="007E5C4A"/>
    <w:rsid w:val="007E5D4A"/>
    <w:rsid w:val="007E5E04"/>
    <w:rsid w:val="007E6BDD"/>
    <w:rsid w:val="007E7539"/>
    <w:rsid w:val="007E7DA3"/>
    <w:rsid w:val="007E7F91"/>
    <w:rsid w:val="007F03F2"/>
    <w:rsid w:val="007F0C9E"/>
    <w:rsid w:val="007F1161"/>
    <w:rsid w:val="007F203E"/>
    <w:rsid w:val="007F258D"/>
    <w:rsid w:val="007F2CD6"/>
    <w:rsid w:val="007F30B0"/>
    <w:rsid w:val="007F3517"/>
    <w:rsid w:val="007F37C7"/>
    <w:rsid w:val="007F38D5"/>
    <w:rsid w:val="007F4359"/>
    <w:rsid w:val="007F45E5"/>
    <w:rsid w:val="007F4B89"/>
    <w:rsid w:val="007F4E77"/>
    <w:rsid w:val="007F4FD9"/>
    <w:rsid w:val="007F5806"/>
    <w:rsid w:val="007F5B4B"/>
    <w:rsid w:val="007F5BE8"/>
    <w:rsid w:val="007F603E"/>
    <w:rsid w:val="007F6507"/>
    <w:rsid w:val="007F74A2"/>
    <w:rsid w:val="007F7540"/>
    <w:rsid w:val="007F7C11"/>
    <w:rsid w:val="00800110"/>
    <w:rsid w:val="00800523"/>
    <w:rsid w:val="0080054C"/>
    <w:rsid w:val="00800633"/>
    <w:rsid w:val="0080081D"/>
    <w:rsid w:val="00801000"/>
    <w:rsid w:val="00801250"/>
    <w:rsid w:val="008014B7"/>
    <w:rsid w:val="008018CD"/>
    <w:rsid w:val="00801A47"/>
    <w:rsid w:val="00801BA9"/>
    <w:rsid w:val="00801C3A"/>
    <w:rsid w:val="00801D8E"/>
    <w:rsid w:val="00801E79"/>
    <w:rsid w:val="008024BD"/>
    <w:rsid w:val="008028F4"/>
    <w:rsid w:val="00802D82"/>
    <w:rsid w:val="00803193"/>
    <w:rsid w:val="008031E4"/>
    <w:rsid w:val="0080360B"/>
    <w:rsid w:val="00803672"/>
    <w:rsid w:val="00803A29"/>
    <w:rsid w:val="00803E07"/>
    <w:rsid w:val="00804A92"/>
    <w:rsid w:val="00804D53"/>
    <w:rsid w:val="00804E11"/>
    <w:rsid w:val="008053AE"/>
    <w:rsid w:val="00805784"/>
    <w:rsid w:val="0080587F"/>
    <w:rsid w:val="00805C5D"/>
    <w:rsid w:val="00805CFB"/>
    <w:rsid w:val="00805D92"/>
    <w:rsid w:val="00805DC1"/>
    <w:rsid w:val="00805FF7"/>
    <w:rsid w:val="0080627E"/>
    <w:rsid w:val="008062DA"/>
    <w:rsid w:val="00807578"/>
    <w:rsid w:val="00807F7B"/>
    <w:rsid w:val="00810206"/>
    <w:rsid w:val="0081037E"/>
    <w:rsid w:val="00810F3F"/>
    <w:rsid w:val="00811451"/>
    <w:rsid w:val="00811882"/>
    <w:rsid w:val="00811EFF"/>
    <w:rsid w:val="0081242E"/>
    <w:rsid w:val="008124C8"/>
    <w:rsid w:val="00812995"/>
    <w:rsid w:val="00812BAA"/>
    <w:rsid w:val="00812FAD"/>
    <w:rsid w:val="00813132"/>
    <w:rsid w:val="00813570"/>
    <w:rsid w:val="00813C94"/>
    <w:rsid w:val="0081402C"/>
    <w:rsid w:val="008140A4"/>
    <w:rsid w:val="00814490"/>
    <w:rsid w:val="00814525"/>
    <w:rsid w:val="008145E6"/>
    <w:rsid w:val="00814801"/>
    <w:rsid w:val="008166FB"/>
    <w:rsid w:val="00816A3A"/>
    <w:rsid w:val="00817694"/>
    <w:rsid w:val="008179D0"/>
    <w:rsid w:val="00817A08"/>
    <w:rsid w:val="00817CB0"/>
    <w:rsid w:val="00817E6B"/>
    <w:rsid w:val="00817E92"/>
    <w:rsid w:val="008200AE"/>
    <w:rsid w:val="00820381"/>
    <w:rsid w:val="008213A4"/>
    <w:rsid w:val="00821594"/>
    <w:rsid w:val="00821F7B"/>
    <w:rsid w:val="0082248E"/>
    <w:rsid w:val="008226E2"/>
    <w:rsid w:val="008226E5"/>
    <w:rsid w:val="00822A64"/>
    <w:rsid w:val="00822B76"/>
    <w:rsid w:val="00822C0F"/>
    <w:rsid w:val="00822D11"/>
    <w:rsid w:val="0082363E"/>
    <w:rsid w:val="008241CE"/>
    <w:rsid w:val="008242A9"/>
    <w:rsid w:val="0082433A"/>
    <w:rsid w:val="008244F6"/>
    <w:rsid w:val="00824C73"/>
    <w:rsid w:val="00824D2E"/>
    <w:rsid w:val="00824DDF"/>
    <w:rsid w:val="00825211"/>
    <w:rsid w:val="008252F2"/>
    <w:rsid w:val="00825307"/>
    <w:rsid w:val="008258E1"/>
    <w:rsid w:val="0082643C"/>
    <w:rsid w:val="00826566"/>
    <w:rsid w:val="00826E97"/>
    <w:rsid w:val="008276E7"/>
    <w:rsid w:val="00827AEC"/>
    <w:rsid w:val="00827B46"/>
    <w:rsid w:val="00827D88"/>
    <w:rsid w:val="00827F2C"/>
    <w:rsid w:val="008300A3"/>
    <w:rsid w:val="00830100"/>
    <w:rsid w:val="00830282"/>
    <w:rsid w:val="00830767"/>
    <w:rsid w:val="008307DC"/>
    <w:rsid w:val="00830A3C"/>
    <w:rsid w:val="00830A74"/>
    <w:rsid w:val="00830BCB"/>
    <w:rsid w:val="00831139"/>
    <w:rsid w:val="008316CC"/>
    <w:rsid w:val="00831C07"/>
    <w:rsid w:val="00831C90"/>
    <w:rsid w:val="00831DA6"/>
    <w:rsid w:val="00831FD8"/>
    <w:rsid w:val="0083233E"/>
    <w:rsid w:val="008324B5"/>
    <w:rsid w:val="00832A4D"/>
    <w:rsid w:val="008331F6"/>
    <w:rsid w:val="00833691"/>
    <w:rsid w:val="00833A88"/>
    <w:rsid w:val="00833C25"/>
    <w:rsid w:val="00834B37"/>
    <w:rsid w:val="00834E44"/>
    <w:rsid w:val="00835124"/>
    <w:rsid w:val="008355F6"/>
    <w:rsid w:val="0083592D"/>
    <w:rsid w:val="00835B5F"/>
    <w:rsid w:val="00835CF7"/>
    <w:rsid w:val="00836083"/>
    <w:rsid w:val="0083630C"/>
    <w:rsid w:val="00836975"/>
    <w:rsid w:val="00836A65"/>
    <w:rsid w:val="00836C04"/>
    <w:rsid w:val="00836DE0"/>
    <w:rsid w:val="00837153"/>
    <w:rsid w:val="0083718D"/>
    <w:rsid w:val="00837CB7"/>
    <w:rsid w:val="0084019F"/>
    <w:rsid w:val="00840253"/>
    <w:rsid w:val="008405F2"/>
    <w:rsid w:val="0084084C"/>
    <w:rsid w:val="00840ED1"/>
    <w:rsid w:val="008413EF"/>
    <w:rsid w:val="00841932"/>
    <w:rsid w:val="00841A5B"/>
    <w:rsid w:val="00841A62"/>
    <w:rsid w:val="00841BDA"/>
    <w:rsid w:val="008420E3"/>
    <w:rsid w:val="00842222"/>
    <w:rsid w:val="00842E24"/>
    <w:rsid w:val="00843396"/>
    <w:rsid w:val="00843659"/>
    <w:rsid w:val="00843F04"/>
    <w:rsid w:val="0084403B"/>
    <w:rsid w:val="00844352"/>
    <w:rsid w:val="008446D2"/>
    <w:rsid w:val="0084497F"/>
    <w:rsid w:val="008449F6"/>
    <w:rsid w:val="00844AF2"/>
    <w:rsid w:val="00844B7C"/>
    <w:rsid w:val="00844BD2"/>
    <w:rsid w:val="00844FCC"/>
    <w:rsid w:val="008450A7"/>
    <w:rsid w:val="008451AE"/>
    <w:rsid w:val="00845593"/>
    <w:rsid w:val="0084561B"/>
    <w:rsid w:val="008459A3"/>
    <w:rsid w:val="00845A4E"/>
    <w:rsid w:val="00845CE4"/>
    <w:rsid w:val="00846111"/>
    <w:rsid w:val="0084614D"/>
    <w:rsid w:val="00846B34"/>
    <w:rsid w:val="00847406"/>
    <w:rsid w:val="00847FA9"/>
    <w:rsid w:val="00850481"/>
    <w:rsid w:val="0085091D"/>
    <w:rsid w:val="0085106B"/>
    <w:rsid w:val="0085153C"/>
    <w:rsid w:val="00851655"/>
    <w:rsid w:val="00851EE0"/>
    <w:rsid w:val="00852144"/>
    <w:rsid w:val="008521F1"/>
    <w:rsid w:val="00852664"/>
    <w:rsid w:val="00852876"/>
    <w:rsid w:val="00852ABD"/>
    <w:rsid w:val="00852D83"/>
    <w:rsid w:val="0085318B"/>
    <w:rsid w:val="008531D2"/>
    <w:rsid w:val="008538A0"/>
    <w:rsid w:val="00853920"/>
    <w:rsid w:val="00853E32"/>
    <w:rsid w:val="00854489"/>
    <w:rsid w:val="00854698"/>
    <w:rsid w:val="00854B63"/>
    <w:rsid w:val="00854D70"/>
    <w:rsid w:val="008553A6"/>
    <w:rsid w:val="008557DC"/>
    <w:rsid w:val="008558D4"/>
    <w:rsid w:val="00855CC3"/>
    <w:rsid w:val="008566CA"/>
    <w:rsid w:val="00856C55"/>
    <w:rsid w:val="00856F88"/>
    <w:rsid w:val="00857086"/>
    <w:rsid w:val="00857126"/>
    <w:rsid w:val="00857A66"/>
    <w:rsid w:val="00857AA5"/>
    <w:rsid w:val="0086062A"/>
    <w:rsid w:val="00860E19"/>
    <w:rsid w:val="00861051"/>
    <w:rsid w:val="00861343"/>
    <w:rsid w:val="00861730"/>
    <w:rsid w:val="00861C98"/>
    <w:rsid w:val="00861D17"/>
    <w:rsid w:val="00861D70"/>
    <w:rsid w:val="008623E8"/>
    <w:rsid w:val="0086257A"/>
    <w:rsid w:val="00862659"/>
    <w:rsid w:val="00862957"/>
    <w:rsid w:val="00862B0D"/>
    <w:rsid w:val="00862BD6"/>
    <w:rsid w:val="00862E0E"/>
    <w:rsid w:val="00863404"/>
    <w:rsid w:val="0086380C"/>
    <w:rsid w:val="008639A2"/>
    <w:rsid w:val="008645EE"/>
    <w:rsid w:val="008646A8"/>
    <w:rsid w:val="00864EF5"/>
    <w:rsid w:val="00865449"/>
    <w:rsid w:val="00865456"/>
    <w:rsid w:val="00865465"/>
    <w:rsid w:val="00865690"/>
    <w:rsid w:val="00865715"/>
    <w:rsid w:val="0086576F"/>
    <w:rsid w:val="00865A78"/>
    <w:rsid w:val="00865DE3"/>
    <w:rsid w:val="0086636F"/>
    <w:rsid w:val="0086743E"/>
    <w:rsid w:val="00867573"/>
    <w:rsid w:val="00867938"/>
    <w:rsid w:val="00867A72"/>
    <w:rsid w:val="00867D7A"/>
    <w:rsid w:val="00867D9D"/>
    <w:rsid w:val="008705A8"/>
    <w:rsid w:val="00870BD0"/>
    <w:rsid w:val="0087137F"/>
    <w:rsid w:val="0087157F"/>
    <w:rsid w:val="008719DE"/>
    <w:rsid w:val="00871E14"/>
    <w:rsid w:val="008722E9"/>
    <w:rsid w:val="00872534"/>
    <w:rsid w:val="00872559"/>
    <w:rsid w:val="008732E3"/>
    <w:rsid w:val="00873338"/>
    <w:rsid w:val="00873572"/>
    <w:rsid w:val="008739D2"/>
    <w:rsid w:val="00873B17"/>
    <w:rsid w:val="0087461E"/>
    <w:rsid w:val="008749DC"/>
    <w:rsid w:val="008755C5"/>
    <w:rsid w:val="008757E0"/>
    <w:rsid w:val="008761BA"/>
    <w:rsid w:val="0087645F"/>
    <w:rsid w:val="00876895"/>
    <w:rsid w:val="00876A5E"/>
    <w:rsid w:val="00876AEE"/>
    <w:rsid w:val="00876B0C"/>
    <w:rsid w:val="00877046"/>
    <w:rsid w:val="008774E3"/>
    <w:rsid w:val="00877A0D"/>
    <w:rsid w:val="00877B6A"/>
    <w:rsid w:val="00877CFE"/>
    <w:rsid w:val="008800F8"/>
    <w:rsid w:val="008809AC"/>
    <w:rsid w:val="00880A87"/>
    <w:rsid w:val="00880AFC"/>
    <w:rsid w:val="008818B2"/>
    <w:rsid w:val="00881EE1"/>
    <w:rsid w:val="0088277A"/>
    <w:rsid w:val="00882BAB"/>
    <w:rsid w:val="00883021"/>
    <w:rsid w:val="008837AD"/>
    <w:rsid w:val="00883930"/>
    <w:rsid w:val="00883A12"/>
    <w:rsid w:val="00883C87"/>
    <w:rsid w:val="00883D17"/>
    <w:rsid w:val="00883E67"/>
    <w:rsid w:val="0088526B"/>
    <w:rsid w:val="00885789"/>
    <w:rsid w:val="00886744"/>
    <w:rsid w:val="008870FF"/>
    <w:rsid w:val="00887168"/>
    <w:rsid w:val="00887409"/>
    <w:rsid w:val="00887498"/>
    <w:rsid w:val="0088773F"/>
    <w:rsid w:val="008878C1"/>
    <w:rsid w:val="00887D07"/>
    <w:rsid w:val="00887D39"/>
    <w:rsid w:val="00890636"/>
    <w:rsid w:val="00890727"/>
    <w:rsid w:val="0089092B"/>
    <w:rsid w:val="00890AC1"/>
    <w:rsid w:val="00890BEB"/>
    <w:rsid w:val="00891239"/>
    <w:rsid w:val="008915CB"/>
    <w:rsid w:val="008915F9"/>
    <w:rsid w:val="00891686"/>
    <w:rsid w:val="0089189A"/>
    <w:rsid w:val="008918D8"/>
    <w:rsid w:val="00891FF4"/>
    <w:rsid w:val="00892159"/>
    <w:rsid w:val="00892169"/>
    <w:rsid w:val="00892460"/>
    <w:rsid w:val="00892B55"/>
    <w:rsid w:val="00892BF9"/>
    <w:rsid w:val="00892D93"/>
    <w:rsid w:val="00892E89"/>
    <w:rsid w:val="008933B3"/>
    <w:rsid w:val="00893875"/>
    <w:rsid w:val="00893F7C"/>
    <w:rsid w:val="00894B1D"/>
    <w:rsid w:val="00894F88"/>
    <w:rsid w:val="0089561C"/>
    <w:rsid w:val="00895634"/>
    <w:rsid w:val="00895689"/>
    <w:rsid w:val="008965C3"/>
    <w:rsid w:val="00896826"/>
    <w:rsid w:val="008977D3"/>
    <w:rsid w:val="00897A4D"/>
    <w:rsid w:val="00897AF2"/>
    <w:rsid w:val="00897BAD"/>
    <w:rsid w:val="00897C98"/>
    <w:rsid w:val="00897F91"/>
    <w:rsid w:val="008A01B3"/>
    <w:rsid w:val="008A0564"/>
    <w:rsid w:val="008A07AD"/>
    <w:rsid w:val="008A0A2C"/>
    <w:rsid w:val="008A1A6A"/>
    <w:rsid w:val="008A1CF0"/>
    <w:rsid w:val="008A2119"/>
    <w:rsid w:val="008A2A50"/>
    <w:rsid w:val="008A2A99"/>
    <w:rsid w:val="008A3462"/>
    <w:rsid w:val="008A3964"/>
    <w:rsid w:val="008A3BE7"/>
    <w:rsid w:val="008A4790"/>
    <w:rsid w:val="008A4D44"/>
    <w:rsid w:val="008A4F69"/>
    <w:rsid w:val="008A4FA8"/>
    <w:rsid w:val="008A520F"/>
    <w:rsid w:val="008A5779"/>
    <w:rsid w:val="008A5F63"/>
    <w:rsid w:val="008A61B5"/>
    <w:rsid w:val="008A66BF"/>
    <w:rsid w:val="008A6A3E"/>
    <w:rsid w:val="008A6C9F"/>
    <w:rsid w:val="008A6D07"/>
    <w:rsid w:val="008A6D26"/>
    <w:rsid w:val="008A784A"/>
    <w:rsid w:val="008B0055"/>
    <w:rsid w:val="008B091C"/>
    <w:rsid w:val="008B0A98"/>
    <w:rsid w:val="008B183F"/>
    <w:rsid w:val="008B1A9E"/>
    <w:rsid w:val="008B25C5"/>
    <w:rsid w:val="008B29A2"/>
    <w:rsid w:val="008B2E2C"/>
    <w:rsid w:val="008B337E"/>
    <w:rsid w:val="008B3A8C"/>
    <w:rsid w:val="008B3E2F"/>
    <w:rsid w:val="008B3FE0"/>
    <w:rsid w:val="008B409B"/>
    <w:rsid w:val="008B499D"/>
    <w:rsid w:val="008B4F48"/>
    <w:rsid w:val="008B523B"/>
    <w:rsid w:val="008B5617"/>
    <w:rsid w:val="008B5835"/>
    <w:rsid w:val="008B59EE"/>
    <w:rsid w:val="008B61BA"/>
    <w:rsid w:val="008B672B"/>
    <w:rsid w:val="008B6BA9"/>
    <w:rsid w:val="008B7029"/>
    <w:rsid w:val="008B72CF"/>
    <w:rsid w:val="008B73F4"/>
    <w:rsid w:val="008B77EE"/>
    <w:rsid w:val="008B794A"/>
    <w:rsid w:val="008B7E97"/>
    <w:rsid w:val="008C023E"/>
    <w:rsid w:val="008C0528"/>
    <w:rsid w:val="008C0904"/>
    <w:rsid w:val="008C0B0F"/>
    <w:rsid w:val="008C1342"/>
    <w:rsid w:val="008C1358"/>
    <w:rsid w:val="008C1442"/>
    <w:rsid w:val="008C1EFA"/>
    <w:rsid w:val="008C1F5D"/>
    <w:rsid w:val="008C241B"/>
    <w:rsid w:val="008C242E"/>
    <w:rsid w:val="008C2464"/>
    <w:rsid w:val="008C2F77"/>
    <w:rsid w:val="008C3116"/>
    <w:rsid w:val="008C32C9"/>
    <w:rsid w:val="008C33B4"/>
    <w:rsid w:val="008C358A"/>
    <w:rsid w:val="008C3B1C"/>
    <w:rsid w:val="008C405F"/>
    <w:rsid w:val="008C40CB"/>
    <w:rsid w:val="008C42F1"/>
    <w:rsid w:val="008C481C"/>
    <w:rsid w:val="008C49A9"/>
    <w:rsid w:val="008C4C53"/>
    <w:rsid w:val="008C4EAA"/>
    <w:rsid w:val="008C5288"/>
    <w:rsid w:val="008C5633"/>
    <w:rsid w:val="008C5871"/>
    <w:rsid w:val="008C5F4A"/>
    <w:rsid w:val="008C61D3"/>
    <w:rsid w:val="008C6216"/>
    <w:rsid w:val="008C62A9"/>
    <w:rsid w:val="008C6CBF"/>
    <w:rsid w:val="008C6D1E"/>
    <w:rsid w:val="008C6F08"/>
    <w:rsid w:val="008C7060"/>
    <w:rsid w:val="008C756F"/>
    <w:rsid w:val="008C7D50"/>
    <w:rsid w:val="008D009B"/>
    <w:rsid w:val="008D0A37"/>
    <w:rsid w:val="008D0A4F"/>
    <w:rsid w:val="008D0F56"/>
    <w:rsid w:val="008D1489"/>
    <w:rsid w:val="008D1A0E"/>
    <w:rsid w:val="008D1B2E"/>
    <w:rsid w:val="008D1E55"/>
    <w:rsid w:val="008D21C4"/>
    <w:rsid w:val="008D290B"/>
    <w:rsid w:val="008D2E65"/>
    <w:rsid w:val="008D2F8C"/>
    <w:rsid w:val="008D39BC"/>
    <w:rsid w:val="008D3D1E"/>
    <w:rsid w:val="008D3D3D"/>
    <w:rsid w:val="008D3E39"/>
    <w:rsid w:val="008D40B2"/>
    <w:rsid w:val="008D435E"/>
    <w:rsid w:val="008D46E0"/>
    <w:rsid w:val="008D484B"/>
    <w:rsid w:val="008D541B"/>
    <w:rsid w:val="008D59B7"/>
    <w:rsid w:val="008D6311"/>
    <w:rsid w:val="008D6530"/>
    <w:rsid w:val="008D692B"/>
    <w:rsid w:val="008D7309"/>
    <w:rsid w:val="008E03AA"/>
    <w:rsid w:val="008E0E62"/>
    <w:rsid w:val="008E1331"/>
    <w:rsid w:val="008E1813"/>
    <w:rsid w:val="008E18BF"/>
    <w:rsid w:val="008E18E1"/>
    <w:rsid w:val="008E1F7E"/>
    <w:rsid w:val="008E1FCF"/>
    <w:rsid w:val="008E261C"/>
    <w:rsid w:val="008E2A57"/>
    <w:rsid w:val="008E2F06"/>
    <w:rsid w:val="008E3306"/>
    <w:rsid w:val="008E3D0F"/>
    <w:rsid w:val="008E440E"/>
    <w:rsid w:val="008E45E2"/>
    <w:rsid w:val="008E4875"/>
    <w:rsid w:val="008E4BFF"/>
    <w:rsid w:val="008E4DB1"/>
    <w:rsid w:val="008E5327"/>
    <w:rsid w:val="008E58DA"/>
    <w:rsid w:val="008E5DB1"/>
    <w:rsid w:val="008E6023"/>
    <w:rsid w:val="008E6054"/>
    <w:rsid w:val="008E61C0"/>
    <w:rsid w:val="008E65AE"/>
    <w:rsid w:val="008E6824"/>
    <w:rsid w:val="008E6B3C"/>
    <w:rsid w:val="008E6BD5"/>
    <w:rsid w:val="008E7A24"/>
    <w:rsid w:val="008E7DC3"/>
    <w:rsid w:val="008F007E"/>
    <w:rsid w:val="008F0152"/>
    <w:rsid w:val="008F0215"/>
    <w:rsid w:val="008F0A0B"/>
    <w:rsid w:val="008F0B97"/>
    <w:rsid w:val="008F0D2A"/>
    <w:rsid w:val="008F0F06"/>
    <w:rsid w:val="008F1BB5"/>
    <w:rsid w:val="008F222F"/>
    <w:rsid w:val="008F28A4"/>
    <w:rsid w:val="008F28AF"/>
    <w:rsid w:val="008F28B0"/>
    <w:rsid w:val="008F2BCA"/>
    <w:rsid w:val="008F2F5F"/>
    <w:rsid w:val="008F2FF6"/>
    <w:rsid w:val="008F316B"/>
    <w:rsid w:val="008F323C"/>
    <w:rsid w:val="008F32CD"/>
    <w:rsid w:val="008F39A5"/>
    <w:rsid w:val="008F3DBD"/>
    <w:rsid w:val="008F3E3F"/>
    <w:rsid w:val="008F4805"/>
    <w:rsid w:val="008F4A01"/>
    <w:rsid w:val="008F4F1B"/>
    <w:rsid w:val="008F532E"/>
    <w:rsid w:val="008F56BC"/>
    <w:rsid w:val="008F596E"/>
    <w:rsid w:val="008F5AD4"/>
    <w:rsid w:val="008F60EB"/>
    <w:rsid w:val="008F6640"/>
    <w:rsid w:val="008F6C22"/>
    <w:rsid w:val="008F6E7F"/>
    <w:rsid w:val="008F722A"/>
    <w:rsid w:val="008F74DF"/>
    <w:rsid w:val="008F77B4"/>
    <w:rsid w:val="008F78B2"/>
    <w:rsid w:val="008F7AE4"/>
    <w:rsid w:val="008F7EF8"/>
    <w:rsid w:val="008F7FBD"/>
    <w:rsid w:val="00900294"/>
    <w:rsid w:val="009002B4"/>
    <w:rsid w:val="00900421"/>
    <w:rsid w:val="0090084A"/>
    <w:rsid w:val="00900AE7"/>
    <w:rsid w:val="00900EAE"/>
    <w:rsid w:val="009012C0"/>
    <w:rsid w:val="009012C7"/>
    <w:rsid w:val="00901A61"/>
    <w:rsid w:val="009021AB"/>
    <w:rsid w:val="0090234E"/>
    <w:rsid w:val="0090238A"/>
    <w:rsid w:val="00902656"/>
    <w:rsid w:val="00902D47"/>
    <w:rsid w:val="00902E21"/>
    <w:rsid w:val="00902EF8"/>
    <w:rsid w:val="00902F2E"/>
    <w:rsid w:val="0090329D"/>
    <w:rsid w:val="009035EB"/>
    <w:rsid w:val="00903D73"/>
    <w:rsid w:val="00903D76"/>
    <w:rsid w:val="00903F98"/>
    <w:rsid w:val="009046A6"/>
    <w:rsid w:val="0090479F"/>
    <w:rsid w:val="0090549C"/>
    <w:rsid w:val="00905599"/>
    <w:rsid w:val="00905F4D"/>
    <w:rsid w:val="009061F7"/>
    <w:rsid w:val="00906262"/>
    <w:rsid w:val="00906272"/>
    <w:rsid w:val="009065DB"/>
    <w:rsid w:val="009070CB"/>
    <w:rsid w:val="00907377"/>
    <w:rsid w:val="009078E6"/>
    <w:rsid w:val="00907968"/>
    <w:rsid w:val="0090799A"/>
    <w:rsid w:val="00907B17"/>
    <w:rsid w:val="0091030A"/>
    <w:rsid w:val="0091032C"/>
    <w:rsid w:val="009108C5"/>
    <w:rsid w:val="00910B9D"/>
    <w:rsid w:val="00910FB2"/>
    <w:rsid w:val="00910FC0"/>
    <w:rsid w:val="009118F8"/>
    <w:rsid w:val="00911B8A"/>
    <w:rsid w:val="0091205B"/>
    <w:rsid w:val="009133E4"/>
    <w:rsid w:val="00913D10"/>
    <w:rsid w:val="0091440E"/>
    <w:rsid w:val="009148D9"/>
    <w:rsid w:val="00914DD8"/>
    <w:rsid w:val="00914E76"/>
    <w:rsid w:val="00914F54"/>
    <w:rsid w:val="009150F0"/>
    <w:rsid w:val="00915341"/>
    <w:rsid w:val="00915747"/>
    <w:rsid w:val="00915B23"/>
    <w:rsid w:val="00915D26"/>
    <w:rsid w:val="009165BD"/>
    <w:rsid w:val="009166F8"/>
    <w:rsid w:val="009167F3"/>
    <w:rsid w:val="00916AD7"/>
    <w:rsid w:val="00916BA3"/>
    <w:rsid w:val="00916E91"/>
    <w:rsid w:val="00916F0D"/>
    <w:rsid w:val="00917135"/>
    <w:rsid w:val="00920152"/>
    <w:rsid w:val="0092073C"/>
    <w:rsid w:val="00920844"/>
    <w:rsid w:val="009208DC"/>
    <w:rsid w:val="00920956"/>
    <w:rsid w:val="00920F87"/>
    <w:rsid w:val="009216D8"/>
    <w:rsid w:val="00921B10"/>
    <w:rsid w:val="009223AC"/>
    <w:rsid w:val="00922870"/>
    <w:rsid w:val="0092291D"/>
    <w:rsid w:val="0092298D"/>
    <w:rsid w:val="00922F1C"/>
    <w:rsid w:val="00923511"/>
    <w:rsid w:val="009235BE"/>
    <w:rsid w:val="00923844"/>
    <w:rsid w:val="00923938"/>
    <w:rsid w:val="00923A16"/>
    <w:rsid w:val="00923F9C"/>
    <w:rsid w:val="009248AC"/>
    <w:rsid w:val="00924A79"/>
    <w:rsid w:val="00924FF7"/>
    <w:rsid w:val="00925224"/>
    <w:rsid w:val="009252E7"/>
    <w:rsid w:val="00925372"/>
    <w:rsid w:val="00925462"/>
    <w:rsid w:val="009258C2"/>
    <w:rsid w:val="00925EAC"/>
    <w:rsid w:val="00925F73"/>
    <w:rsid w:val="009260FF"/>
    <w:rsid w:val="009261FC"/>
    <w:rsid w:val="0092629E"/>
    <w:rsid w:val="00926487"/>
    <w:rsid w:val="009265D8"/>
    <w:rsid w:val="009267DF"/>
    <w:rsid w:val="00926DA2"/>
    <w:rsid w:val="00926DA3"/>
    <w:rsid w:val="00926EA6"/>
    <w:rsid w:val="00927124"/>
    <w:rsid w:val="0092720A"/>
    <w:rsid w:val="00927B07"/>
    <w:rsid w:val="00930481"/>
    <w:rsid w:val="00930705"/>
    <w:rsid w:val="0093073D"/>
    <w:rsid w:val="00930B2B"/>
    <w:rsid w:val="00930EBF"/>
    <w:rsid w:val="009317C6"/>
    <w:rsid w:val="00931BF3"/>
    <w:rsid w:val="00931CA0"/>
    <w:rsid w:val="009321C7"/>
    <w:rsid w:val="009327AE"/>
    <w:rsid w:val="0093288E"/>
    <w:rsid w:val="009335E6"/>
    <w:rsid w:val="009339B2"/>
    <w:rsid w:val="00933F49"/>
    <w:rsid w:val="00934006"/>
    <w:rsid w:val="0093430D"/>
    <w:rsid w:val="00934B4C"/>
    <w:rsid w:val="00934CB2"/>
    <w:rsid w:val="009353F4"/>
    <w:rsid w:val="009355D5"/>
    <w:rsid w:val="00935A11"/>
    <w:rsid w:val="00935D7A"/>
    <w:rsid w:val="00936381"/>
    <w:rsid w:val="00936542"/>
    <w:rsid w:val="009367C1"/>
    <w:rsid w:val="00936E95"/>
    <w:rsid w:val="00937386"/>
    <w:rsid w:val="00937D6E"/>
    <w:rsid w:val="009404D2"/>
    <w:rsid w:val="0094063C"/>
    <w:rsid w:val="00940820"/>
    <w:rsid w:val="00940A9B"/>
    <w:rsid w:val="009410B5"/>
    <w:rsid w:val="009414EC"/>
    <w:rsid w:val="009415AA"/>
    <w:rsid w:val="00941855"/>
    <w:rsid w:val="00941AA3"/>
    <w:rsid w:val="00941BD3"/>
    <w:rsid w:val="00941D51"/>
    <w:rsid w:val="00942033"/>
    <w:rsid w:val="0094257D"/>
    <w:rsid w:val="0094262E"/>
    <w:rsid w:val="00942763"/>
    <w:rsid w:val="00942E5C"/>
    <w:rsid w:val="0094346F"/>
    <w:rsid w:val="00943FD1"/>
    <w:rsid w:val="009441B9"/>
    <w:rsid w:val="0094428C"/>
    <w:rsid w:val="00944332"/>
    <w:rsid w:val="009444D4"/>
    <w:rsid w:val="0094571E"/>
    <w:rsid w:val="009459D8"/>
    <w:rsid w:val="00945B93"/>
    <w:rsid w:val="0094661A"/>
    <w:rsid w:val="00946854"/>
    <w:rsid w:val="0094691F"/>
    <w:rsid w:val="009469BB"/>
    <w:rsid w:val="0094705B"/>
    <w:rsid w:val="009474B7"/>
    <w:rsid w:val="00950086"/>
    <w:rsid w:val="00950AAE"/>
    <w:rsid w:val="00950D60"/>
    <w:rsid w:val="00950DDA"/>
    <w:rsid w:val="00950E9A"/>
    <w:rsid w:val="00950F97"/>
    <w:rsid w:val="00951AF8"/>
    <w:rsid w:val="00951CF2"/>
    <w:rsid w:val="009525B7"/>
    <w:rsid w:val="009527FF"/>
    <w:rsid w:val="00953FC2"/>
    <w:rsid w:val="0095450E"/>
    <w:rsid w:val="0095457A"/>
    <w:rsid w:val="00954743"/>
    <w:rsid w:val="0095497E"/>
    <w:rsid w:val="00954C5F"/>
    <w:rsid w:val="009551BD"/>
    <w:rsid w:val="009554E9"/>
    <w:rsid w:val="0095560D"/>
    <w:rsid w:val="0095594E"/>
    <w:rsid w:val="00955B62"/>
    <w:rsid w:val="00955CDC"/>
    <w:rsid w:val="00955E85"/>
    <w:rsid w:val="00956820"/>
    <w:rsid w:val="00956C6A"/>
    <w:rsid w:val="00956DE1"/>
    <w:rsid w:val="00957066"/>
    <w:rsid w:val="009577DD"/>
    <w:rsid w:val="00957A8C"/>
    <w:rsid w:val="00957B51"/>
    <w:rsid w:val="00957C38"/>
    <w:rsid w:val="00957CC0"/>
    <w:rsid w:val="00957CC1"/>
    <w:rsid w:val="00957D41"/>
    <w:rsid w:val="00960019"/>
    <w:rsid w:val="0096038E"/>
    <w:rsid w:val="0096081E"/>
    <w:rsid w:val="009608E4"/>
    <w:rsid w:val="0096113A"/>
    <w:rsid w:val="0096127C"/>
    <w:rsid w:val="0096135C"/>
    <w:rsid w:val="009616F0"/>
    <w:rsid w:val="009617FE"/>
    <w:rsid w:val="00961D25"/>
    <w:rsid w:val="00962A80"/>
    <w:rsid w:val="00962D7A"/>
    <w:rsid w:val="00962F41"/>
    <w:rsid w:val="00962F73"/>
    <w:rsid w:val="0096317D"/>
    <w:rsid w:val="0096371B"/>
    <w:rsid w:val="00963745"/>
    <w:rsid w:val="00963AD3"/>
    <w:rsid w:val="00963D8B"/>
    <w:rsid w:val="00964EB9"/>
    <w:rsid w:val="009650D8"/>
    <w:rsid w:val="00965530"/>
    <w:rsid w:val="009664AB"/>
    <w:rsid w:val="009664EB"/>
    <w:rsid w:val="00966A29"/>
    <w:rsid w:val="00967012"/>
    <w:rsid w:val="0096781A"/>
    <w:rsid w:val="00967910"/>
    <w:rsid w:val="00967DA8"/>
    <w:rsid w:val="009704E7"/>
    <w:rsid w:val="00970548"/>
    <w:rsid w:val="00970569"/>
    <w:rsid w:val="00970AFC"/>
    <w:rsid w:val="00970D16"/>
    <w:rsid w:val="00970D1F"/>
    <w:rsid w:val="00971023"/>
    <w:rsid w:val="009714C2"/>
    <w:rsid w:val="009717CE"/>
    <w:rsid w:val="00971A99"/>
    <w:rsid w:val="00971BBB"/>
    <w:rsid w:val="00971E3B"/>
    <w:rsid w:val="009721F0"/>
    <w:rsid w:val="0097236A"/>
    <w:rsid w:val="009727A9"/>
    <w:rsid w:val="00972C79"/>
    <w:rsid w:val="00972F0B"/>
    <w:rsid w:val="0097319D"/>
    <w:rsid w:val="00973D72"/>
    <w:rsid w:val="0097414B"/>
    <w:rsid w:val="0097433F"/>
    <w:rsid w:val="0097488B"/>
    <w:rsid w:val="00974C80"/>
    <w:rsid w:val="00974DAE"/>
    <w:rsid w:val="00975009"/>
    <w:rsid w:val="00976ACA"/>
    <w:rsid w:val="00976BA2"/>
    <w:rsid w:val="009778A0"/>
    <w:rsid w:val="00977974"/>
    <w:rsid w:val="00977B4B"/>
    <w:rsid w:val="00977D47"/>
    <w:rsid w:val="00977DC8"/>
    <w:rsid w:val="00980E5D"/>
    <w:rsid w:val="009815F9"/>
    <w:rsid w:val="00981B58"/>
    <w:rsid w:val="00981D41"/>
    <w:rsid w:val="00981F09"/>
    <w:rsid w:val="00982000"/>
    <w:rsid w:val="009821A7"/>
    <w:rsid w:val="00982264"/>
    <w:rsid w:val="00982435"/>
    <w:rsid w:val="0098297E"/>
    <w:rsid w:val="00982E42"/>
    <w:rsid w:val="00983446"/>
    <w:rsid w:val="009836EE"/>
    <w:rsid w:val="00983E6F"/>
    <w:rsid w:val="00983ECC"/>
    <w:rsid w:val="00984464"/>
    <w:rsid w:val="00984783"/>
    <w:rsid w:val="009847CA"/>
    <w:rsid w:val="00984D30"/>
    <w:rsid w:val="00985014"/>
    <w:rsid w:val="009850C1"/>
    <w:rsid w:val="0098512B"/>
    <w:rsid w:val="009852EF"/>
    <w:rsid w:val="0098579F"/>
    <w:rsid w:val="00986737"/>
    <w:rsid w:val="00986911"/>
    <w:rsid w:val="00986920"/>
    <w:rsid w:val="00986949"/>
    <w:rsid w:val="00986FCC"/>
    <w:rsid w:val="009875EB"/>
    <w:rsid w:val="00987BB1"/>
    <w:rsid w:val="009905BC"/>
    <w:rsid w:val="00990DC3"/>
    <w:rsid w:val="00991A29"/>
    <w:rsid w:val="00991CEC"/>
    <w:rsid w:val="00991D42"/>
    <w:rsid w:val="00992199"/>
    <w:rsid w:val="009923C9"/>
    <w:rsid w:val="0099250A"/>
    <w:rsid w:val="00992608"/>
    <w:rsid w:val="00992A20"/>
    <w:rsid w:val="0099314C"/>
    <w:rsid w:val="00993569"/>
    <w:rsid w:val="009939FE"/>
    <w:rsid w:val="00994373"/>
    <w:rsid w:val="009945C8"/>
    <w:rsid w:val="009947B4"/>
    <w:rsid w:val="00994916"/>
    <w:rsid w:val="00994D9F"/>
    <w:rsid w:val="00994E35"/>
    <w:rsid w:val="00994F69"/>
    <w:rsid w:val="00994FED"/>
    <w:rsid w:val="00995221"/>
    <w:rsid w:val="00995646"/>
    <w:rsid w:val="009956E5"/>
    <w:rsid w:val="00995ABA"/>
    <w:rsid w:val="00995B1E"/>
    <w:rsid w:val="00995D1D"/>
    <w:rsid w:val="00995D24"/>
    <w:rsid w:val="00996157"/>
    <w:rsid w:val="00996510"/>
    <w:rsid w:val="00996B16"/>
    <w:rsid w:val="00996D79"/>
    <w:rsid w:val="00996F72"/>
    <w:rsid w:val="0099700F"/>
    <w:rsid w:val="00997719"/>
    <w:rsid w:val="0099783B"/>
    <w:rsid w:val="00997BAF"/>
    <w:rsid w:val="00997C4C"/>
    <w:rsid w:val="00997DD8"/>
    <w:rsid w:val="009A0ECA"/>
    <w:rsid w:val="009A116D"/>
    <w:rsid w:val="009A11C3"/>
    <w:rsid w:val="009A1314"/>
    <w:rsid w:val="009A1668"/>
    <w:rsid w:val="009A190A"/>
    <w:rsid w:val="009A1EEC"/>
    <w:rsid w:val="009A1F0B"/>
    <w:rsid w:val="009A21E3"/>
    <w:rsid w:val="009A29DA"/>
    <w:rsid w:val="009A29F1"/>
    <w:rsid w:val="009A2D14"/>
    <w:rsid w:val="009A2EEB"/>
    <w:rsid w:val="009A2F7D"/>
    <w:rsid w:val="009A3316"/>
    <w:rsid w:val="009A433A"/>
    <w:rsid w:val="009A45EB"/>
    <w:rsid w:val="009A4D02"/>
    <w:rsid w:val="009A4FCB"/>
    <w:rsid w:val="009A5086"/>
    <w:rsid w:val="009A559A"/>
    <w:rsid w:val="009A56AB"/>
    <w:rsid w:val="009A5F0D"/>
    <w:rsid w:val="009A60D7"/>
    <w:rsid w:val="009A6172"/>
    <w:rsid w:val="009A63CE"/>
    <w:rsid w:val="009A680E"/>
    <w:rsid w:val="009A6A4D"/>
    <w:rsid w:val="009A6A7B"/>
    <w:rsid w:val="009A6D1D"/>
    <w:rsid w:val="009A6F47"/>
    <w:rsid w:val="009A7529"/>
    <w:rsid w:val="009A76FD"/>
    <w:rsid w:val="009A7B14"/>
    <w:rsid w:val="009A7B74"/>
    <w:rsid w:val="009B07D2"/>
    <w:rsid w:val="009B0AD0"/>
    <w:rsid w:val="009B130C"/>
    <w:rsid w:val="009B18FC"/>
    <w:rsid w:val="009B1C5C"/>
    <w:rsid w:val="009B1D12"/>
    <w:rsid w:val="009B2534"/>
    <w:rsid w:val="009B29C6"/>
    <w:rsid w:val="009B3200"/>
    <w:rsid w:val="009B34F9"/>
    <w:rsid w:val="009B35D4"/>
    <w:rsid w:val="009B3937"/>
    <w:rsid w:val="009B3DE9"/>
    <w:rsid w:val="009B443C"/>
    <w:rsid w:val="009B4743"/>
    <w:rsid w:val="009B4AD2"/>
    <w:rsid w:val="009B4CDB"/>
    <w:rsid w:val="009B5365"/>
    <w:rsid w:val="009B547C"/>
    <w:rsid w:val="009B5633"/>
    <w:rsid w:val="009B5BC5"/>
    <w:rsid w:val="009B643C"/>
    <w:rsid w:val="009B680E"/>
    <w:rsid w:val="009B6B48"/>
    <w:rsid w:val="009B6B70"/>
    <w:rsid w:val="009B6C2E"/>
    <w:rsid w:val="009B714A"/>
    <w:rsid w:val="009B7189"/>
    <w:rsid w:val="009B72F5"/>
    <w:rsid w:val="009B7371"/>
    <w:rsid w:val="009B75AC"/>
    <w:rsid w:val="009B760D"/>
    <w:rsid w:val="009B7CF4"/>
    <w:rsid w:val="009B7E76"/>
    <w:rsid w:val="009B7EEF"/>
    <w:rsid w:val="009C044B"/>
    <w:rsid w:val="009C07FF"/>
    <w:rsid w:val="009C0989"/>
    <w:rsid w:val="009C0CC1"/>
    <w:rsid w:val="009C1327"/>
    <w:rsid w:val="009C13E8"/>
    <w:rsid w:val="009C1709"/>
    <w:rsid w:val="009C198A"/>
    <w:rsid w:val="009C2082"/>
    <w:rsid w:val="009C21C9"/>
    <w:rsid w:val="009C269B"/>
    <w:rsid w:val="009C3565"/>
    <w:rsid w:val="009C396F"/>
    <w:rsid w:val="009C3A26"/>
    <w:rsid w:val="009C3CCC"/>
    <w:rsid w:val="009C43E2"/>
    <w:rsid w:val="009C45D2"/>
    <w:rsid w:val="009C4641"/>
    <w:rsid w:val="009C47A9"/>
    <w:rsid w:val="009C4A79"/>
    <w:rsid w:val="009C4CA3"/>
    <w:rsid w:val="009C57FD"/>
    <w:rsid w:val="009C584D"/>
    <w:rsid w:val="009C5B41"/>
    <w:rsid w:val="009C5D18"/>
    <w:rsid w:val="009C5EB9"/>
    <w:rsid w:val="009C64C1"/>
    <w:rsid w:val="009C64D3"/>
    <w:rsid w:val="009C6604"/>
    <w:rsid w:val="009C6895"/>
    <w:rsid w:val="009C6CEC"/>
    <w:rsid w:val="009C6FB6"/>
    <w:rsid w:val="009C70D1"/>
    <w:rsid w:val="009C75A3"/>
    <w:rsid w:val="009D027A"/>
    <w:rsid w:val="009D02BC"/>
    <w:rsid w:val="009D032C"/>
    <w:rsid w:val="009D0514"/>
    <w:rsid w:val="009D074D"/>
    <w:rsid w:val="009D0BBB"/>
    <w:rsid w:val="009D0EBD"/>
    <w:rsid w:val="009D0EF2"/>
    <w:rsid w:val="009D0F7C"/>
    <w:rsid w:val="009D1295"/>
    <w:rsid w:val="009D1BBA"/>
    <w:rsid w:val="009D22C6"/>
    <w:rsid w:val="009D25F5"/>
    <w:rsid w:val="009D2F68"/>
    <w:rsid w:val="009D3109"/>
    <w:rsid w:val="009D33F0"/>
    <w:rsid w:val="009D341B"/>
    <w:rsid w:val="009D3D12"/>
    <w:rsid w:val="009D4329"/>
    <w:rsid w:val="009D4A0D"/>
    <w:rsid w:val="009D4CDE"/>
    <w:rsid w:val="009D513B"/>
    <w:rsid w:val="009D55F6"/>
    <w:rsid w:val="009D5A33"/>
    <w:rsid w:val="009D5FBD"/>
    <w:rsid w:val="009D5FFD"/>
    <w:rsid w:val="009D6253"/>
    <w:rsid w:val="009D652C"/>
    <w:rsid w:val="009D66A8"/>
    <w:rsid w:val="009D6864"/>
    <w:rsid w:val="009D69FA"/>
    <w:rsid w:val="009D6DC5"/>
    <w:rsid w:val="009D6EC5"/>
    <w:rsid w:val="009D6ED5"/>
    <w:rsid w:val="009D7C54"/>
    <w:rsid w:val="009E02B3"/>
    <w:rsid w:val="009E13DB"/>
    <w:rsid w:val="009E17E3"/>
    <w:rsid w:val="009E1B39"/>
    <w:rsid w:val="009E1C1C"/>
    <w:rsid w:val="009E1C50"/>
    <w:rsid w:val="009E2018"/>
    <w:rsid w:val="009E20D3"/>
    <w:rsid w:val="009E22AE"/>
    <w:rsid w:val="009E288B"/>
    <w:rsid w:val="009E2D0F"/>
    <w:rsid w:val="009E2E9D"/>
    <w:rsid w:val="009E2EAF"/>
    <w:rsid w:val="009E2FB3"/>
    <w:rsid w:val="009E3177"/>
    <w:rsid w:val="009E325F"/>
    <w:rsid w:val="009E344A"/>
    <w:rsid w:val="009E386E"/>
    <w:rsid w:val="009E3B3B"/>
    <w:rsid w:val="009E3FFE"/>
    <w:rsid w:val="009E4948"/>
    <w:rsid w:val="009E4CAA"/>
    <w:rsid w:val="009E4CF6"/>
    <w:rsid w:val="009E57CF"/>
    <w:rsid w:val="009E5970"/>
    <w:rsid w:val="009E6275"/>
    <w:rsid w:val="009E63E3"/>
    <w:rsid w:val="009E6AB9"/>
    <w:rsid w:val="009E6B93"/>
    <w:rsid w:val="009E6E29"/>
    <w:rsid w:val="009E773B"/>
    <w:rsid w:val="009E77D0"/>
    <w:rsid w:val="009F003E"/>
    <w:rsid w:val="009F0176"/>
    <w:rsid w:val="009F03BE"/>
    <w:rsid w:val="009F0A86"/>
    <w:rsid w:val="009F0C87"/>
    <w:rsid w:val="009F1071"/>
    <w:rsid w:val="009F1403"/>
    <w:rsid w:val="009F15AB"/>
    <w:rsid w:val="009F1891"/>
    <w:rsid w:val="009F19D5"/>
    <w:rsid w:val="009F1B62"/>
    <w:rsid w:val="009F1EB8"/>
    <w:rsid w:val="009F2069"/>
    <w:rsid w:val="009F2683"/>
    <w:rsid w:val="009F29BA"/>
    <w:rsid w:val="009F2E9A"/>
    <w:rsid w:val="009F2FDE"/>
    <w:rsid w:val="009F3551"/>
    <w:rsid w:val="009F3674"/>
    <w:rsid w:val="009F38D4"/>
    <w:rsid w:val="009F38E1"/>
    <w:rsid w:val="009F3C0A"/>
    <w:rsid w:val="009F3F91"/>
    <w:rsid w:val="009F41C5"/>
    <w:rsid w:val="009F465B"/>
    <w:rsid w:val="009F4A62"/>
    <w:rsid w:val="009F4B7C"/>
    <w:rsid w:val="009F4C03"/>
    <w:rsid w:val="009F4D00"/>
    <w:rsid w:val="009F4EA4"/>
    <w:rsid w:val="009F514C"/>
    <w:rsid w:val="009F5822"/>
    <w:rsid w:val="009F5948"/>
    <w:rsid w:val="009F5C67"/>
    <w:rsid w:val="009F5FD9"/>
    <w:rsid w:val="009F6088"/>
    <w:rsid w:val="009F6539"/>
    <w:rsid w:val="009F6A4F"/>
    <w:rsid w:val="009F6A87"/>
    <w:rsid w:val="009F6D62"/>
    <w:rsid w:val="009F6DA9"/>
    <w:rsid w:val="009F6F5D"/>
    <w:rsid w:val="009F7026"/>
    <w:rsid w:val="009F7065"/>
    <w:rsid w:val="00A0015D"/>
    <w:rsid w:val="00A001D1"/>
    <w:rsid w:val="00A00AEE"/>
    <w:rsid w:val="00A00FA2"/>
    <w:rsid w:val="00A0118F"/>
    <w:rsid w:val="00A012EA"/>
    <w:rsid w:val="00A01718"/>
    <w:rsid w:val="00A01DE5"/>
    <w:rsid w:val="00A01E19"/>
    <w:rsid w:val="00A01EB3"/>
    <w:rsid w:val="00A01F5B"/>
    <w:rsid w:val="00A0206C"/>
    <w:rsid w:val="00A02F2F"/>
    <w:rsid w:val="00A0307A"/>
    <w:rsid w:val="00A03D06"/>
    <w:rsid w:val="00A03FA6"/>
    <w:rsid w:val="00A043F8"/>
    <w:rsid w:val="00A04927"/>
    <w:rsid w:val="00A04BD7"/>
    <w:rsid w:val="00A05865"/>
    <w:rsid w:val="00A05933"/>
    <w:rsid w:val="00A05EB3"/>
    <w:rsid w:val="00A06157"/>
    <w:rsid w:val="00A0641A"/>
    <w:rsid w:val="00A06D0E"/>
    <w:rsid w:val="00A06E83"/>
    <w:rsid w:val="00A070D6"/>
    <w:rsid w:val="00A07378"/>
    <w:rsid w:val="00A076AC"/>
    <w:rsid w:val="00A077DF"/>
    <w:rsid w:val="00A1004F"/>
    <w:rsid w:val="00A1117E"/>
    <w:rsid w:val="00A1132B"/>
    <w:rsid w:val="00A114FE"/>
    <w:rsid w:val="00A115B9"/>
    <w:rsid w:val="00A11B5F"/>
    <w:rsid w:val="00A11B78"/>
    <w:rsid w:val="00A122AC"/>
    <w:rsid w:val="00A1270F"/>
    <w:rsid w:val="00A12ADC"/>
    <w:rsid w:val="00A12B05"/>
    <w:rsid w:val="00A12D40"/>
    <w:rsid w:val="00A12E97"/>
    <w:rsid w:val="00A12F33"/>
    <w:rsid w:val="00A13920"/>
    <w:rsid w:val="00A13951"/>
    <w:rsid w:val="00A141CA"/>
    <w:rsid w:val="00A14261"/>
    <w:rsid w:val="00A1449A"/>
    <w:rsid w:val="00A145AE"/>
    <w:rsid w:val="00A14A2C"/>
    <w:rsid w:val="00A14EF1"/>
    <w:rsid w:val="00A14F4A"/>
    <w:rsid w:val="00A152DF"/>
    <w:rsid w:val="00A15479"/>
    <w:rsid w:val="00A156A2"/>
    <w:rsid w:val="00A15838"/>
    <w:rsid w:val="00A15A57"/>
    <w:rsid w:val="00A15C03"/>
    <w:rsid w:val="00A15F54"/>
    <w:rsid w:val="00A16ACB"/>
    <w:rsid w:val="00A16E57"/>
    <w:rsid w:val="00A17045"/>
    <w:rsid w:val="00A17570"/>
    <w:rsid w:val="00A1757A"/>
    <w:rsid w:val="00A1780A"/>
    <w:rsid w:val="00A17F51"/>
    <w:rsid w:val="00A2002F"/>
    <w:rsid w:val="00A20158"/>
    <w:rsid w:val="00A20194"/>
    <w:rsid w:val="00A207C5"/>
    <w:rsid w:val="00A20F33"/>
    <w:rsid w:val="00A227E4"/>
    <w:rsid w:val="00A22914"/>
    <w:rsid w:val="00A22B81"/>
    <w:rsid w:val="00A2332A"/>
    <w:rsid w:val="00A235EE"/>
    <w:rsid w:val="00A236AD"/>
    <w:rsid w:val="00A2438A"/>
    <w:rsid w:val="00A24467"/>
    <w:rsid w:val="00A24DF7"/>
    <w:rsid w:val="00A255BB"/>
    <w:rsid w:val="00A25C56"/>
    <w:rsid w:val="00A25F4E"/>
    <w:rsid w:val="00A260DD"/>
    <w:rsid w:val="00A264FA"/>
    <w:rsid w:val="00A26527"/>
    <w:rsid w:val="00A267BF"/>
    <w:rsid w:val="00A2688C"/>
    <w:rsid w:val="00A26F77"/>
    <w:rsid w:val="00A2713E"/>
    <w:rsid w:val="00A301C0"/>
    <w:rsid w:val="00A303DF"/>
    <w:rsid w:val="00A30EFE"/>
    <w:rsid w:val="00A3131C"/>
    <w:rsid w:val="00A31E5A"/>
    <w:rsid w:val="00A31E9F"/>
    <w:rsid w:val="00A32344"/>
    <w:rsid w:val="00A32504"/>
    <w:rsid w:val="00A3274E"/>
    <w:rsid w:val="00A32906"/>
    <w:rsid w:val="00A32E7D"/>
    <w:rsid w:val="00A33041"/>
    <w:rsid w:val="00A33DBF"/>
    <w:rsid w:val="00A3452C"/>
    <w:rsid w:val="00A34BDE"/>
    <w:rsid w:val="00A350A3"/>
    <w:rsid w:val="00A35433"/>
    <w:rsid w:val="00A3562C"/>
    <w:rsid w:val="00A35C93"/>
    <w:rsid w:val="00A36734"/>
    <w:rsid w:val="00A37048"/>
    <w:rsid w:val="00A37259"/>
    <w:rsid w:val="00A37575"/>
    <w:rsid w:val="00A37E45"/>
    <w:rsid w:val="00A4072D"/>
    <w:rsid w:val="00A40956"/>
    <w:rsid w:val="00A410E6"/>
    <w:rsid w:val="00A41209"/>
    <w:rsid w:val="00A414C8"/>
    <w:rsid w:val="00A41571"/>
    <w:rsid w:val="00A419E5"/>
    <w:rsid w:val="00A41BCF"/>
    <w:rsid w:val="00A42026"/>
    <w:rsid w:val="00A42051"/>
    <w:rsid w:val="00A42290"/>
    <w:rsid w:val="00A424B9"/>
    <w:rsid w:val="00A432E9"/>
    <w:rsid w:val="00A4374B"/>
    <w:rsid w:val="00A4392F"/>
    <w:rsid w:val="00A4393B"/>
    <w:rsid w:val="00A4393F"/>
    <w:rsid w:val="00A43AE6"/>
    <w:rsid w:val="00A43C4D"/>
    <w:rsid w:val="00A43C59"/>
    <w:rsid w:val="00A44058"/>
    <w:rsid w:val="00A4470A"/>
    <w:rsid w:val="00A448F1"/>
    <w:rsid w:val="00A44E23"/>
    <w:rsid w:val="00A44E4D"/>
    <w:rsid w:val="00A45543"/>
    <w:rsid w:val="00A459B5"/>
    <w:rsid w:val="00A464C3"/>
    <w:rsid w:val="00A4661B"/>
    <w:rsid w:val="00A46A31"/>
    <w:rsid w:val="00A46BF3"/>
    <w:rsid w:val="00A47011"/>
    <w:rsid w:val="00A47C4E"/>
    <w:rsid w:val="00A47E1C"/>
    <w:rsid w:val="00A47E3B"/>
    <w:rsid w:val="00A47F02"/>
    <w:rsid w:val="00A501C3"/>
    <w:rsid w:val="00A50384"/>
    <w:rsid w:val="00A5039C"/>
    <w:rsid w:val="00A50466"/>
    <w:rsid w:val="00A5056F"/>
    <w:rsid w:val="00A505B2"/>
    <w:rsid w:val="00A505C7"/>
    <w:rsid w:val="00A5086E"/>
    <w:rsid w:val="00A508C8"/>
    <w:rsid w:val="00A508EA"/>
    <w:rsid w:val="00A50D25"/>
    <w:rsid w:val="00A51374"/>
    <w:rsid w:val="00A51797"/>
    <w:rsid w:val="00A51AB8"/>
    <w:rsid w:val="00A51B0B"/>
    <w:rsid w:val="00A51C4D"/>
    <w:rsid w:val="00A51CBE"/>
    <w:rsid w:val="00A522F5"/>
    <w:rsid w:val="00A52D8C"/>
    <w:rsid w:val="00A53075"/>
    <w:rsid w:val="00A5338E"/>
    <w:rsid w:val="00A547FE"/>
    <w:rsid w:val="00A54E56"/>
    <w:rsid w:val="00A552B7"/>
    <w:rsid w:val="00A553D2"/>
    <w:rsid w:val="00A55DB4"/>
    <w:rsid w:val="00A5604A"/>
    <w:rsid w:val="00A5633F"/>
    <w:rsid w:val="00A56512"/>
    <w:rsid w:val="00A568B7"/>
    <w:rsid w:val="00A56B8D"/>
    <w:rsid w:val="00A56DD0"/>
    <w:rsid w:val="00A571DF"/>
    <w:rsid w:val="00A57E73"/>
    <w:rsid w:val="00A60513"/>
    <w:rsid w:val="00A614E8"/>
    <w:rsid w:val="00A61986"/>
    <w:rsid w:val="00A6263C"/>
    <w:rsid w:val="00A62873"/>
    <w:rsid w:val="00A62A21"/>
    <w:rsid w:val="00A62AAD"/>
    <w:rsid w:val="00A62CA0"/>
    <w:rsid w:val="00A637DE"/>
    <w:rsid w:val="00A637E3"/>
    <w:rsid w:val="00A63AA8"/>
    <w:rsid w:val="00A63C25"/>
    <w:rsid w:val="00A63D7E"/>
    <w:rsid w:val="00A6420E"/>
    <w:rsid w:val="00A64A11"/>
    <w:rsid w:val="00A64E6F"/>
    <w:rsid w:val="00A64F74"/>
    <w:rsid w:val="00A651E9"/>
    <w:rsid w:val="00A65AEE"/>
    <w:rsid w:val="00A667A6"/>
    <w:rsid w:val="00A66AB2"/>
    <w:rsid w:val="00A66E22"/>
    <w:rsid w:val="00A670EB"/>
    <w:rsid w:val="00A671F2"/>
    <w:rsid w:val="00A67608"/>
    <w:rsid w:val="00A70270"/>
    <w:rsid w:val="00A70E40"/>
    <w:rsid w:val="00A713FC"/>
    <w:rsid w:val="00A71968"/>
    <w:rsid w:val="00A71C25"/>
    <w:rsid w:val="00A7217E"/>
    <w:rsid w:val="00A727FB"/>
    <w:rsid w:val="00A72921"/>
    <w:rsid w:val="00A72C50"/>
    <w:rsid w:val="00A73FE9"/>
    <w:rsid w:val="00A74EB1"/>
    <w:rsid w:val="00A757EB"/>
    <w:rsid w:val="00A7580E"/>
    <w:rsid w:val="00A75888"/>
    <w:rsid w:val="00A767A3"/>
    <w:rsid w:val="00A7692B"/>
    <w:rsid w:val="00A76AD3"/>
    <w:rsid w:val="00A76CA4"/>
    <w:rsid w:val="00A76E5E"/>
    <w:rsid w:val="00A76E70"/>
    <w:rsid w:val="00A77567"/>
    <w:rsid w:val="00A77643"/>
    <w:rsid w:val="00A7775C"/>
    <w:rsid w:val="00A779EE"/>
    <w:rsid w:val="00A77DC3"/>
    <w:rsid w:val="00A77EB1"/>
    <w:rsid w:val="00A77EE3"/>
    <w:rsid w:val="00A77F03"/>
    <w:rsid w:val="00A8004A"/>
    <w:rsid w:val="00A80194"/>
    <w:rsid w:val="00A80264"/>
    <w:rsid w:val="00A80FAF"/>
    <w:rsid w:val="00A810C5"/>
    <w:rsid w:val="00A81321"/>
    <w:rsid w:val="00A8155C"/>
    <w:rsid w:val="00A81DE1"/>
    <w:rsid w:val="00A81E41"/>
    <w:rsid w:val="00A81FAA"/>
    <w:rsid w:val="00A81FF4"/>
    <w:rsid w:val="00A820EE"/>
    <w:rsid w:val="00A824E5"/>
    <w:rsid w:val="00A82568"/>
    <w:rsid w:val="00A826DF"/>
    <w:rsid w:val="00A82A09"/>
    <w:rsid w:val="00A82B65"/>
    <w:rsid w:val="00A82D11"/>
    <w:rsid w:val="00A82DAA"/>
    <w:rsid w:val="00A82DB0"/>
    <w:rsid w:val="00A82F31"/>
    <w:rsid w:val="00A83155"/>
    <w:rsid w:val="00A8371F"/>
    <w:rsid w:val="00A8391C"/>
    <w:rsid w:val="00A840A3"/>
    <w:rsid w:val="00A84857"/>
    <w:rsid w:val="00A855E9"/>
    <w:rsid w:val="00A85DA0"/>
    <w:rsid w:val="00A85E22"/>
    <w:rsid w:val="00A8768B"/>
    <w:rsid w:val="00A876E5"/>
    <w:rsid w:val="00A87751"/>
    <w:rsid w:val="00A8792F"/>
    <w:rsid w:val="00A90446"/>
    <w:rsid w:val="00A90B09"/>
    <w:rsid w:val="00A90C4E"/>
    <w:rsid w:val="00A90E9F"/>
    <w:rsid w:val="00A90F70"/>
    <w:rsid w:val="00A910D4"/>
    <w:rsid w:val="00A91D57"/>
    <w:rsid w:val="00A91F01"/>
    <w:rsid w:val="00A91F59"/>
    <w:rsid w:val="00A91FE0"/>
    <w:rsid w:val="00A92AC2"/>
    <w:rsid w:val="00A92C0D"/>
    <w:rsid w:val="00A930FC"/>
    <w:rsid w:val="00A9346D"/>
    <w:rsid w:val="00A93D1F"/>
    <w:rsid w:val="00A93D4E"/>
    <w:rsid w:val="00A94195"/>
    <w:rsid w:val="00A9421A"/>
    <w:rsid w:val="00A9436B"/>
    <w:rsid w:val="00A947BB"/>
    <w:rsid w:val="00A94E22"/>
    <w:rsid w:val="00A94E75"/>
    <w:rsid w:val="00A95C1B"/>
    <w:rsid w:val="00A95F2E"/>
    <w:rsid w:val="00A964BB"/>
    <w:rsid w:val="00A968AA"/>
    <w:rsid w:val="00A96A7B"/>
    <w:rsid w:val="00A96F1F"/>
    <w:rsid w:val="00A9744A"/>
    <w:rsid w:val="00A97632"/>
    <w:rsid w:val="00A977CF"/>
    <w:rsid w:val="00AA0349"/>
    <w:rsid w:val="00AA1002"/>
    <w:rsid w:val="00AA1073"/>
    <w:rsid w:val="00AA11F1"/>
    <w:rsid w:val="00AA17C2"/>
    <w:rsid w:val="00AA19E0"/>
    <w:rsid w:val="00AA1F11"/>
    <w:rsid w:val="00AA22F4"/>
    <w:rsid w:val="00AA2598"/>
    <w:rsid w:val="00AA276A"/>
    <w:rsid w:val="00AA299D"/>
    <w:rsid w:val="00AA2BEA"/>
    <w:rsid w:val="00AA2E2D"/>
    <w:rsid w:val="00AA343E"/>
    <w:rsid w:val="00AA3F38"/>
    <w:rsid w:val="00AA403E"/>
    <w:rsid w:val="00AA46E8"/>
    <w:rsid w:val="00AA47FC"/>
    <w:rsid w:val="00AA4B43"/>
    <w:rsid w:val="00AA4E46"/>
    <w:rsid w:val="00AA5494"/>
    <w:rsid w:val="00AA54F2"/>
    <w:rsid w:val="00AA5A29"/>
    <w:rsid w:val="00AA5B31"/>
    <w:rsid w:val="00AA6302"/>
    <w:rsid w:val="00AA657B"/>
    <w:rsid w:val="00AA6633"/>
    <w:rsid w:val="00AA693F"/>
    <w:rsid w:val="00AA6ACB"/>
    <w:rsid w:val="00AA6BA5"/>
    <w:rsid w:val="00AA7B05"/>
    <w:rsid w:val="00AB0084"/>
    <w:rsid w:val="00AB02C9"/>
    <w:rsid w:val="00AB0945"/>
    <w:rsid w:val="00AB0E89"/>
    <w:rsid w:val="00AB0F82"/>
    <w:rsid w:val="00AB0FE1"/>
    <w:rsid w:val="00AB146D"/>
    <w:rsid w:val="00AB1485"/>
    <w:rsid w:val="00AB15D2"/>
    <w:rsid w:val="00AB253C"/>
    <w:rsid w:val="00AB2B5C"/>
    <w:rsid w:val="00AB2E63"/>
    <w:rsid w:val="00AB310E"/>
    <w:rsid w:val="00AB357F"/>
    <w:rsid w:val="00AB388C"/>
    <w:rsid w:val="00AB3B01"/>
    <w:rsid w:val="00AB3F9B"/>
    <w:rsid w:val="00AB4283"/>
    <w:rsid w:val="00AB481A"/>
    <w:rsid w:val="00AB4874"/>
    <w:rsid w:val="00AB522E"/>
    <w:rsid w:val="00AB5279"/>
    <w:rsid w:val="00AB57A9"/>
    <w:rsid w:val="00AB59A7"/>
    <w:rsid w:val="00AB5CED"/>
    <w:rsid w:val="00AB6487"/>
    <w:rsid w:val="00AB67FD"/>
    <w:rsid w:val="00AB698D"/>
    <w:rsid w:val="00AB69DF"/>
    <w:rsid w:val="00AB6CF4"/>
    <w:rsid w:val="00AB71E5"/>
    <w:rsid w:val="00AB7810"/>
    <w:rsid w:val="00AB7CD3"/>
    <w:rsid w:val="00AB7F25"/>
    <w:rsid w:val="00AC013D"/>
    <w:rsid w:val="00AC026B"/>
    <w:rsid w:val="00AC02B4"/>
    <w:rsid w:val="00AC02F1"/>
    <w:rsid w:val="00AC0369"/>
    <w:rsid w:val="00AC0788"/>
    <w:rsid w:val="00AC0B0A"/>
    <w:rsid w:val="00AC1814"/>
    <w:rsid w:val="00AC1D49"/>
    <w:rsid w:val="00AC1F0B"/>
    <w:rsid w:val="00AC2EF3"/>
    <w:rsid w:val="00AC34B5"/>
    <w:rsid w:val="00AC3889"/>
    <w:rsid w:val="00AC3C1B"/>
    <w:rsid w:val="00AC3FA1"/>
    <w:rsid w:val="00AC43BC"/>
    <w:rsid w:val="00AC47CA"/>
    <w:rsid w:val="00AC4884"/>
    <w:rsid w:val="00AC4F95"/>
    <w:rsid w:val="00AC5E5C"/>
    <w:rsid w:val="00AC6527"/>
    <w:rsid w:val="00AC675F"/>
    <w:rsid w:val="00AC68C4"/>
    <w:rsid w:val="00AC6F0A"/>
    <w:rsid w:val="00AC6FAE"/>
    <w:rsid w:val="00AC7244"/>
    <w:rsid w:val="00AC75C8"/>
    <w:rsid w:val="00AC76D6"/>
    <w:rsid w:val="00AC78DA"/>
    <w:rsid w:val="00AC7A92"/>
    <w:rsid w:val="00AC7C29"/>
    <w:rsid w:val="00AC7C46"/>
    <w:rsid w:val="00AD127A"/>
    <w:rsid w:val="00AD146D"/>
    <w:rsid w:val="00AD15D5"/>
    <w:rsid w:val="00AD16AA"/>
    <w:rsid w:val="00AD16D2"/>
    <w:rsid w:val="00AD193C"/>
    <w:rsid w:val="00AD1AA8"/>
    <w:rsid w:val="00AD1EB7"/>
    <w:rsid w:val="00AD2013"/>
    <w:rsid w:val="00AD20E1"/>
    <w:rsid w:val="00AD222A"/>
    <w:rsid w:val="00AD26B8"/>
    <w:rsid w:val="00AD2792"/>
    <w:rsid w:val="00AD27EE"/>
    <w:rsid w:val="00AD2E6B"/>
    <w:rsid w:val="00AD2F83"/>
    <w:rsid w:val="00AD332D"/>
    <w:rsid w:val="00AD35E1"/>
    <w:rsid w:val="00AD4D40"/>
    <w:rsid w:val="00AD4E75"/>
    <w:rsid w:val="00AD53C2"/>
    <w:rsid w:val="00AD57BC"/>
    <w:rsid w:val="00AD586F"/>
    <w:rsid w:val="00AD5A1E"/>
    <w:rsid w:val="00AD5C58"/>
    <w:rsid w:val="00AD5F16"/>
    <w:rsid w:val="00AD602D"/>
    <w:rsid w:val="00AD6057"/>
    <w:rsid w:val="00AD633D"/>
    <w:rsid w:val="00AD66EF"/>
    <w:rsid w:val="00AD7266"/>
    <w:rsid w:val="00AD72F7"/>
    <w:rsid w:val="00AD74C9"/>
    <w:rsid w:val="00AD7CE2"/>
    <w:rsid w:val="00AD7D11"/>
    <w:rsid w:val="00AD7DDF"/>
    <w:rsid w:val="00AD7F57"/>
    <w:rsid w:val="00AE0083"/>
    <w:rsid w:val="00AE0405"/>
    <w:rsid w:val="00AE0505"/>
    <w:rsid w:val="00AE0A59"/>
    <w:rsid w:val="00AE0C63"/>
    <w:rsid w:val="00AE0C7E"/>
    <w:rsid w:val="00AE0E50"/>
    <w:rsid w:val="00AE123C"/>
    <w:rsid w:val="00AE1857"/>
    <w:rsid w:val="00AE1937"/>
    <w:rsid w:val="00AE1CCA"/>
    <w:rsid w:val="00AE1CCC"/>
    <w:rsid w:val="00AE1DBD"/>
    <w:rsid w:val="00AE1FD1"/>
    <w:rsid w:val="00AE268D"/>
    <w:rsid w:val="00AE2E97"/>
    <w:rsid w:val="00AE2FFC"/>
    <w:rsid w:val="00AE31AC"/>
    <w:rsid w:val="00AE31F2"/>
    <w:rsid w:val="00AE3218"/>
    <w:rsid w:val="00AE412D"/>
    <w:rsid w:val="00AE4324"/>
    <w:rsid w:val="00AE505B"/>
    <w:rsid w:val="00AE5399"/>
    <w:rsid w:val="00AE5F3A"/>
    <w:rsid w:val="00AE64A0"/>
    <w:rsid w:val="00AE656A"/>
    <w:rsid w:val="00AE6740"/>
    <w:rsid w:val="00AE6A0D"/>
    <w:rsid w:val="00AE6C74"/>
    <w:rsid w:val="00AE71BA"/>
    <w:rsid w:val="00AE73AC"/>
    <w:rsid w:val="00AE785D"/>
    <w:rsid w:val="00AE7A29"/>
    <w:rsid w:val="00AE7CA4"/>
    <w:rsid w:val="00AF04E5"/>
    <w:rsid w:val="00AF0555"/>
    <w:rsid w:val="00AF0974"/>
    <w:rsid w:val="00AF099E"/>
    <w:rsid w:val="00AF0AB5"/>
    <w:rsid w:val="00AF0B9C"/>
    <w:rsid w:val="00AF0C41"/>
    <w:rsid w:val="00AF0D02"/>
    <w:rsid w:val="00AF0EAD"/>
    <w:rsid w:val="00AF1233"/>
    <w:rsid w:val="00AF14B1"/>
    <w:rsid w:val="00AF15C5"/>
    <w:rsid w:val="00AF1864"/>
    <w:rsid w:val="00AF20FF"/>
    <w:rsid w:val="00AF27DD"/>
    <w:rsid w:val="00AF2BEC"/>
    <w:rsid w:val="00AF2F63"/>
    <w:rsid w:val="00AF35C6"/>
    <w:rsid w:val="00AF3B7C"/>
    <w:rsid w:val="00AF3E43"/>
    <w:rsid w:val="00AF4366"/>
    <w:rsid w:val="00AF4467"/>
    <w:rsid w:val="00AF47C3"/>
    <w:rsid w:val="00AF50A9"/>
    <w:rsid w:val="00AF5178"/>
    <w:rsid w:val="00AF57B6"/>
    <w:rsid w:val="00AF5AE2"/>
    <w:rsid w:val="00AF63CD"/>
    <w:rsid w:val="00AF66A0"/>
    <w:rsid w:val="00AF6A21"/>
    <w:rsid w:val="00AF6CD3"/>
    <w:rsid w:val="00AF7371"/>
    <w:rsid w:val="00AF73DD"/>
    <w:rsid w:val="00AF7CE6"/>
    <w:rsid w:val="00AF7CEE"/>
    <w:rsid w:val="00B00CE5"/>
    <w:rsid w:val="00B01015"/>
    <w:rsid w:val="00B01314"/>
    <w:rsid w:val="00B01379"/>
    <w:rsid w:val="00B01437"/>
    <w:rsid w:val="00B01710"/>
    <w:rsid w:val="00B01F78"/>
    <w:rsid w:val="00B02DC7"/>
    <w:rsid w:val="00B037F8"/>
    <w:rsid w:val="00B039A9"/>
    <w:rsid w:val="00B042C1"/>
    <w:rsid w:val="00B044B9"/>
    <w:rsid w:val="00B04529"/>
    <w:rsid w:val="00B0483E"/>
    <w:rsid w:val="00B049D0"/>
    <w:rsid w:val="00B04AA9"/>
    <w:rsid w:val="00B052AB"/>
    <w:rsid w:val="00B0534B"/>
    <w:rsid w:val="00B05B37"/>
    <w:rsid w:val="00B05D79"/>
    <w:rsid w:val="00B05E03"/>
    <w:rsid w:val="00B05EBA"/>
    <w:rsid w:val="00B06040"/>
    <w:rsid w:val="00B0625E"/>
    <w:rsid w:val="00B0649D"/>
    <w:rsid w:val="00B06A1F"/>
    <w:rsid w:val="00B06A2B"/>
    <w:rsid w:val="00B06B41"/>
    <w:rsid w:val="00B06DE9"/>
    <w:rsid w:val="00B07556"/>
    <w:rsid w:val="00B07B4F"/>
    <w:rsid w:val="00B1006E"/>
    <w:rsid w:val="00B1017E"/>
    <w:rsid w:val="00B10516"/>
    <w:rsid w:val="00B10855"/>
    <w:rsid w:val="00B1092E"/>
    <w:rsid w:val="00B11500"/>
    <w:rsid w:val="00B115EB"/>
    <w:rsid w:val="00B11698"/>
    <w:rsid w:val="00B11F50"/>
    <w:rsid w:val="00B1219C"/>
    <w:rsid w:val="00B121DD"/>
    <w:rsid w:val="00B12740"/>
    <w:rsid w:val="00B128A5"/>
    <w:rsid w:val="00B12FAE"/>
    <w:rsid w:val="00B130C7"/>
    <w:rsid w:val="00B13ABF"/>
    <w:rsid w:val="00B13CD0"/>
    <w:rsid w:val="00B13D72"/>
    <w:rsid w:val="00B13EA3"/>
    <w:rsid w:val="00B143F5"/>
    <w:rsid w:val="00B14CF8"/>
    <w:rsid w:val="00B14DCD"/>
    <w:rsid w:val="00B15B72"/>
    <w:rsid w:val="00B16162"/>
    <w:rsid w:val="00B16646"/>
    <w:rsid w:val="00B168DC"/>
    <w:rsid w:val="00B16EB4"/>
    <w:rsid w:val="00B170E1"/>
    <w:rsid w:val="00B17124"/>
    <w:rsid w:val="00B1727A"/>
    <w:rsid w:val="00B173A0"/>
    <w:rsid w:val="00B1760D"/>
    <w:rsid w:val="00B17703"/>
    <w:rsid w:val="00B177EB"/>
    <w:rsid w:val="00B17ACF"/>
    <w:rsid w:val="00B17D6C"/>
    <w:rsid w:val="00B17DF8"/>
    <w:rsid w:val="00B17ED9"/>
    <w:rsid w:val="00B20363"/>
    <w:rsid w:val="00B20930"/>
    <w:rsid w:val="00B20E68"/>
    <w:rsid w:val="00B212EB"/>
    <w:rsid w:val="00B2180A"/>
    <w:rsid w:val="00B21C37"/>
    <w:rsid w:val="00B21DC1"/>
    <w:rsid w:val="00B22067"/>
    <w:rsid w:val="00B22263"/>
    <w:rsid w:val="00B2230E"/>
    <w:rsid w:val="00B226DF"/>
    <w:rsid w:val="00B22C15"/>
    <w:rsid w:val="00B23005"/>
    <w:rsid w:val="00B23011"/>
    <w:rsid w:val="00B2436F"/>
    <w:rsid w:val="00B24E35"/>
    <w:rsid w:val="00B25B8F"/>
    <w:rsid w:val="00B25BF5"/>
    <w:rsid w:val="00B25C93"/>
    <w:rsid w:val="00B25D4E"/>
    <w:rsid w:val="00B26313"/>
    <w:rsid w:val="00B2678E"/>
    <w:rsid w:val="00B2722A"/>
    <w:rsid w:val="00B27454"/>
    <w:rsid w:val="00B27862"/>
    <w:rsid w:val="00B27BAD"/>
    <w:rsid w:val="00B30031"/>
    <w:rsid w:val="00B3028F"/>
    <w:rsid w:val="00B30508"/>
    <w:rsid w:val="00B30692"/>
    <w:rsid w:val="00B30ABD"/>
    <w:rsid w:val="00B30E56"/>
    <w:rsid w:val="00B30F87"/>
    <w:rsid w:val="00B3129C"/>
    <w:rsid w:val="00B313AA"/>
    <w:rsid w:val="00B3149F"/>
    <w:rsid w:val="00B31E55"/>
    <w:rsid w:val="00B32265"/>
    <w:rsid w:val="00B32887"/>
    <w:rsid w:val="00B32CDE"/>
    <w:rsid w:val="00B32DE9"/>
    <w:rsid w:val="00B3361B"/>
    <w:rsid w:val="00B33824"/>
    <w:rsid w:val="00B338A1"/>
    <w:rsid w:val="00B33B0A"/>
    <w:rsid w:val="00B3412F"/>
    <w:rsid w:val="00B346CE"/>
    <w:rsid w:val="00B3524E"/>
    <w:rsid w:val="00B35350"/>
    <w:rsid w:val="00B354AA"/>
    <w:rsid w:val="00B360C1"/>
    <w:rsid w:val="00B3639F"/>
    <w:rsid w:val="00B369B7"/>
    <w:rsid w:val="00B370E1"/>
    <w:rsid w:val="00B3713E"/>
    <w:rsid w:val="00B3735C"/>
    <w:rsid w:val="00B3771D"/>
    <w:rsid w:val="00B377C4"/>
    <w:rsid w:val="00B37A40"/>
    <w:rsid w:val="00B37A4A"/>
    <w:rsid w:val="00B40646"/>
    <w:rsid w:val="00B406E5"/>
    <w:rsid w:val="00B40933"/>
    <w:rsid w:val="00B40D80"/>
    <w:rsid w:val="00B415F7"/>
    <w:rsid w:val="00B4180A"/>
    <w:rsid w:val="00B41B32"/>
    <w:rsid w:val="00B41CC3"/>
    <w:rsid w:val="00B427AE"/>
    <w:rsid w:val="00B42C3C"/>
    <w:rsid w:val="00B42F5C"/>
    <w:rsid w:val="00B43394"/>
    <w:rsid w:val="00B43622"/>
    <w:rsid w:val="00B437ED"/>
    <w:rsid w:val="00B43DC2"/>
    <w:rsid w:val="00B43F4E"/>
    <w:rsid w:val="00B4421E"/>
    <w:rsid w:val="00B44F0C"/>
    <w:rsid w:val="00B45F56"/>
    <w:rsid w:val="00B46247"/>
    <w:rsid w:val="00B46951"/>
    <w:rsid w:val="00B46A6A"/>
    <w:rsid w:val="00B46AF8"/>
    <w:rsid w:val="00B46CC0"/>
    <w:rsid w:val="00B46FCE"/>
    <w:rsid w:val="00B4742F"/>
    <w:rsid w:val="00B47861"/>
    <w:rsid w:val="00B47C3E"/>
    <w:rsid w:val="00B47D64"/>
    <w:rsid w:val="00B50237"/>
    <w:rsid w:val="00B50318"/>
    <w:rsid w:val="00B50605"/>
    <w:rsid w:val="00B50C4F"/>
    <w:rsid w:val="00B50D73"/>
    <w:rsid w:val="00B50FE5"/>
    <w:rsid w:val="00B5195C"/>
    <w:rsid w:val="00B51A52"/>
    <w:rsid w:val="00B51B56"/>
    <w:rsid w:val="00B51ECE"/>
    <w:rsid w:val="00B523CF"/>
    <w:rsid w:val="00B5250B"/>
    <w:rsid w:val="00B52654"/>
    <w:rsid w:val="00B52E45"/>
    <w:rsid w:val="00B531C7"/>
    <w:rsid w:val="00B53752"/>
    <w:rsid w:val="00B53893"/>
    <w:rsid w:val="00B53B08"/>
    <w:rsid w:val="00B53FAC"/>
    <w:rsid w:val="00B54229"/>
    <w:rsid w:val="00B542B0"/>
    <w:rsid w:val="00B542B7"/>
    <w:rsid w:val="00B5431E"/>
    <w:rsid w:val="00B543F3"/>
    <w:rsid w:val="00B5468F"/>
    <w:rsid w:val="00B54D38"/>
    <w:rsid w:val="00B54DDF"/>
    <w:rsid w:val="00B54EEF"/>
    <w:rsid w:val="00B55D65"/>
    <w:rsid w:val="00B5609D"/>
    <w:rsid w:val="00B5639D"/>
    <w:rsid w:val="00B56D2A"/>
    <w:rsid w:val="00B56F04"/>
    <w:rsid w:val="00B571F4"/>
    <w:rsid w:val="00B578FD"/>
    <w:rsid w:val="00B60326"/>
    <w:rsid w:val="00B6080B"/>
    <w:rsid w:val="00B60BC7"/>
    <w:rsid w:val="00B60CC8"/>
    <w:rsid w:val="00B60CD6"/>
    <w:rsid w:val="00B60D8B"/>
    <w:rsid w:val="00B61B18"/>
    <w:rsid w:val="00B61DA1"/>
    <w:rsid w:val="00B61E06"/>
    <w:rsid w:val="00B621C2"/>
    <w:rsid w:val="00B62374"/>
    <w:rsid w:val="00B627B9"/>
    <w:rsid w:val="00B627E2"/>
    <w:rsid w:val="00B6322B"/>
    <w:rsid w:val="00B6385A"/>
    <w:rsid w:val="00B638BC"/>
    <w:rsid w:val="00B64175"/>
    <w:rsid w:val="00B64507"/>
    <w:rsid w:val="00B648B9"/>
    <w:rsid w:val="00B64B4B"/>
    <w:rsid w:val="00B64BF3"/>
    <w:rsid w:val="00B64D08"/>
    <w:rsid w:val="00B65A10"/>
    <w:rsid w:val="00B65A58"/>
    <w:rsid w:val="00B66231"/>
    <w:rsid w:val="00B667B8"/>
    <w:rsid w:val="00B66BF0"/>
    <w:rsid w:val="00B66E4B"/>
    <w:rsid w:val="00B6720E"/>
    <w:rsid w:val="00B67783"/>
    <w:rsid w:val="00B67E3C"/>
    <w:rsid w:val="00B70849"/>
    <w:rsid w:val="00B70B60"/>
    <w:rsid w:val="00B70D25"/>
    <w:rsid w:val="00B70E28"/>
    <w:rsid w:val="00B713A2"/>
    <w:rsid w:val="00B719BC"/>
    <w:rsid w:val="00B71AC3"/>
    <w:rsid w:val="00B71FAC"/>
    <w:rsid w:val="00B727E4"/>
    <w:rsid w:val="00B735ED"/>
    <w:rsid w:val="00B73D86"/>
    <w:rsid w:val="00B7449E"/>
    <w:rsid w:val="00B74B4A"/>
    <w:rsid w:val="00B74B61"/>
    <w:rsid w:val="00B74D62"/>
    <w:rsid w:val="00B74D9F"/>
    <w:rsid w:val="00B7523B"/>
    <w:rsid w:val="00B75580"/>
    <w:rsid w:val="00B75B3E"/>
    <w:rsid w:val="00B76147"/>
    <w:rsid w:val="00B763BD"/>
    <w:rsid w:val="00B76462"/>
    <w:rsid w:val="00B76AAF"/>
    <w:rsid w:val="00B77659"/>
    <w:rsid w:val="00B7772B"/>
    <w:rsid w:val="00B779FE"/>
    <w:rsid w:val="00B77A47"/>
    <w:rsid w:val="00B77AB6"/>
    <w:rsid w:val="00B77F16"/>
    <w:rsid w:val="00B804F0"/>
    <w:rsid w:val="00B805B3"/>
    <w:rsid w:val="00B80642"/>
    <w:rsid w:val="00B80B8E"/>
    <w:rsid w:val="00B81053"/>
    <w:rsid w:val="00B810CC"/>
    <w:rsid w:val="00B81B36"/>
    <w:rsid w:val="00B81C41"/>
    <w:rsid w:val="00B81F57"/>
    <w:rsid w:val="00B81FE8"/>
    <w:rsid w:val="00B820DB"/>
    <w:rsid w:val="00B8210F"/>
    <w:rsid w:val="00B82775"/>
    <w:rsid w:val="00B82854"/>
    <w:rsid w:val="00B828B0"/>
    <w:rsid w:val="00B83204"/>
    <w:rsid w:val="00B834D5"/>
    <w:rsid w:val="00B83682"/>
    <w:rsid w:val="00B83E34"/>
    <w:rsid w:val="00B8425E"/>
    <w:rsid w:val="00B84516"/>
    <w:rsid w:val="00B84643"/>
    <w:rsid w:val="00B84A63"/>
    <w:rsid w:val="00B84B8A"/>
    <w:rsid w:val="00B84C36"/>
    <w:rsid w:val="00B85FCE"/>
    <w:rsid w:val="00B861BF"/>
    <w:rsid w:val="00B86604"/>
    <w:rsid w:val="00B8683B"/>
    <w:rsid w:val="00B86979"/>
    <w:rsid w:val="00B86BC6"/>
    <w:rsid w:val="00B86DE6"/>
    <w:rsid w:val="00B87720"/>
    <w:rsid w:val="00B87A6C"/>
    <w:rsid w:val="00B87E63"/>
    <w:rsid w:val="00B87F9D"/>
    <w:rsid w:val="00B87FDE"/>
    <w:rsid w:val="00B90002"/>
    <w:rsid w:val="00B90293"/>
    <w:rsid w:val="00B905FD"/>
    <w:rsid w:val="00B906C1"/>
    <w:rsid w:val="00B90B70"/>
    <w:rsid w:val="00B91075"/>
    <w:rsid w:val="00B910E8"/>
    <w:rsid w:val="00B92EB7"/>
    <w:rsid w:val="00B93456"/>
    <w:rsid w:val="00B93757"/>
    <w:rsid w:val="00B939AF"/>
    <w:rsid w:val="00B93A78"/>
    <w:rsid w:val="00B93AF5"/>
    <w:rsid w:val="00B93E02"/>
    <w:rsid w:val="00B9423B"/>
    <w:rsid w:val="00B94AA3"/>
    <w:rsid w:val="00B94DD5"/>
    <w:rsid w:val="00B954A9"/>
    <w:rsid w:val="00B9572B"/>
    <w:rsid w:val="00B9598B"/>
    <w:rsid w:val="00B95B68"/>
    <w:rsid w:val="00B95C11"/>
    <w:rsid w:val="00B96042"/>
    <w:rsid w:val="00B96594"/>
    <w:rsid w:val="00B96996"/>
    <w:rsid w:val="00B96B24"/>
    <w:rsid w:val="00B96D64"/>
    <w:rsid w:val="00B96E85"/>
    <w:rsid w:val="00B96FA5"/>
    <w:rsid w:val="00B96FC6"/>
    <w:rsid w:val="00B97937"/>
    <w:rsid w:val="00B97D1E"/>
    <w:rsid w:val="00B97EA6"/>
    <w:rsid w:val="00B97EAB"/>
    <w:rsid w:val="00BA065B"/>
    <w:rsid w:val="00BA0F10"/>
    <w:rsid w:val="00BA0FFE"/>
    <w:rsid w:val="00BA113D"/>
    <w:rsid w:val="00BA1437"/>
    <w:rsid w:val="00BA1441"/>
    <w:rsid w:val="00BA1728"/>
    <w:rsid w:val="00BA2100"/>
    <w:rsid w:val="00BA25BC"/>
    <w:rsid w:val="00BA326D"/>
    <w:rsid w:val="00BA32E6"/>
    <w:rsid w:val="00BA382F"/>
    <w:rsid w:val="00BA39A5"/>
    <w:rsid w:val="00BA3E6B"/>
    <w:rsid w:val="00BA4161"/>
    <w:rsid w:val="00BA422E"/>
    <w:rsid w:val="00BA425C"/>
    <w:rsid w:val="00BA45B8"/>
    <w:rsid w:val="00BA4BB7"/>
    <w:rsid w:val="00BA4CF8"/>
    <w:rsid w:val="00BA509C"/>
    <w:rsid w:val="00BA5250"/>
    <w:rsid w:val="00BA538A"/>
    <w:rsid w:val="00BA5404"/>
    <w:rsid w:val="00BA59CA"/>
    <w:rsid w:val="00BA5A2E"/>
    <w:rsid w:val="00BA5DC5"/>
    <w:rsid w:val="00BA5E61"/>
    <w:rsid w:val="00BA5EE1"/>
    <w:rsid w:val="00BA604C"/>
    <w:rsid w:val="00BA69AD"/>
    <w:rsid w:val="00BA6B60"/>
    <w:rsid w:val="00BA6E86"/>
    <w:rsid w:val="00BA6FEA"/>
    <w:rsid w:val="00BA71AE"/>
    <w:rsid w:val="00BA72C4"/>
    <w:rsid w:val="00BA7ADE"/>
    <w:rsid w:val="00BA7AEC"/>
    <w:rsid w:val="00BB0360"/>
    <w:rsid w:val="00BB0446"/>
    <w:rsid w:val="00BB08AF"/>
    <w:rsid w:val="00BB0F5C"/>
    <w:rsid w:val="00BB0FFB"/>
    <w:rsid w:val="00BB1130"/>
    <w:rsid w:val="00BB1499"/>
    <w:rsid w:val="00BB2DFD"/>
    <w:rsid w:val="00BB3122"/>
    <w:rsid w:val="00BB3C17"/>
    <w:rsid w:val="00BB3CC6"/>
    <w:rsid w:val="00BB3E28"/>
    <w:rsid w:val="00BB4244"/>
    <w:rsid w:val="00BB47D6"/>
    <w:rsid w:val="00BB4F5E"/>
    <w:rsid w:val="00BB4FE9"/>
    <w:rsid w:val="00BB52D6"/>
    <w:rsid w:val="00BB5C10"/>
    <w:rsid w:val="00BB5CE0"/>
    <w:rsid w:val="00BB664A"/>
    <w:rsid w:val="00BB6E2F"/>
    <w:rsid w:val="00BB7511"/>
    <w:rsid w:val="00BB756C"/>
    <w:rsid w:val="00BB7653"/>
    <w:rsid w:val="00BB7C8F"/>
    <w:rsid w:val="00BB7D37"/>
    <w:rsid w:val="00BC05F4"/>
    <w:rsid w:val="00BC0851"/>
    <w:rsid w:val="00BC132C"/>
    <w:rsid w:val="00BC13B4"/>
    <w:rsid w:val="00BC13F8"/>
    <w:rsid w:val="00BC14BE"/>
    <w:rsid w:val="00BC1A2F"/>
    <w:rsid w:val="00BC1BF5"/>
    <w:rsid w:val="00BC1F0A"/>
    <w:rsid w:val="00BC20E6"/>
    <w:rsid w:val="00BC2170"/>
    <w:rsid w:val="00BC2ACE"/>
    <w:rsid w:val="00BC2C91"/>
    <w:rsid w:val="00BC2D81"/>
    <w:rsid w:val="00BC3109"/>
    <w:rsid w:val="00BC3958"/>
    <w:rsid w:val="00BC39B3"/>
    <w:rsid w:val="00BC3EDA"/>
    <w:rsid w:val="00BC4366"/>
    <w:rsid w:val="00BC4520"/>
    <w:rsid w:val="00BC4C75"/>
    <w:rsid w:val="00BC4E2F"/>
    <w:rsid w:val="00BC4FA8"/>
    <w:rsid w:val="00BC5C8F"/>
    <w:rsid w:val="00BC5E6F"/>
    <w:rsid w:val="00BC61E6"/>
    <w:rsid w:val="00BC626F"/>
    <w:rsid w:val="00BC62D1"/>
    <w:rsid w:val="00BC6768"/>
    <w:rsid w:val="00BC6B99"/>
    <w:rsid w:val="00BC760F"/>
    <w:rsid w:val="00BC79DB"/>
    <w:rsid w:val="00BC7A7B"/>
    <w:rsid w:val="00BC7C34"/>
    <w:rsid w:val="00BD006B"/>
    <w:rsid w:val="00BD00E4"/>
    <w:rsid w:val="00BD0176"/>
    <w:rsid w:val="00BD025D"/>
    <w:rsid w:val="00BD03FE"/>
    <w:rsid w:val="00BD07DB"/>
    <w:rsid w:val="00BD09A4"/>
    <w:rsid w:val="00BD0B46"/>
    <w:rsid w:val="00BD0C07"/>
    <w:rsid w:val="00BD1197"/>
    <w:rsid w:val="00BD1808"/>
    <w:rsid w:val="00BD1C13"/>
    <w:rsid w:val="00BD1F01"/>
    <w:rsid w:val="00BD255F"/>
    <w:rsid w:val="00BD270B"/>
    <w:rsid w:val="00BD284D"/>
    <w:rsid w:val="00BD2915"/>
    <w:rsid w:val="00BD296C"/>
    <w:rsid w:val="00BD2A3C"/>
    <w:rsid w:val="00BD2A55"/>
    <w:rsid w:val="00BD2EBB"/>
    <w:rsid w:val="00BD2FE5"/>
    <w:rsid w:val="00BD31FC"/>
    <w:rsid w:val="00BD3587"/>
    <w:rsid w:val="00BD368B"/>
    <w:rsid w:val="00BD38D9"/>
    <w:rsid w:val="00BD3BE8"/>
    <w:rsid w:val="00BD43D9"/>
    <w:rsid w:val="00BD4605"/>
    <w:rsid w:val="00BD4942"/>
    <w:rsid w:val="00BD4E48"/>
    <w:rsid w:val="00BD4E8F"/>
    <w:rsid w:val="00BD4EE5"/>
    <w:rsid w:val="00BD5042"/>
    <w:rsid w:val="00BD5100"/>
    <w:rsid w:val="00BD5320"/>
    <w:rsid w:val="00BD5335"/>
    <w:rsid w:val="00BD56E0"/>
    <w:rsid w:val="00BD5CFE"/>
    <w:rsid w:val="00BD63E4"/>
    <w:rsid w:val="00BD68B7"/>
    <w:rsid w:val="00BD6989"/>
    <w:rsid w:val="00BD6DA6"/>
    <w:rsid w:val="00BD7272"/>
    <w:rsid w:val="00BD7545"/>
    <w:rsid w:val="00BD75A7"/>
    <w:rsid w:val="00BD78DF"/>
    <w:rsid w:val="00BD7A94"/>
    <w:rsid w:val="00BE01B5"/>
    <w:rsid w:val="00BE06FB"/>
    <w:rsid w:val="00BE08E8"/>
    <w:rsid w:val="00BE0A61"/>
    <w:rsid w:val="00BE0A98"/>
    <w:rsid w:val="00BE1136"/>
    <w:rsid w:val="00BE1F53"/>
    <w:rsid w:val="00BE20E5"/>
    <w:rsid w:val="00BE2255"/>
    <w:rsid w:val="00BE2543"/>
    <w:rsid w:val="00BE2EAA"/>
    <w:rsid w:val="00BE2FB9"/>
    <w:rsid w:val="00BE30F2"/>
    <w:rsid w:val="00BE3451"/>
    <w:rsid w:val="00BE3D0C"/>
    <w:rsid w:val="00BE3FB1"/>
    <w:rsid w:val="00BE41FC"/>
    <w:rsid w:val="00BE4D5F"/>
    <w:rsid w:val="00BE4FCD"/>
    <w:rsid w:val="00BE4FFB"/>
    <w:rsid w:val="00BE5321"/>
    <w:rsid w:val="00BE585B"/>
    <w:rsid w:val="00BE5B7B"/>
    <w:rsid w:val="00BE5BC1"/>
    <w:rsid w:val="00BE5D56"/>
    <w:rsid w:val="00BE64E7"/>
    <w:rsid w:val="00BE7164"/>
    <w:rsid w:val="00BE76CC"/>
    <w:rsid w:val="00BF004B"/>
    <w:rsid w:val="00BF06C2"/>
    <w:rsid w:val="00BF0BC0"/>
    <w:rsid w:val="00BF14D4"/>
    <w:rsid w:val="00BF236F"/>
    <w:rsid w:val="00BF2373"/>
    <w:rsid w:val="00BF2532"/>
    <w:rsid w:val="00BF26DC"/>
    <w:rsid w:val="00BF2703"/>
    <w:rsid w:val="00BF29F4"/>
    <w:rsid w:val="00BF329F"/>
    <w:rsid w:val="00BF39A3"/>
    <w:rsid w:val="00BF39F3"/>
    <w:rsid w:val="00BF3D56"/>
    <w:rsid w:val="00BF3EDF"/>
    <w:rsid w:val="00BF465B"/>
    <w:rsid w:val="00BF46A7"/>
    <w:rsid w:val="00BF47BB"/>
    <w:rsid w:val="00BF508B"/>
    <w:rsid w:val="00BF5295"/>
    <w:rsid w:val="00BF5614"/>
    <w:rsid w:val="00BF58A7"/>
    <w:rsid w:val="00BF5B38"/>
    <w:rsid w:val="00BF5B79"/>
    <w:rsid w:val="00BF5E22"/>
    <w:rsid w:val="00BF5E9C"/>
    <w:rsid w:val="00BF5F30"/>
    <w:rsid w:val="00BF61D0"/>
    <w:rsid w:val="00BF64A7"/>
    <w:rsid w:val="00BF668C"/>
    <w:rsid w:val="00BF67B3"/>
    <w:rsid w:val="00BF6B3C"/>
    <w:rsid w:val="00BF6E5C"/>
    <w:rsid w:val="00BF72DE"/>
    <w:rsid w:val="00BF74B8"/>
    <w:rsid w:val="00BF77B7"/>
    <w:rsid w:val="00BF7C0C"/>
    <w:rsid w:val="00C004B0"/>
    <w:rsid w:val="00C007DD"/>
    <w:rsid w:val="00C008A5"/>
    <w:rsid w:val="00C00A41"/>
    <w:rsid w:val="00C00A92"/>
    <w:rsid w:val="00C010B8"/>
    <w:rsid w:val="00C0111D"/>
    <w:rsid w:val="00C0174A"/>
    <w:rsid w:val="00C01A00"/>
    <w:rsid w:val="00C0340F"/>
    <w:rsid w:val="00C03A21"/>
    <w:rsid w:val="00C04196"/>
    <w:rsid w:val="00C04243"/>
    <w:rsid w:val="00C04C4C"/>
    <w:rsid w:val="00C04D4A"/>
    <w:rsid w:val="00C04FC9"/>
    <w:rsid w:val="00C05069"/>
    <w:rsid w:val="00C056FC"/>
    <w:rsid w:val="00C05BC1"/>
    <w:rsid w:val="00C05D52"/>
    <w:rsid w:val="00C068B1"/>
    <w:rsid w:val="00C06BCD"/>
    <w:rsid w:val="00C06DD4"/>
    <w:rsid w:val="00C06F71"/>
    <w:rsid w:val="00C07065"/>
    <w:rsid w:val="00C0711D"/>
    <w:rsid w:val="00C077E1"/>
    <w:rsid w:val="00C07A86"/>
    <w:rsid w:val="00C07FBB"/>
    <w:rsid w:val="00C1022F"/>
    <w:rsid w:val="00C102A3"/>
    <w:rsid w:val="00C10426"/>
    <w:rsid w:val="00C10503"/>
    <w:rsid w:val="00C10613"/>
    <w:rsid w:val="00C11041"/>
    <w:rsid w:val="00C11585"/>
    <w:rsid w:val="00C1187A"/>
    <w:rsid w:val="00C1197F"/>
    <w:rsid w:val="00C11C5E"/>
    <w:rsid w:val="00C120DE"/>
    <w:rsid w:val="00C12112"/>
    <w:rsid w:val="00C123FE"/>
    <w:rsid w:val="00C12760"/>
    <w:rsid w:val="00C12881"/>
    <w:rsid w:val="00C12A27"/>
    <w:rsid w:val="00C13516"/>
    <w:rsid w:val="00C13A75"/>
    <w:rsid w:val="00C13F82"/>
    <w:rsid w:val="00C15199"/>
    <w:rsid w:val="00C151F6"/>
    <w:rsid w:val="00C1578C"/>
    <w:rsid w:val="00C15B1D"/>
    <w:rsid w:val="00C15B1F"/>
    <w:rsid w:val="00C15BFB"/>
    <w:rsid w:val="00C15CD2"/>
    <w:rsid w:val="00C16404"/>
    <w:rsid w:val="00C16F4B"/>
    <w:rsid w:val="00C170FB"/>
    <w:rsid w:val="00C173F2"/>
    <w:rsid w:val="00C174F9"/>
    <w:rsid w:val="00C1754B"/>
    <w:rsid w:val="00C177D3"/>
    <w:rsid w:val="00C177DB"/>
    <w:rsid w:val="00C178DE"/>
    <w:rsid w:val="00C17BD3"/>
    <w:rsid w:val="00C202B2"/>
    <w:rsid w:val="00C2054E"/>
    <w:rsid w:val="00C20684"/>
    <w:rsid w:val="00C20739"/>
    <w:rsid w:val="00C20B57"/>
    <w:rsid w:val="00C20D40"/>
    <w:rsid w:val="00C21259"/>
    <w:rsid w:val="00C21BAD"/>
    <w:rsid w:val="00C21C1A"/>
    <w:rsid w:val="00C21C6F"/>
    <w:rsid w:val="00C22098"/>
    <w:rsid w:val="00C223E5"/>
    <w:rsid w:val="00C224F1"/>
    <w:rsid w:val="00C225E9"/>
    <w:rsid w:val="00C22C64"/>
    <w:rsid w:val="00C22F0E"/>
    <w:rsid w:val="00C23C57"/>
    <w:rsid w:val="00C242EA"/>
    <w:rsid w:val="00C245B9"/>
    <w:rsid w:val="00C245C8"/>
    <w:rsid w:val="00C246B3"/>
    <w:rsid w:val="00C246ED"/>
    <w:rsid w:val="00C24817"/>
    <w:rsid w:val="00C24A1F"/>
    <w:rsid w:val="00C24C30"/>
    <w:rsid w:val="00C24EE3"/>
    <w:rsid w:val="00C24EE5"/>
    <w:rsid w:val="00C24F66"/>
    <w:rsid w:val="00C25C66"/>
    <w:rsid w:val="00C25EA3"/>
    <w:rsid w:val="00C25FB4"/>
    <w:rsid w:val="00C2656B"/>
    <w:rsid w:val="00C266F0"/>
    <w:rsid w:val="00C26ABD"/>
    <w:rsid w:val="00C2745A"/>
    <w:rsid w:val="00C277C2"/>
    <w:rsid w:val="00C308DB"/>
    <w:rsid w:val="00C309A5"/>
    <w:rsid w:val="00C30CA7"/>
    <w:rsid w:val="00C30DFC"/>
    <w:rsid w:val="00C30F3B"/>
    <w:rsid w:val="00C3109C"/>
    <w:rsid w:val="00C31403"/>
    <w:rsid w:val="00C316C7"/>
    <w:rsid w:val="00C31FB6"/>
    <w:rsid w:val="00C3203D"/>
    <w:rsid w:val="00C321A3"/>
    <w:rsid w:val="00C32E52"/>
    <w:rsid w:val="00C330AD"/>
    <w:rsid w:val="00C3320F"/>
    <w:rsid w:val="00C33513"/>
    <w:rsid w:val="00C33900"/>
    <w:rsid w:val="00C33948"/>
    <w:rsid w:val="00C33B8F"/>
    <w:rsid w:val="00C33BBA"/>
    <w:rsid w:val="00C33C30"/>
    <w:rsid w:val="00C33C80"/>
    <w:rsid w:val="00C34157"/>
    <w:rsid w:val="00C34628"/>
    <w:rsid w:val="00C349EE"/>
    <w:rsid w:val="00C34A0E"/>
    <w:rsid w:val="00C353A4"/>
    <w:rsid w:val="00C353A8"/>
    <w:rsid w:val="00C35775"/>
    <w:rsid w:val="00C35A80"/>
    <w:rsid w:val="00C35D69"/>
    <w:rsid w:val="00C364AB"/>
    <w:rsid w:val="00C366FB"/>
    <w:rsid w:val="00C3738D"/>
    <w:rsid w:val="00C3743B"/>
    <w:rsid w:val="00C37463"/>
    <w:rsid w:val="00C379AA"/>
    <w:rsid w:val="00C379C3"/>
    <w:rsid w:val="00C37F6B"/>
    <w:rsid w:val="00C40074"/>
    <w:rsid w:val="00C401CA"/>
    <w:rsid w:val="00C4075B"/>
    <w:rsid w:val="00C40C15"/>
    <w:rsid w:val="00C40D36"/>
    <w:rsid w:val="00C41402"/>
    <w:rsid w:val="00C4228F"/>
    <w:rsid w:val="00C4237A"/>
    <w:rsid w:val="00C424DB"/>
    <w:rsid w:val="00C4261E"/>
    <w:rsid w:val="00C433A1"/>
    <w:rsid w:val="00C43621"/>
    <w:rsid w:val="00C43A9D"/>
    <w:rsid w:val="00C43FB0"/>
    <w:rsid w:val="00C44157"/>
    <w:rsid w:val="00C44356"/>
    <w:rsid w:val="00C44CE0"/>
    <w:rsid w:val="00C44EAD"/>
    <w:rsid w:val="00C453F4"/>
    <w:rsid w:val="00C4576D"/>
    <w:rsid w:val="00C45FA5"/>
    <w:rsid w:val="00C468DB"/>
    <w:rsid w:val="00C46C3F"/>
    <w:rsid w:val="00C4739F"/>
    <w:rsid w:val="00C478D6"/>
    <w:rsid w:val="00C47A34"/>
    <w:rsid w:val="00C47F56"/>
    <w:rsid w:val="00C50231"/>
    <w:rsid w:val="00C5023A"/>
    <w:rsid w:val="00C50443"/>
    <w:rsid w:val="00C506D8"/>
    <w:rsid w:val="00C5071A"/>
    <w:rsid w:val="00C50C00"/>
    <w:rsid w:val="00C51A9B"/>
    <w:rsid w:val="00C51B45"/>
    <w:rsid w:val="00C52220"/>
    <w:rsid w:val="00C52296"/>
    <w:rsid w:val="00C527BE"/>
    <w:rsid w:val="00C52E32"/>
    <w:rsid w:val="00C536FA"/>
    <w:rsid w:val="00C53814"/>
    <w:rsid w:val="00C53D64"/>
    <w:rsid w:val="00C53D78"/>
    <w:rsid w:val="00C541A9"/>
    <w:rsid w:val="00C541D9"/>
    <w:rsid w:val="00C542E1"/>
    <w:rsid w:val="00C54428"/>
    <w:rsid w:val="00C5443D"/>
    <w:rsid w:val="00C5468D"/>
    <w:rsid w:val="00C54E16"/>
    <w:rsid w:val="00C550D1"/>
    <w:rsid w:val="00C55752"/>
    <w:rsid w:val="00C55A7E"/>
    <w:rsid w:val="00C55AE2"/>
    <w:rsid w:val="00C55C31"/>
    <w:rsid w:val="00C56279"/>
    <w:rsid w:val="00C56728"/>
    <w:rsid w:val="00C56782"/>
    <w:rsid w:val="00C567E6"/>
    <w:rsid w:val="00C56FCB"/>
    <w:rsid w:val="00C5707A"/>
    <w:rsid w:val="00C57BCA"/>
    <w:rsid w:val="00C60577"/>
    <w:rsid w:val="00C60C18"/>
    <w:rsid w:val="00C6114F"/>
    <w:rsid w:val="00C612F0"/>
    <w:rsid w:val="00C6147A"/>
    <w:rsid w:val="00C618A6"/>
    <w:rsid w:val="00C6218D"/>
    <w:rsid w:val="00C631EF"/>
    <w:rsid w:val="00C636E7"/>
    <w:rsid w:val="00C640CD"/>
    <w:rsid w:val="00C64116"/>
    <w:rsid w:val="00C64118"/>
    <w:rsid w:val="00C6411D"/>
    <w:rsid w:val="00C641E7"/>
    <w:rsid w:val="00C643CC"/>
    <w:rsid w:val="00C6478F"/>
    <w:rsid w:val="00C64986"/>
    <w:rsid w:val="00C64ED9"/>
    <w:rsid w:val="00C6574E"/>
    <w:rsid w:val="00C6589B"/>
    <w:rsid w:val="00C65949"/>
    <w:rsid w:val="00C65F6B"/>
    <w:rsid w:val="00C66834"/>
    <w:rsid w:val="00C66B4C"/>
    <w:rsid w:val="00C66F6D"/>
    <w:rsid w:val="00C6727F"/>
    <w:rsid w:val="00C674E8"/>
    <w:rsid w:val="00C67CBD"/>
    <w:rsid w:val="00C67F1E"/>
    <w:rsid w:val="00C67FAE"/>
    <w:rsid w:val="00C70907"/>
    <w:rsid w:val="00C709F3"/>
    <w:rsid w:val="00C70DB3"/>
    <w:rsid w:val="00C70F1B"/>
    <w:rsid w:val="00C71060"/>
    <w:rsid w:val="00C71895"/>
    <w:rsid w:val="00C71B71"/>
    <w:rsid w:val="00C721C2"/>
    <w:rsid w:val="00C72598"/>
    <w:rsid w:val="00C72809"/>
    <w:rsid w:val="00C72EA2"/>
    <w:rsid w:val="00C7302C"/>
    <w:rsid w:val="00C73536"/>
    <w:rsid w:val="00C738A2"/>
    <w:rsid w:val="00C738B9"/>
    <w:rsid w:val="00C73C7A"/>
    <w:rsid w:val="00C73D6E"/>
    <w:rsid w:val="00C74130"/>
    <w:rsid w:val="00C7417B"/>
    <w:rsid w:val="00C7425C"/>
    <w:rsid w:val="00C74E2D"/>
    <w:rsid w:val="00C751D6"/>
    <w:rsid w:val="00C752AE"/>
    <w:rsid w:val="00C75304"/>
    <w:rsid w:val="00C7550F"/>
    <w:rsid w:val="00C75969"/>
    <w:rsid w:val="00C759BE"/>
    <w:rsid w:val="00C76469"/>
    <w:rsid w:val="00C764E1"/>
    <w:rsid w:val="00C76683"/>
    <w:rsid w:val="00C769C0"/>
    <w:rsid w:val="00C76BC7"/>
    <w:rsid w:val="00C7738F"/>
    <w:rsid w:val="00C77892"/>
    <w:rsid w:val="00C77948"/>
    <w:rsid w:val="00C77B57"/>
    <w:rsid w:val="00C8045A"/>
    <w:rsid w:val="00C806C4"/>
    <w:rsid w:val="00C80A2D"/>
    <w:rsid w:val="00C80CAA"/>
    <w:rsid w:val="00C80F0A"/>
    <w:rsid w:val="00C81139"/>
    <w:rsid w:val="00C81215"/>
    <w:rsid w:val="00C81773"/>
    <w:rsid w:val="00C81BA8"/>
    <w:rsid w:val="00C81BCB"/>
    <w:rsid w:val="00C81C6C"/>
    <w:rsid w:val="00C81CE5"/>
    <w:rsid w:val="00C81F14"/>
    <w:rsid w:val="00C8221D"/>
    <w:rsid w:val="00C82327"/>
    <w:rsid w:val="00C824A2"/>
    <w:rsid w:val="00C828F2"/>
    <w:rsid w:val="00C82F5E"/>
    <w:rsid w:val="00C83A7F"/>
    <w:rsid w:val="00C83DA3"/>
    <w:rsid w:val="00C8441E"/>
    <w:rsid w:val="00C84499"/>
    <w:rsid w:val="00C84A14"/>
    <w:rsid w:val="00C85E75"/>
    <w:rsid w:val="00C85E95"/>
    <w:rsid w:val="00C860FB"/>
    <w:rsid w:val="00C8615D"/>
    <w:rsid w:val="00C861F3"/>
    <w:rsid w:val="00C86293"/>
    <w:rsid w:val="00C86DCD"/>
    <w:rsid w:val="00C872FE"/>
    <w:rsid w:val="00C877D4"/>
    <w:rsid w:val="00C87893"/>
    <w:rsid w:val="00C87ADC"/>
    <w:rsid w:val="00C87BAF"/>
    <w:rsid w:val="00C908A8"/>
    <w:rsid w:val="00C90C6D"/>
    <w:rsid w:val="00C910FC"/>
    <w:rsid w:val="00C91137"/>
    <w:rsid w:val="00C9119F"/>
    <w:rsid w:val="00C9120B"/>
    <w:rsid w:val="00C91641"/>
    <w:rsid w:val="00C917BB"/>
    <w:rsid w:val="00C91B34"/>
    <w:rsid w:val="00C91B92"/>
    <w:rsid w:val="00C92547"/>
    <w:rsid w:val="00C9280C"/>
    <w:rsid w:val="00C92B9C"/>
    <w:rsid w:val="00C93195"/>
    <w:rsid w:val="00C9331A"/>
    <w:rsid w:val="00C935A6"/>
    <w:rsid w:val="00C93D75"/>
    <w:rsid w:val="00C93EC3"/>
    <w:rsid w:val="00C94340"/>
    <w:rsid w:val="00C9449A"/>
    <w:rsid w:val="00C94A8C"/>
    <w:rsid w:val="00C95130"/>
    <w:rsid w:val="00C960DC"/>
    <w:rsid w:val="00C9755A"/>
    <w:rsid w:val="00C9768A"/>
    <w:rsid w:val="00C97936"/>
    <w:rsid w:val="00C97C2A"/>
    <w:rsid w:val="00C97C7C"/>
    <w:rsid w:val="00C97C9D"/>
    <w:rsid w:val="00C97D37"/>
    <w:rsid w:val="00C97F0A"/>
    <w:rsid w:val="00CA0139"/>
    <w:rsid w:val="00CA0976"/>
    <w:rsid w:val="00CA0A08"/>
    <w:rsid w:val="00CA0A52"/>
    <w:rsid w:val="00CA1087"/>
    <w:rsid w:val="00CA135A"/>
    <w:rsid w:val="00CA14DE"/>
    <w:rsid w:val="00CA1F56"/>
    <w:rsid w:val="00CA271E"/>
    <w:rsid w:val="00CA2E08"/>
    <w:rsid w:val="00CA345C"/>
    <w:rsid w:val="00CA36DC"/>
    <w:rsid w:val="00CA38ED"/>
    <w:rsid w:val="00CA4069"/>
    <w:rsid w:val="00CA4382"/>
    <w:rsid w:val="00CA4842"/>
    <w:rsid w:val="00CA4A57"/>
    <w:rsid w:val="00CA4A81"/>
    <w:rsid w:val="00CA4AB8"/>
    <w:rsid w:val="00CA4C66"/>
    <w:rsid w:val="00CA53D1"/>
    <w:rsid w:val="00CA5815"/>
    <w:rsid w:val="00CA58F5"/>
    <w:rsid w:val="00CA5DD0"/>
    <w:rsid w:val="00CA62BE"/>
    <w:rsid w:val="00CA6E97"/>
    <w:rsid w:val="00CA71E6"/>
    <w:rsid w:val="00CA721A"/>
    <w:rsid w:val="00CA7843"/>
    <w:rsid w:val="00CA78C8"/>
    <w:rsid w:val="00CA7DA6"/>
    <w:rsid w:val="00CB01B4"/>
    <w:rsid w:val="00CB0506"/>
    <w:rsid w:val="00CB070B"/>
    <w:rsid w:val="00CB0802"/>
    <w:rsid w:val="00CB1294"/>
    <w:rsid w:val="00CB168A"/>
    <w:rsid w:val="00CB19E1"/>
    <w:rsid w:val="00CB1F55"/>
    <w:rsid w:val="00CB2771"/>
    <w:rsid w:val="00CB2773"/>
    <w:rsid w:val="00CB2803"/>
    <w:rsid w:val="00CB2853"/>
    <w:rsid w:val="00CB2FDB"/>
    <w:rsid w:val="00CB3021"/>
    <w:rsid w:val="00CB3103"/>
    <w:rsid w:val="00CB3877"/>
    <w:rsid w:val="00CB39BC"/>
    <w:rsid w:val="00CB3BAE"/>
    <w:rsid w:val="00CB43AC"/>
    <w:rsid w:val="00CB50A6"/>
    <w:rsid w:val="00CB5764"/>
    <w:rsid w:val="00CB5B54"/>
    <w:rsid w:val="00CB5DA6"/>
    <w:rsid w:val="00CB642A"/>
    <w:rsid w:val="00CB6490"/>
    <w:rsid w:val="00CB6786"/>
    <w:rsid w:val="00CB6AD9"/>
    <w:rsid w:val="00CB6D1C"/>
    <w:rsid w:val="00CB6F15"/>
    <w:rsid w:val="00CB713E"/>
    <w:rsid w:val="00CB7154"/>
    <w:rsid w:val="00CB7330"/>
    <w:rsid w:val="00CB7583"/>
    <w:rsid w:val="00CB75FC"/>
    <w:rsid w:val="00CB7A3F"/>
    <w:rsid w:val="00CC05A7"/>
    <w:rsid w:val="00CC0600"/>
    <w:rsid w:val="00CC0620"/>
    <w:rsid w:val="00CC0934"/>
    <w:rsid w:val="00CC09B6"/>
    <w:rsid w:val="00CC0B7F"/>
    <w:rsid w:val="00CC0CFF"/>
    <w:rsid w:val="00CC0E83"/>
    <w:rsid w:val="00CC10F1"/>
    <w:rsid w:val="00CC1490"/>
    <w:rsid w:val="00CC2099"/>
    <w:rsid w:val="00CC2762"/>
    <w:rsid w:val="00CC2848"/>
    <w:rsid w:val="00CC2B6E"/>
    <w:rsid w:val="00CC2BB9"/>
    <w:rsid w:val="00CC2C86"/>
    <w:rsid w:val="00CC2D84"/>
    <w:rsid w:val="00CC311F"/>
    <w:rsid w:val="00CC3260"/>
    <w:rsid w:val="00CC3385"/>
    <w:rsid w:val="00CC347A"/>
    <w:rsid w:val="00CC39EE"/>
    <w:rsid w:val="00CC4101"/>
    <w:rsid w:val="00CC4204"/>
    <w:rsid w:val="00CC427E"/>
    <w:rsid w:val="00CC4C68"/>
    <w:rsid w:val="00CC4CCB"/>
    <w:rsid w:val="00CC538F"/>
    <w:rsid w:val="00CC5492"/>
    <w:rsid w:val="00CC5E12"/>
    <w:rsid w:val="00CC5EDF"/>
    <w:rsid w:val="00CC60CC"/>
    <w:rsid w:val="00CC617C"/>
    <w:rsid w:val="00CC6554"/>
    <w:rsid w:val="00CC6A9E"/>
    <w:rsid w:val="00CC6BC0"/>
    <w:rsid w:val="00CC6E4D"/>
    <w:rsid w:val="00CC711D"/>
    <w:rsid w:val="00CC718E"/>
    <w:rsid w:val="00CC71EE"/>
    <w:rsid w:val="00CC71F3"/>
    <w:rsid w:val="00CC7419"/>
    <w:rsid w:val="00CC792B"/>
    <w:rsid w:val="00CC7AB6"/>
    <w:rsid w:val="00CC7CC8"/>
    <w:rsid w:val="00CD02BB"/>
    <w:rsid w:val="00CD04D4"/>
    <w:rsid w:val="00CD14F1"/>
    <w:rsid w:val="00CD150D"/>
    <w:rsid w:val="00CD166F"/>
    <w:rsid w:val="00CD18C3"/>
    <w:rsid w:val="00CD1ABF"/>
    <w:rsid w:val="00CD1CB1"/>
    <w:rsid w:val="00CD1FA7"/>
    <w:rsid w:val="00CD26DF"/>
    <w:rsid w:val="00CD2790"/>
    <w:rsid w:val="00CD2ADD"/>
    <w:rsid w:val="00CD2B74"/>
    <w:rsid w:val="00CD31E7"/>
    <w:rsid w:val="00CD3B37"/>
    <w:rsid w:val="00CD3B6F"/>
    <w:rsid w:val="00CD4007"/>
    <w:rsid w:val="00CD4569"/>
    <w:rsid w:val="00CD46A5"/>
    <w:rsid w:val="00CD4AB5"/>
    <w:rsid w:val="00CD4F90"/>
    <w:rsid w:val="00CD5E7E"/>
    <w:rsid w:val="00CD5F43"/>
    <w:rsid w:val="00CD5FC5"/>
    <w:rsid w:val="00CD60E4"/>
    <w:rsid w:val="00CD6237"/>
    <w:rsid w:val="00CD7254"/>
    <w:rsid w:val="00CD72AE"/>
    <w:rsid w:val="00CD739A"/>
    <w:rsid w:val="00CD7579"/>
    <w:rsid w:val="00CD783A"/>
    <w:rsid w:val="00CE02A2"/>
    <w:rsid w:val="00CE081B"/>
    <w:rsid w:val="00CE0871"/>
    <w:rsid w:val="00CE0B55"/>
    <w:rsid w:val="00CE168C"/>
    <w:rsid w:val="00CE1853"/>
    <w:rsid w:val="00CE1A6E"/>
    <w:rsid w:val="00CE1D05"/>
    <w:rsid w:val="00CE1D54"/>
    <w:rsid w:val="00CE1FD5"/>
    <w:rsid w:val="00CE20AE"/>
    <w:rsid w:val="00CE20D4"/>
    <w:rsid w:val="00CE295D"/>
    <w:rsid w:val="00CE2E8A"/>
    <w:rsid w:val="00CE3B7D"/>
    <w:rsid w:val="00CE47E7"/>
    <w:rsid w:val="00CE5155"/>
    <w:rsid w:val="00CE52EC"/>
    <w:rsid w:val="00CE53DC"/>
    <w:rsid w:val="00CE640E"/>
    <w:rsid w:val="00CE6647"/>
    <w:rsid w:val="00CE66D2"/>
    <w:rsid w:val="00CE6F23"/>
    <w:rsid w:val="00CE7005"/>
    <w:rsid w:val="00CE7065"/>
    <w:rsid w:val="00CE7279"/>
    <w:rsid w:val="00CE76BC"/>
    <w:rsid w:val="00CE7770"/>
    <w:rsid w:val="00CE7993"/>
    <w:rsid w:val="00CE7C50"/>
    <w:rsid w:val="00CE7C68"/>
    <w:rsid w:val="00CE7D97"/>
    <w:rsid w:val="00CF061B"/>
    <w:rsid w:val="00CF0D3D"/>
    <w:rsid w:val="00CF0DE9"/>
    <w:rsid w:val="00CF14D3"/>
    <w:rsid w:val="00CF1512"/>
    <w:rsid w:val="00CF18E9"/>
    <w:rsid w:val="00CF18FE"/>
    <w:rsid w:val="00CF1B41"/>
    <w:rsid w:val="00CF2419"/>
    <w:rsid w:val="00CF246D"/>
    <w:rsid w:val="00CF2613"/>
    <w:rsid w:val="00CF2689"/>
    <w:rsid w:val="00CF2EE8"/>
    <w:rsid w:val="00CF32CF"/>
    <w:rsid w:val="00CF3C24"/>
    <w:rsid w:val="00CF3DB5"/>
    <w:rsid w:val="00CF3E07"/>
    <w:rsid w:val="00CF4051"/>
    <w:rsid w:val="00CF425F"/>
    <w:rsid w:val="00CF53C7"/>
    <w:rsid w:val="00CF57E9"/>
    <w:rsid w:val="00CF58CB"/>
    <w:rsid w:val="00CF5902"/>
    <w:rsid w:val="00CF5CD7"/>
    <w:rsid w:val="00CF69A4"/>
    <w:rsid w:val="00CF6A42"/>
    <w:rsid w:val="00CF6C0F"/>
    <w:rsid w:val="00CF7639"/>
    <w:rsid w:val="00CF774D"/>
    <w:rsid w:val="00CF7AC0"/>
    <w:rsid w:val="00CF7AF5"/>
    <w:rsid w:val="00CF7CAC"/>
    <w:rsid w:val="00CF7CCC"/>
    <w:rsid w:val="00D000EF"/>
    <w:rsid w:val="00D00424"/>
    <w:rsid w:val="00D0053F"/>
    <w:rsid w:val="00D007EA"/>
    <w:rsid w:val="00D00988"/>
    <w:rsid w:val="00D00B4A"/>
    <w:rsid w:val="00D00C82"/>
    <w:rsid w:val="00D01188"/>
    <w:rsid w:val="00D01A13"/>
    <w:rsid w:val="00D01E26"/>
    <w:rsid w:val="00D023FF"/>
    <w:rsid w:val="00D02BFA"/>
    <w:rsid w:val="00D03702"/>
    <w:rsid w:val="00D03867"/>
    <w:rsid w:val="00D03A97"/>
    <w:rsid w:val="00D03C56"/>
    <w:rsid w:val="00D03F85"/>
    <w:rsid w:val="00D0434C"/>
    <w:rsid w:val="00D044C3"/>
    <w:rsid w:val="00D0591E"/>
    <w:rsid w:val="00D05947"/>
    <w:rsid w:val="00D059A3"/>
    <w:rsid w:val="00D05D3D"/>
    <w:rsid w:val="00D05DED"/>
    <w:rsid w:val="00D05FFF"/>
    <w:rsid w:val="00D07600"/>
    <w:rsid w:val="00D1031C"/>
    <w:rsid w:val="00D106ED"/>
    <w:rsid w:val="00D10F01"/>
    <w:rsid w:val="00D11455"/>
    <w:rsid w:val="00D11A82"/>
    <w:rsid w:val="00D1272A"/>
    <w:rsid w:val="00D12B6A"/>
    <w:rsid w:val="00D12C5D"/>
    <w:rsid w:val="00D1353F"/>
    <w:rsid w:val="00D1458C"/>
    <w:rsid w:val="00D148C6"/>
    <w:rsid w:val="00D15552"/>
    <w:rsid w:val="00D157BD"/>
    <w:rsid w:val="00D161EA"/>
    <w:rsid w:val="00D16521"/>
    <w:rsid w:val="00D16652"/>
    <w:rsid w:val="00D169BE"/>
    <w:rsid w:val="00D16DA3"/>
    <w:rsid w:val="00D170DB"/>
    <w:rsid w:val="00D17307"/>
    <w:rsid w:val="00D17D31"/>
    <w:rsid w:val="00D17E02"/>
    <w:rsid w:val="00D17E73"/>
    <w:rsid w:val="00D20518"/>
    <w:rsid w:val="00D20580"/>
    <w:rsid w:val="00D20588"/>
    <w:rsid w:val="00D20716"/>
    <w:rsid w:val="00D20BCE"/>
    <w:rsid w:val="00D20E43"/>
    <w:rsid w:val="00D21490"/>
    <w:rsid w:val="00D218A1"/>
    <w:rsid w:val="00D21AA1"/>
    <w:rsid w:val="00D22064"/>
    <w:rsid w:val="00D22DF7"/>
    <w:rsid w:val="00D22E40"/>
    <w:rsid w:val="00D22E95"/>
    <w:rsid w:val="00D230D2"/>
    <w:rsid w:val="00D231C4"/>
    <w:rsid w:val="00D232F9"/>
    <w:rsid w:val="00D2337D"/>
    <w:rsid w:val="00D236BF"/>
    <w:rsid w:val="00D23811"/>
    <w:rsid w:val="00D23AA9"/>
    <w:rsid w:val="00D23AB0"/>
    <w:rsid w:val="00D23E0C"/>
    <w:rsid w:val="00D23EE1"/>
    <w:rsid w:val="00D24191"/>
    <w:rsid w:val="00D246D6"/>
    <w:rsid w:val="00D24A35"/>
    <w:rsid w:val="00D24A52"/>
    <w:rsid w:val="00D24B41"/>
    <w:rsid w:val="00D25013"/>
    <w:rsid w:val="00D2547A"/>
    <w:rsid w:val="00D256A5"/>
    <w:rsid w:val="00D25C4A"/>
    <w:rsid w:val="00D25CB4"/>
    <w:rsid w:val="00D26791"/>
    <w:rsid w:val="00D26B86"/>
    <w:rsid w:val="00D2739C"/>
    <w:rsid w:val="00D277E9"/>
    <w:rsid w:val="00D27957"/>
    <w:rsid w:val="00D27BDB"/>
    <w:rsid w:val="00D27C30"/>
    <w:rsid w:val="00D27DBD"/>
    <w:rsid w:val="00D27F77"/>
    <w:rsid w:val="00D300F0"/>
    <w:rsid w:val="00D301F3"/>
    <w:rsid w:val="00D30377"/>
    <w:rsid w:val="00D30740"/>
    <w:rsid w:val="00D30AD8"/>
    <w:rsid w:val="00D30F75"/>
    <w:rsid w:val="00D31BC3"/>
    <w:rsid w:val="00D32848"/>
    <w:rsid w:val="00D32F69"/>
    <w:rsid w:val="00D32FA4"/>
    <w:rsid w:val="00D33657"/>
    <w:rsid w:val="00D342AD"/>
    <w:rsid w:val="00D343CD"/>
    <w:rsid w:val="00D34837"/>
    <w:rsid w:val="00D34905"/>
    <w:rsid w:val="00D34AFA"/>
    <w:rsid w:val="00D34E1D"/>
    <w:rsid w:val="00D353FE"/>
    <w:rsid w:val="00D368E9"/>
    <w:rsid w:val="00D36E91"/>
    <w:rsid w:val="00D37005"/>
    <w:rsid w:val="00D3757F"/>
    <w:rsid w:val="00D37DFC"/>
    <w:rsid w:val="00D40632"/>
    <w:rsid w:val="00D40B52"/>
    <w:rsid w:val="00D40F92"/>
    <w:rsid w:val="00D412B1"/>
    <w:rsid w:val="00D412BA"/>
    <w:rsid w:val="00D41B11"/>
    <w:rsid w:val="00D41CE6"/>
    <w:rsid w:val="00D41E0D"/>
    <w:rsid w:val="00D41F34"/>
    <w:rsid w:val="00D42659"/>
    <w:rsid w:val="00D42CD4"/>
    <w:rsid w:val="00D430CF"/>
    <w:rsid w:val="00D4342C"/>
    <w:rsid w:val="00D4357F"/>
    <w:rsid w:val="00D43722"/>
    <w:rsid w:val="00D43BD2"/>
    <w:rsid w:val="00D43D08"/>
    <w:rsid w:val="00D43E54"/>
    <w:rsid w:val="00D4484D"/>
    <w:rsid w:val="00D44AE4"/>
    <w:rsid w:val="00D453E6"/>
    <w:rsid w:val="00D458B6"/>
    <w:rsid w:val="00D459CC"/>
    <w:rsid w:val="00D459FB"/>
    <w:rsid w:val="00D45E3F"/>
    <w:rsid w:val="00D46263"/>
    <w:rsid w:val="00D4663F"/>
    <w:rsid w:val="00D46DA2"/>
    <w:rsid w:val="00D46F80"/>
    <w:rsid w:val="00D470FA"/>
    <w:rsid w:val="00D4766F"/>
    <w:rsid w:val="00D47B10"/>
    <w:rsid w:val="00D504E6"/>
    <w:rsid w:val="00D50BC5"/>
    <w:rsid w:val="00D50C02"/>
    <w:rsid w:val="00D50D84"/>
    <w:rsid w:val="00D516EA"/>
    <w:rsid w:val="00D5182F"/>
    <w:rsid w:val="00D52070"/>
    <w:rsid w:val="00D5224D"/>
    <w:rsid w:val="00D52DB7"/>
    <w:rsid w:val="00D53C8D"/>
    <w:rsid w:val="00D53CFE"/>
    <w:rsid w:val="00D545CE"/>
    <w:rsid w:val="00D54781"/>
    <w:rsid w:val="00D54A6D"/>
    <w:rsid w:val="00D54B0B"/>
    <w:rsid w:val="00D55694"/>
    <w:rsid w:val="00D55834"/>
    <w:rsid w:val="00D55DAE"/>
    <w:rsid w:val="00D563C0"/>
    <w:rsid w:val="00D56520"/>
    <w:rsid w:val="00D56A85"/>
    <w:rsid w:val="00D56CE3"/>
    <w:rsid w:val="00D56F41"/>
    <w:rsid w:val="00D5735C"/>
    <w:rsid w:val="00D57390"/>
    <w:rsid w:val="00D57E69"/>
    <w:rsid w:val="00D57F37"/>
    <w:rsid w:val="00D60132"/>
    <w:rsid w:val="00D6030E"/>
    <w:rsid w:val="00D6038A"/>
    <w:rsid w:val="00D60BFC"/>
    <w:rsid w:val="00D60CFD"/>
    <w:rsid w:val="00D60F28"/>
    <w:rsid w:val="00D6105D"/>
    <w:rsid w:val="00D6110E"/>
    <w:rsid w:val="00D61248"/>
    <w:rsid w:val="00D61329"/>
    <w:rsid w:val="00D6137D"/>
    <w:rsid w:val="00D6147B"/>
    <w:rsid w:val="00D6160C"/>
    <w:rsid w:val="00D616D7"/>
    <w:rsid w:val="00D61ED2"/>
    <w:rsid w:val="00D62A84"/>
    <w:rsid w:val="00D62B10"/>
    <w:rsid w:val="00D62E46"/>
    <w:rsid w:val="00D63188"/>
    <w:rsid w:val="00D632F7"/>
    <w:rsid w:val="00D6344D"/>
    <w:rsid w:val="00D63F03"/>
    <w:rsid w:val="00D64A0D"/>
    <w:rsid w:val="00D64D96"/>
    <w:rsid w:val="00D64F37"/>
    <w:rsid w:val="00D64FB2"/>
    <w:rsid w:val="00D65046"/>
    <w:rsid w:val="00D652CF"/>
    <w:rsid w:val="00D654C1"/>
    <w:rsid w:val="00D65B81"/>
    <w:rsid w:val="00D65D86"/>
    <w:rsid w:val="00D663A0"/>
    <w:rsid w:val="00D6658E"/>
    <w:rsid w:val="00D66D0E"/>
    <w:rsid w:val="00D67272"/>
    <w:rsid w:val="00D673F9"/>
    <w:rsid w:val="00D67710"/>
    <w:rsid w:val="00D677D3"/>
    <w:rsid w:val="00D67E89"/>
    <w:rsid w:val="00D706C4"/>
    <w:rsid w:val="00D70A3D"/>
    <w:rsid w:val="00D70BF8"/>
    <w:rsid w:val="00D70FC8"/>
    <w:rsid w:val="00D712E9"/>
    <w:rsid w:val="00D7257E"/>
    <w:rsid w:val="00D726A2"/>
    <w:rsid w:val="00D7278F"/>
    <w:rsid w:val="00D729BB"/>
    <w:rsid w:val="00D72B29"/>
    <w:rsid w:val="00D72C75"/>
    <w:rsid w:val="00D72FFC"/>
    <w:rsid w:val="00D733D9"/>
    <w:rsid w:val="00D73496"/>
    <w:rsid w:val="00D73843"/>
    <w:rsid w:val="00D743FA"/>
    <w:rsid w:val="00D7488B"/>
    <w:rsid w:val="00D74B2D"/>
    <w:rsid w:val="00D74B38"/>
    <w:rsid w:val="00D74D28"/>
    <w:rsid w:val="00D75038"/>
    <w:rsid w:val="00D75324"/>
    <w:rsid w:val="00D7540D"/>
    <w:rsid w:val="00D7544A"/>
    <w:rsid w:val="00D75487"/>
    <w:rsid w:val="00D75D60"/>
    <w:rsid w:val="00D7608C"/>
    <w:rsid w:val="00D762B0"/>
    <w:rsid w:val="00D76B2F"/>
    <w:rsid w:val="00D76FD3"/>
    <w:rsid w:val="00D775D4"/>
    <w:rsid w:val="00D7788E"/>
    <w:rsid w:val="00D77D84"/>
    <w:rsid w:val="00D77F85"/>
    <w:rsid w:val="00D80813"/>
    <w:rsid w:val="00D80835"/>
    <w:rsid w:val="00D80B10"/>
    <w:rsid w:val="00D80FFE"/>
    <w:rsid w:val="00D810ED"/>
    <w:rsid w:val="00D810F2"/>
    <w:rsid w:val="00D8118D"/>
    <w:rsid w:val="00D8145F"/>
    <w:rsid w:val="00D81934"/>
    <w:rsid w:val="00D82A3E"/>
    <w:rsid w:val="00D83A02"/>
    <w:rsid w:val="00D83A82"/>
    <w:rsid w:val="00D84079"/>
    <w:rsid w:val="00D8408D"/>
    <w:rsid w:val="00D8462C"/>
    <w:rsid w:val="00D849BD"/>
    <w:rsid w:val="00D851B2"/>
    <w:rsid w:val="00D85805"/>
    <w:rsid w:val="00D85888"/>
    <w:rsid w:val="00D85B09"/>
    <w:rsid w:val="00D85D9C"/>
    <w:rsid w:val="00D8609C"/>
    <w:rsid w:val="00D86522"/>
    <w:rsid w:val="00D86D0D"/>
    <w:rsid w:val="00D86EB9"/>
    <w:rsid w:val="00D86F7F"/>
    <w:rsid w:val="00D87681"/>
    <w:rsid w:val="00D87686"/>
    <w:rsid w:val="00D87B82"/>
    <w:rsid w:val="00D90161"/>
    <w:rsid w:val="00D90635"/>
    <w:rsid w:val="00D90658"/>
    <w:rsid w:val="00D9092E"/>
    <w:rsid w:val="00D90A3C"/>
    <w:rsid w:val="00D90D79"/>
    <w:rsid w:val="00D90D85"/>
    <w:rsid w:val="00D910F7"/>
    <w:rsid w:val="00D9111F"/>
    <w:rsid w:val="00D91896"/>
    <w:rsid w:val="00D91D1C"/>
    <w:rsid w:val="00D91E83"/>
    <w:rsid w:val="00D921D6"/>
    <w:rsid w:val="00D92595"/>
    <w:rsid w:val="00D92BAB"/>
    <w:rsid w:val="00D92D64"/>
    <w:rsid w:val="00D92F46"/>
    <w:rsid w:val="00D9307F"/>
    <w:rsid w:val="00D9331F"/>
    <w:rsid w:val="00D9371E"/>
    <w:rsid w:val="00D93DB0"/>
    <w:rsid w:val="00D94B7D"/>
    <w:rsid w:val="00D94D88"/>
    <w:rsid w:val="00D95190"/>
    <w:rsid w:val="00D95467"/>
    <w:rsid w:val="00D95855"/>
    <w:rsid w:val="00D95862"/>
    <w:rsid w:val="00D95937"/>
    <w:rsid w:val="00D95ADE"/>
    <w:rsid w:val="00D95F46"/>
    <w:rsid w:val="00D96D75"/>
    <w:rsid w:val="00D9700E"/>
    <w:rsid w:val="00D97CCE"/>
    <w:rsid w:val="00DA00D8"/>
    <w:rsid w:val="00DA0DCA"/>
    <w:rsid w:val="00DA0E94"/>
    <w:rsid w:val="00DA0EC5"/>
    <w:rsid w:val="00DA11BB"/>
    <w:rsid w:val="00DA1414"/>
    <w:rsid w:val="00DA1501"/>
    <w:rsid w:val="00DA18A7"/>
    <w:rsid w:val="00DA196A"/>
    <w:rsid w:val="00DA1972"/>
    <w:rsid w:val="00DA1B01"/>
    <w:rsid w:val="00DA229D"/>
    <w:rsid w:val="00DA2B18"/>
    <w:rsid w:val="00DA2E9F"/>
    <w:rsid w:val="00DA2EA4"/>
    <w:rsid w:val="00DA2FB4"/>
    <w:rsid w:val="00DA334A"/>
    <w:rsid w:val="00DA363B"/>
    <w:rsid w:val="00DA39B1"/>
    <w:rsid w:val="00DA4222"/>
    <w:rsid w:val="00DA42A4"/>
    <w:rsid w:val="00DA448F"/>
    <w:rsid w:val="00DA4806"/>
    <w:rsid w:val="00DA48FB"/>
    <w:rsid w:val="00DA49DE"/>
    <w:rsid w:val="00DA4B5D"/>
    <w:rsid w:val="00DA5384"/>
    <w:rsid w:val="00DA53DD"/>
    <w:rsid w:val="00DA6219"/>
    <w:rsid w:val="00DA7257"/>
    <w:rsid w:val="00DA742B"/>
    <w:rsid w:val="00DA767D"/>
    <w:rsid w:val="00DA7AAD"/>
    <w:rsid w:val="00DB01D2"/>
    <w:rsid w:val="00DB03F1"/>
    <w:rsid w:val="00DB0D9B"/>
    <w:rsid w:val="00DB1376"/>
    <w:rsid w:val="00DB1FCB"/>
    <w:rsid w:val="00DB201C"/>
    <w:rsid w:val="00DB20BA"/>
    <w:rsid w:val="00DB21DF"/>
    <w:rsid w:val="00DB23AC"/>
    <w:rsid w:val="00DB352D"/>
    <w:rsid w:val="00DB3A9E"/>
    <w:rsid w:val="00DB3C13"/>
    <w:rsid w:val="00DB3C4D"/>
    <w:rsid w:val="00DB3D6C"/>
    <w:rsid w:val="00DB3D97"/>
    <w:rsid w:val="00DB437F"/>
    <w:rsid w:val="00DB454F"/>
    <w:rsid w:val="00DB479F"/>
    <w:rsid w:val="00DB4876"/>
    <w:rsid w:val="00DB4D71"/>
    <w:rsid w:val="00DB5018"/>
    <w:rsid w:val="00DB503B"/>
    <w:rsid w:val="00DB546A"/>
    <w:rsid w:val="00DB6065"/>
    <w:rsid w:val="00DB6611"/>
    <w:rsid w:val="00DB6A12"/>
    <w:rsid w:val="00DB6DF5"/>
    <w:rsid w:val="00DB6FA0"/>
    <w:rsid w:val="00DB6FD8"/>
    <w:rsid w:val="00DB750C"/>
    <w:rsid w:val="00DB77AA"/>
    <w:rsid w:val="00DC0796"/>
    <w:rsid w:val="00DC0904"/>
    <w:rsid w:val="00DC1554"/>
    <w:rsid w:val="00DC1C24"/>
    <w:rsid w:val="00DC25D0"/>
    <w:rsid w:val="00DC2B04"/>
    <w:rsid w:val="00DC2C45"/>
    <w:rsid w:val="00DC317C"/>
    <w:rsid w:val="00DC3182"/>
    <w:rsid w:val="00DC32A8"/>
    <w:rsid w:val="00DC3349"/>
    <w:rsid w:val="00DC378A"/>
    <w:rsid w:val="00DC3BC3"/>
    <w:rsid w:val="00DC3CB0"/>
    <w:rsid w:val="00DC4139"/>
    <w:rsid w:val="00DC414A"/>
    <w:rsid w:val="00DC4174"/>
    <w:rsid w:val="00DC41CA"/>
    <w:rsid w:val="00DC4207"/>
    <w:rsid w:val="00DC4264"/>
    <w:rsid w:val="00DC44B4"/>
    <w:rsid w:val="00DC487D"/>
    <w:rsid w:val="00DC4897"/>
    <w:rsid w:val="00DC48C0"/>
    <w:rsid w:val="00DC494C"/>
    <w:rsid w:val="00DC4B55"/>
    <w:rsid w:val="00DC4F52"/>
    <w:rsid w:val="00DC5043"/>
    <w:rsid w:val="00DC5CC8"/>
    <w:rsid w:val="00DC5F06"/>
    <w:rsid w:val="00DC6043"/>
    <w:rsid w:val="00DC624A"/>
    <w:rsid w:val="00DC6511"/>
    <w:rsid w:val="00DC67B6"/>
    <w:rsid w:val="00DC6CC8"/>
    <w:rsid w:val="00DC6E76"/>
    <w:rsid w:val="00DC6FCE"/>
    <w:rsid w:val="00DC764D"/>
    <w:rsid w:val="00DC7B12"/>
    <w:rsid w:val="00DC7F3F"/>
    <w:rsid w:val="00DD01BB"/>
    <w:rsid w:val="00DD0326"/>
    <w:rsid w:val="00DD06EC"/>
    <w:rsid w:val="00DD0ADA"/>
    <w:rsid w:val="00DD159E"/>
    <w:rsid w:val="00DD178B"/>
    <w:rsid w:val="00DD20D5"/>
    <w:rsid w:val="00DD2716"/>
    <w:rsid w:val="00DD33BA"/>
    <w:rsid w:val="00DD35AD"/>
    <w:rsid w:val="00DD39C0"/>
    <w:rsid w:val="00DD3C59"/>
    <w:rsid w:val="00DD3F9C"/>
    <w:rsid w:val="00DD4294"/>
    <w:rsid w:val="00DD447D"/>
    <w:rsid w:val="00DD451B"/>
    <w:rsid w:val="00DD5263"/>
    <w:rsid w:val="00DD5835"/>
    <w:rsid w:val="00DD59B6"/>
    <w:rsid w:val="00DD5C17"/>
    <w:rsid w:val="00DD5D44"/>
    <w:rsid w:val="00DD5F7B"/>
    <w:rsid w:val="00DD662F"/>
    <w:rsid w:val="00DD6827"/>
    <w:rsid w:val="00DD6E48"/>
    <w:rsid w:val="00DD7389"/>
    <w:rsid w:val="00DD743B"/>
    <w:rsid w:val="00DD7490"/>
    <w:rsid w:val="00DD75B4"/>
    <w:rsid w:val="00DD7644"/>
    <w:rsid w:val="00DD7692"/>
    <w:rsid w:val="00DD7EE5"/>
    <w:rsid w:val="00DE0434"/>
    <w:rsid w:val="00DE1246"/>
    <w:rsid w:val="00DE1863"/>
    <w:rsid w:val="00DE21E8"/>
    <w:rsid w:val="00DE2641"/>
    <w:rsid w:val="00DE2763"/>
    <w:rsid w:val="00DE2A98"/>
    <w:rsid w:val="00DE353C"/>
    <w:rsid w:val="00DE4B9C"/>
    <w:rsid w:val="00DE50D6"/>
    <w:rsid w:val="00DE52A3"/>
    <w:rsid w:val="00DE557F"/>
    <w:rsid w:val="00DE5882"/>
    <w:rsid w:val="00DE6B8E"/>
    <w:rsid w:val="00DE72D5"/>
    <w:rsid w:val="00DE741F"/>
    <w:rsid w:val="00DE7523"/>
    <w:rsid w:val="00DE79C3"/>
    <w:rsid w:val="00DE7A0A"/>
    <w:rsid w:val="00DF004D"/>
    <w:rsid w:val="00DF03C0"/>
    <w:rsid w:val="00DF04DE"/>
    <w:rsid w:val="00DF04E1"/>
    <w:rsid w:val="00DF0BA7"/>
    <w:rsid w:val="00DF0FC7"/>
    <w:rsid w:val="00DF1106"/>
    <w:rsid w:val="00DF1241"/>
    <w:rsid w:val="00DF12D9"/>
    <w:rsid w:val="00DF1439"/>
    <w:rsid w:val="00DF16BB"/>
    <w:rsid w:val="00DF1902"/>
    <w:rsid w:val="00DF1EB5"/>
    <w:rsid w:val="00DF249D"/>
    <w:rsid w:val="00DF25DC"/>
    <w:rsid w:val="00DF2D0D"/>
    <w:rsid w:val="00DF2D26"/>
    <w:rsid w:val="00DF3755"/>
    <w:rsid w:val="00DF3EA6"/>
    <w:rsid w:val="00DF3FA1"/>
    <w:rsid w:val="00DF409D"/>
    <w:rsid w:val="00DF448E"/>
    <w:rsid w:val="00DF5103"/>
    <w:rsid w:val="00DF574D"/>
    <w:rsid w:val="00DF5761"/>
    <w:rsid w:val="00DF576B"/>
    <w:rsid w:val="00DF5939"/>
    <w:rsid w:val="00DF5BAC"/>
    <w:rsid w:val="00DF5CB6"/>
    <w:rsid w:val="00DF5EEB"/>
    <w:rsid w:val="00DF62F8"/>
    <w:rsid w:val="00DF6663"/>
    <w:rsid w:val="00DF675D"/>
    <w:rsid w:val="00DF6F76"/>
    <w:rsid w:val="00DF742C"/>
    <w:rsid w:val="00DF7638"/>
    <w:rsid w:val="00DF78CC"/>
    <w:rsid w:val="00DF7B67"/>
    <w:rsid w:val="00DF7C8F"/>
    <w:rsid w:val="00DF7CF8"/>
    <w:rsid w:val="00E000BB"/>
    <w:rsid w:val="00E001C2"/>
    <w:rsid w:val="00E005D2"/>
    <w:rsid w:val="00E00B8E"/>
    <w:rsid w:val="00E00EE9"/>
    <w:rsid w:val="00E00F9C"/>
    <w:rsid w:val="00E01480"/>
    <w:rsid w:val="00E014C6"/>
    <w:rsid w:val="00E01DC8"/>
    <w:rsid w:val="00E01F6F"/>
    <w:rsid w:val="00E02199"/>
    <w:rsid w:val="00E0243F"/>
    <w:rsid w:val="00E02596"/>
    <w:rsid w:val="00E02985"/>
    <w:rsid w:val="00E02D1A"/>
    <w:rsid w:val="00E031D4"/>
    <w:rsid w:val="00E03241"/>
    <w:rsid w:val="00E037D7"/>
    <w:rsid w:val="00E0457B"/>
    <w:rsid w:val="00E04653"/>
    <w:rsid w:val="00E0494F"/>
    <w:rsid w:val="00E04B8B"/>
    <w:rsid w:val="00E04E3A"/>
    <w:rsid w:val="00E04EAD"/>
    <w:rsid w:val="00E05695"/>
    <w:rsid w:val="00E0573A"/>
    <w:rsid w:val="00E058E6"/>
    <w:rsid w:val="00E05C5C"/>
    <w:rsid w:val="00E0644A"/>
    <w:rsid w:val="00E06D45"/>
    <w:rsid w:val="00E06DC1"/>
    <w:rsid w:val="00E06E43"/>
    <w:rsid w:val="00E06F8C"/>
    <w:rsid w:val="00E072BC"/>
    <w:rsid w:val="00E1021D"/>
    <w:rsid w:val="00E1024A"/>
    <w:rsid w:val="00E10DA0"/>
    <w:rsid w:val="00E10DC5"/>
    <w:rsid w:val="00E10F5F"/>
    <w:rsid w:val="00E11280"/>
    <w:rsid w:val="00E112C9"/>
    <w:rsid w:val="00E11546"/>
    <w:rsid w:val="00E1167A"/>
    <w:rsid w:val="00E116D6"/>
    <w:rsid w:val="00E118C8"/>
    <w:rsid w:val="00E11D72"/>
    <w:rsid w:val="00E11FA3"/>
    <w:rsid w:val="00E12488"/>
    <w:rsid w:val="00E12663"/>
    <w:rsid w:val="00E126E9"/>
    <w:rsid w:val="00E129C9"/>
    <w:rsid w:val="00E12A6A"/>
    <w:rsid w:val="00E12ACE"/>
    <w:rsid w:val="00E12B97"/>
    <w:rsid w:val="00E12C09"/>
    <w:rsid w:val="00E12F18"/>
    <w:rsid w:val="00E13116"/>
    <w:rsid w:val="00E13337"/>
    <w:rsid w:val="00E133CA"/>
    <w:rsid w:val="00E13962"/>
    <w:rsid w:val="00E13980"/>
    <w:rsid w:val="00E13E88"/>
    <w:rsid w:val="00E13F11"/>
    <w:rsid w:val="00E14880"/>
    <w:rsid w:val="00E149FD"/>
    <w:rsid w:val="00E14CB0"/>
    <w:rsid w:val="00E15380"/>
    <w:rsid w:val="00E154D9"/>
    <w:rsid w:val="00E15641"/>
    <w:rsid w:val="00E15C0E"/>
    <w:rsid w:val="00E15CAB"/>
    <w:rsid w:val="00E16149"/>
    <w:rsid w:val="00E16196"/>
    <w:rsid w:val="00E161A8"/>
    <w:rsid w:val="00E165D1"/>
    <w:rsid w:val="00E168D6"/>
    <w:rsid w:val="00E1785B"/>
    <w:rsid w:val="00E17BA9"/>
    <w:rsid w:val="00E17F12"/>
    <w:rsid w:val="00E20011"/>
    <w:rsid w:val="00E202D5"/>
    <w:rsid w:val="00E20B6C"/>
    <w:rsid w:val="00E20C5D"/>
    <w:rsid w:val="00E20E60"/>
    <w:rsid w:val="00E21CA5"/>
    <w:rsid w:val="00E21DA4"/>
    <w:rsid w:val="00E21FA4"/>
    <w:rsid w:val="00E22933"/>
    <w:rsid w:val="00E22CA3"/>
    <w:rsid w:val="00E22ECF"/>
    <w:rsid w:val="00E22EDD"/>
    <w:rsid w:val="00E22FC1"/>
    <w:rsid w:val="00E23029"/>
    <w:rsid w:val="00E23183"/>
    <w:rsid w:val="00E23455"/>
    <w:rsid w:val="00E23A65"/>
    <w:rsid w:val="00E24201"/>
    <w:rsid w:val="00E24852"/>
    <w:rsid w:val="00E24D06"/>
    <w:rsid w:val="00E25096"/>
    <w:rsid w:val="00E251CD"/>
    <w:rsid w:val="00E25216"/>
    <w:rsid w:val="00E25653"/>
    <w:rsid w:val="00E2575C"/>
    <w:rsid w:val="00E25A9C"/>
    <w:rsid w:val="00E2629E"/>
    <w:rsid w:val="00E2633D"/>
    <w:rsid w:val="00E263B7"/>
    <w:rsid w:val="00E266C5"/>
    <w:rsid w:val="00E26958"/>
    <w:rsid w:val="00E26B22"/>
    <w:rsid w:val="00E26C77"/>
    <w:rsid w:val="00E271B6"/>
    <w:rsid w:val="00E27282"/>
    <w:rsid w:val="00E272B7"/>
    <w:rsid w:val="00E27635"/>
    <w:rsid w:val="00E278BD"/>
    <w:rsid w:val="00E305CD"/>
    <w:rsid w:val="00E3089E"/>
    <w:rsid w:val="00E30C01"/>
    <w:rsid w:val="00E30D14"/>
    <w:rsid w:val="00E30DA1"/>
    <w:rsid w:val="00E3101E"/>
    <w:rsid w:val="00E31600"/>
    <w:rsid w:val="00E31754"/>
    <w:rsid w:val="00E31907"/>
    <w:rsid w:val="00E3194F"/>
    <w:rsid w:val="00E338B3"/>
    <w:rsid w:val="00E33A12"/>
    <w:rsid w:val="00E33D78"/>
    <w:rsid w:val="00E346E6"/>
    <w:rsid w:val="00E3491C"/>
    <w:rsid w:val="00E34C01"/>
    <w:rsid w:val="00E34DF3"/>
    <w:rsid w:val="00E353EF"/>
    <w:rsid w:val="00E354F0"/>
    <w:rsid w:val="00E356C9"/>
    <w:rsid w:val="00E35719"/>
    <w:rsid w:val="00E35F9A"/>
    <w:rsid w:val="00E362CB"/>
    <w:rsid w:val="00E3641D"/>
    <w:rsid w:val="00E36509"/>
    <w:rsid w:val="00E36703"/>
    <w:rsid w:val="00E36C30"/>
    <w:rsid w:val="00E37509"/>
    <w:rsid w:val="00E37540"/>
    <w:rsid w:val="00E376B9"/>
    <w:rsid w:val="00E377CF"/>
    <w:rsid w:val="00E37F67"/>
    <w:rsid w:val="00E401C9"/>
    <w:rsid w:val="00E4022F"/>
    <w:rsid w:val="00E402D3"/>
    <w:rsid w:val="00E4033C"/>
    <w:rsid w:val="00E40474"/>
    <w:rsid w:val="00E41166"/>
    <w:rsid w:val="00E412F4"/>
    <w:rsid w:val="00E417E6"/>
    <w:rsid w:val="00E41854"/>
    <w:rsid w:val="00E41CD5"/>
    <w:rsid w:val="00E42300"/>
    <w:rsid w:val="00E424A7"/>
    <w:rsid w:val="00E42EA5"/>
    <w:rsid w:val="00E43477"/>
    <w:rsid w:val="00E436E1"/>
    <w:rsid w:val="00E43A1E"/>
    <w:rsid w:val="00E44057"/>
    <w:rsid w:val="00E443AA"/>
    <w:rsid w:val="00E44AB7"/>
    <w:rsid w:val="00E44C1F"/>
    <w:rsid w:val="00E44CEC"/>
    <w:rsid w:val="00E44E35"/>
    <w:rsid w:val="00E450E5"/>
    <w:rsid w:val="00E451B5"/>
    <w:rsid w:val="00E4577B"/>
    <w:rsid w:val="00E457C6"/>
    <w:rsid w:val="00E4598D"/>
    <w:rsid w:val="00E4673B"/>
    <w:rsid w:val="00E467E7"/>
    <w:rsid w:val="00E46817"/>
    <w:rsid w:val="00E46B1D"/>
    <w:rsid w:val="00E46CBF"/>
    <w:rsid w:val="00E46DD8"/>
    <w:rsid w:val="00E46FC5"/>
    <w:rsid w:val="00E47093"/>
    <w:rsid w:val="00E474A4"/>
    <w:rsid w:val="00E47A57"/>
    <w:rsid w:val="00E47B91"/>
    <w:rsid w:val="00E47BFC"/>
    <w:rsid w:val="00E47F03"/>
    <w:rsid w:val="00E504C6"/>
    <w:rsid w:val="00E504F9"/>
    <w:rsid w:val="00E50794"/>
    <w:rsid w:val="00E5085B"/>
    <w:rsid w:val="00E50C34"/>
    <w:rsid w:val="00E51182"/>
    <w:rsid w:val="00E511A5"/>
    <w:rsid w:val="00E51589"/>
    <w:rsid w:val="00E51AA0"/>
    <w:rsid w:val="00E51C33"/>
    <w:rsid w:val="00E5250B"/>
    <w:rsid w:val="00E5276D"/>
    <w:rsid w:val="00E528C3"/>
    <w:rsid w:val="00E52AEA"/>
    <w:rsid w:val="00E5354C"/>
    <w:rsid w:val="00E53745"/>
    <w:rsid w:val="00E53C9C"/>
    <w:rsid w:val="00E5419D"/>
    <w:rsid w:val="00E541D9"/>
    <w:rsid w:val="00E5453E"/>
    <w:rsid w:val="00E54739"/>
    <w:rsid w:val="00E5530E"/>
    <w:rsid w:val="00E55370"/>
    <w:rsid w:val="00E553EF"/>
    <w:rsid w:val="00E5559C"/>
    <w:rsid w:val="00E55CF2"/>
    <w:rsid w:val="00E55D21"/>
    <w:rsid w:val="00E55E67"/>
    <w:rsid w:val="00E5627F"/>
    <w:rsid w:val="00E56ABE"/>
    <w:rsid w:val="00E56BBA"/>
    <w:rsid w:val="00E571AC"/>
    <w:rsid w:val="00E57841"/>
    <w:rsid w:val="00E5796B"/>
    <w:rsid w:val="00E57C47"/>
    <w:rsid w:val="00E6048F"/>
    <w:rsid w:val="00E60B5B"/>
    <w:rsid w:val="00E60C33"/>
    <w:rsid w:val="00E61013"/>
    <w:rsid w:val="00E611E8"/>
    <w:rsid w:val="00E613DB"/>
    <w:rsid w:val="00E6149A"/>
    <w:rsid w:val="00E61613"/>
    <w:rsid w:val="00E61993"/>
    <w:rsid w:val="00E61AF8"/>
    <w:rsid w:val="00E61F38"/>
    <w:rsid w:val="00E6243D"/>
    <w:rsid w:val="00E625E1"/>
    <w:rsid w:val="00E62621"/>
    <w:rsid w:val="00E62A8F"/>
    <w:rsid w:val="00E63505"/>
    <w:rsid w:val="00E637C7"/>
    <w:rsid w:val="00E63839"/>
    <w:rsid w:val="00E6383C"/>
    <w:rsid w:val="00E6391D"/>
    <w:rsid w:val="00E63AF4"/>
    <w:rsid w:val="00E63B4B"/>
    <w:rsid w:val="00E63BDE"/>
    <w:rsid w:val="00E63D1C"/>
    <w:rsid w:val="00E6427E"/>
    <w:rsid w:val="00E6431B"/>
    <w:rsid w:val="00E6444D"/>
    <w:rsid w:val="00E64D4D"/>
    <w:rsid w:val="00E659E1"/>
    <w:rsid w:val="00E65BC5"/>
    <w:rsid w:val="00E65ECD"/>
    <w:rsid w:val="00E66931"/>
    <w:rsid w:val="00E66E62"/>
    <w:rsid w:val="00E672E6"/>
    <w:rsid w:val="00E67667"/>
    <w:rsid w:val="00E6773B"/>
    <w:rsid w:val="00E67757"/>
    <w:rsid w:val="00E67944"/>
    <w:rsid w:val="00E67959"/>
    <w:rsid w:val="00E67BCE"/>
    <w:rsid w:val="00E704DB"/>
    <w:rsid w:val="00E712AC"/>
    <w:rsid w:val="00E7158B"/>
    <w:rsid w:val="00E71AA7"/>
    <w:rsid w:val="00E71C5A"/>
    <w:rsid w:val="00E71C6B"/>
    <w:rsid w:val="00E72353"/>
    <w:rsid w:val="00E72A02"/>
    <w:rsid w:val="00E72E60"/>
    <w:rsid w:val="00E733EA"/>
    <w:rsid w:val="00E7344B"/>
    <w:rsid w:val="00E73C6F"/>
    <w:rsid w:val="00E73C8F"/>
    <w:rsid w:val="00E7420B"/>
    <w:rsid w:val="00E74250"/>
    <w:rsid w:val="00E74735"/>
    <w:rsid w:val="00E747DB"/>
    <w:rsid w:val="00E74A37"/>
    <w:rsid w:val="00E74AFE"/>
    <w:rsid w:val="00E74E7F"/>
    <w:rsid w:val="00E7526D"/>
    <w:rsid w:val="00E757C1"/>
    <w:rsid w:val="00E757F3"/>
    <w:rsid w:val="00E75DFF"/>
    <w:rsid w:val="00E7628E"/>
    <w:rsid w:val="00E77746"/>
    <w:rsid w:val="00E7776F"/>
    <w:rsid w:val="00E777CD"/>
    <w:rsid w:val="00E77A64"/>
    <w:rsid w:val="00E77E8C"/>
    <w:rsid w:val="00E8025C"/>
    <w:rsid w:val="00E804D5"/>
    <w:rsid w:val="00E805D6"/>
    <w:rsid w:val="00E8080E"/>
    <w:rsid w:val="00E80A20"/>
    <w:rsid w:val="00E80A9F"/>
    <w:rsid w:val="00E80F58"/>
    <w:rsid w:val="00E8183A"/>
    <w:rsid w:val="00E8190A"/>
    <w:rsid w:val="00E81A41"/>
    <w:rsid w:val="00E81F71"/>
    <w:rsid w:val="00E820AB"/>
    <w:rsid w:val="00E8224C"/>
    <w:rsid w:val="00E828C7"/>
    <w:rsid w:val="00E82D70"/>
    <w:rsid w:val="00E835DF"/>
    <w:rsid w:val="00E83A6C"/>
    <w:rsid w:val="00E83D79"/>
    <w:rsid w:val="00E84489"/>
    <w:rsid w:val="00E846D3"/>
    <w:rsid w:val="00E84AF4"/>
    <w:rsid w:val="00E84C20"/>
    <w:rsid w:val="00E84F39"/>
    <w:rsid w:val="00E850CF"/>
    <w:rsid w:val="00E851DC"/>
    <w:rsid w:val="00E856EC"/>
    <w:rsid w:val="00E85819"/>
    <w:rsid w:val="00E85851"/>
    <w:rsid w:val="00E86B4E"/>
    <w:rsid w:val="00E870F8"/>
    <w:rsid w:val="00E87301"/>
    <w:rsid w:val="00E87900"/>
    <w:rsid w:val="00E87F3C"/>
    <w:rsid w:val="00E900C1"/>
    <w:rsid w:val="00E9014B"/>
    <w:rsid w:val="00E90AAF"/>
    <w:rsid w:val="00E9108D"/>
    <w:rsid w:val="00E9143A"/>
    <w:rsid w:val="00E91A5F"/>
    <w:rsid w:val="00E91D62"/>
    <w:rsid w:val="00E920D5"/>
    <w:rsid w:val="00E92316"/>
    <w:rsid w:val="00E926B3"/>
    <w:rsid w:val="00E927BA"/>
    <w:rsid w:val="00E9286B"/>
    <w:rsid w:val="00E92AA1"/>
    <w:rsid w:val="00E92B00"/>
    <w:rsid w:val="00E92C3D"/>
    <w:rsid w:val="00E92E6D"/>
    <w:rsid w:val="00E931B9"/>
    <w:rsid w:val="00E93606"/>
    <w:rsid w:val="00E938DB"/>
    <w:rsid w:val="00E93A82"/>
    <w:rsid w:val="00E93CBD"/>
    <w:rsid w:val="00E93DA4"/>
    <w:rsid w:val="00E9420A"/>
    <w:rsid w:val="00E94B37"/>
    <w:rsid w:val="00E955F8"/>
    <w:rsid w:val="00E9572A"/>
    <w:rsid w:val="00E95A9A"/>
    <w:rsid w:val="00E95B73"/>
    <w:rsid w:val="00E96383"/>
    <w:rsid w:val="00E96578"/>
    <w:rsid w:val="00E96AC0"/>
    <w:rsid w:val="00E96C83"/>
    <w:rsid w:val="00E96E2C"/>
    <w:rsid w:val="00E96ECF"/>
    <w:rsid w:val="00E9729D"/>
    <w:rsid w:val="00E9750A"/>
    <w:rsid w:val="00E97B6D"/>
    <w:rsid w:val="00E97D69"/>
    <w:rsid w:val="00E97F9F"/>
    <w:rsid w:val="00EA01E0"/>
    <w:rsid w:val="00EA02A3"/>
    <w:rsid w:val="00EA0638"/>
    <w:rsid w:val="00EA07AF"/>
    <w:rsid w:val="00EA0812"/>
    <w:rsid w:val="00EA0DC7"/>
    <w:rsid w:val="00EA0ED2"/>
    <w:rsid w:val="00EA15D5"/>
    <w:rsid w:val="00EA1A25"/>
    <w:rsid w:val="00EA2120"/>
    <w:rsid w:val="00EA2396"/>
    <w:rsid w:val="00EA26FB"/>
    <w:rsid w:val="00EA28FA"/>
    <w:rsid w:val="00EA2ACB"/>
    <w:rsid w:val="00EA2AD5"/>
    <w:rsid w:val="00EA2EF6"/>
    <w:rsid w:val="00EA2FC0"/>
    <w:rsid w:val="00EA31B6"/>
    <w:rsid w:val="00EA3265"/>
    <w:rsid w:val="00EA330A"/>
    <w:rsid w:val="00EA384B"/>
    <w:rsid w:val="00EA3D52"/>
    <w:rsid w:val="00EA4409"/>
    <w:rsid w:val="00EA4508"/>
    <w:rsid w:val="00EA485B"/>
    <w:rsid w:val="00EA49AA"/>
    <w:rsid w:val="00EA4C83"/>
    <w:rsid w:val="00EA53BA"/>
    <w:rsid w:val="00EA5DCC"/>
    <w:rsid w:val="00EA616D"/>
    <w:rsid w:val="00EA651F"/>
    <w:rsid w:val="00EA681D"/>
    <w:rsid w:val="00EA6A33"/>
    <w:rsid w:val="00EA6E38"/>
    <w:rsid w:val="00EA700A"/>
    <w:rsid w:val="00EA70D1"/>
    <w:rsid w:val="00EA74C0"/>
    <w:rsid w:val="00EA74E7"/>
    <w:rsid w:val="00EB03B8"/>
    <w:rsid w:val="00EB03F8"/>
    <w:rsid w:val="00EB0448"/>
    <w:rsid w:val="00EB053F"/>
    <w:rsid w:val="00EB07CA"/>
    <w:rsid w:val="00EB08C0"/>
    <w:rsid w:val="00EB0C35"/>
    <w:rsid w:val="00EB0CE7"/>
    <w:rsid w:val="00EB0F13"/>
    <w:rsid w:val="00EB0F49"/>
    <w:rsid w:val="00EB11A6"/>
    <w:rsid w:val="00EB14E5"/>
    <w:rsid w:val="00EB150E"/>
    <w:rsid w:val="00EB18B0"/>
    <w:rsid w:val="00EB1968"/>
    <w:rsid w:val="00EB1F19"/>
    <w:rsid w:val="00EB238D"/>
    <w:rsid w:val="00EB23DF"/>
    <w:rsid w:val="00EB24BC"/>
    <w:rsid w:val="00EB2A7B"/>
    <w:rsid w:val="00EB2C5C"/>
    <w:rsid w:val="00EB2F1C"/>
    <w:rsid w:val="00EB37C8"/>
    <w:rsid w:val="00EB3C41"/>
    <w:rsid w:val="00EB4429"/>
    <w:rsid w:val="00EB4723"/>
    <w:rsid w:val="00EB49C0"/>
    <w:rsid w:val="00EB52A3"/>
    <w:rsid w:val="00EB533D"/>
    <w:rsid w:val="00EB5ABC"/>
    <w:rsid w:val="00EB5EE5"/>
    <w:rsid w:val="00EB6313"/>
    <w:rsid w:val="00EB6410"/>
    <w:rsid w:val="00EB68E0"/>
    <w:rsid w:val="00EB692C"/>
    <w:rsid w:val="00EB6C7B"/>
    <w:rsid w:val="00EB7801"/>
    <w:rsid w:val="00EB7966"/>
    <w:rsid w:val="00EB7A88"/>
    <w:rsid w:val="00EB7CE0"/>
    <w:rsid w:val="00EC0224"/>
    <w:rsid w:val="00EC07C4"/>
    <w:rsid w:val="00EC0D92"/>
    <w:rsid w:val="00EC0EEA"/>
    <w:rsid w:val="00EC0F29"/>
    <w:rsid w:val="00EC145B"/>
    <w:rsid w:val="00EC14EB"/>
    <w:rsid w:val="00EC18C1"/>
    <w:rsid w:val="00EC19BC"/>
    <w:rsid w:val="00EC27D3"/>
    <w:rsid w:val="00EC28BA"/>
    <w:rsid w:val="00EC2BE1"/>
    <w:rsid w:val="00EC2C6D"/>
    <w:rsid w:val="00EC332A"/>
    <w:rsid w:val="00EC3BE4"/>
    <w:rsid w:val="00EC46EF"/>
    <w:rsid w:val="00EC46F3"/>
    <w:rsid w:val="00EC4C6D"/>
    <w:rsid w:val="00EC4CC1"/>
    <w:rsid w:val="00EC4CF5"/>
    <w:rsid w:val="00EC4D1E"/>
    <w:rsid w:val="00EC50AD"/>
    <w:rsid w:val="00EC56CC"/>
    <w:rsid w:val="00EC5B11"/>
    <w:rsid w:val="00EC5CE4"/>
    <w:rsid w:val="00EC5E15"/>
    <w:rsid w:val="00EC5F63"/>
    <w:rsid w:val="00EC64BA"/>
    <w:rsid w:val="00EC68E9"/>
    <w:rsid w:val="00EC75EE"/>
    <w:rsid w:val="00EC7869"/>
    <w:rsid w:val="00EC7DA6"/>
    <w:rsid w:val="00ED0185"/>
    <w:rsid w:val="00ED0412"/>
    <w:rsid w:val="00ED06D6"/>
    <w:rsid w:val="00ED0735"/>
    <w:rsid w:val="00ED082D"/>
    <w:rsid w:val="00ED0CD3"/>
    <w:rsid w:val="00ED0FF4"/>
    <w:rsid w:val="00ED1911"/>
    <w:rsid w:val="00ED202C"/>
    <w:rsid w:val="00ED217C"/>
    <w:rsid w:val="00ED2817"/>
    <w:rsid w:val="00ED2E19"/>
    <w:rsid w:val="00ED3033"/>
    <w:rsid w:val="00ED33CB"/>
    <w:rsid w:val="00ED3464"/>
    <w:rsid w:val="00ED3644"/>
    <w:rsid w:val="00ED371C"/>
    <w:rsid w:val="00ED3CB5"/>
    <w:rsid w:val="00ED3D5A"/>
    <w:rsid w:val="00ED3DF3"/>
    <w:rsid w:val="00ED403F"/>
    <w:rsid w:val="00ED425B"/>
    <w:rsid w:val="00ED5BFF"/>
    <w:rsid w:val="00ED5D44"/>
    <w:rsid w:val="00ED5DBD"/>
    <w:rsid w:val="00ED5F90"/>
    <w:rsid w:val="00ED61C2"/>
    <w:rsid w:val="00ED64D3"/>
    <w:rsid w:val="00ED660A"/>
    <w:rsid w:val="00ED6679"/>
    <w:rsid w:val="00ED69C2"/>
    <w:rsid w:val="00ED6FAD"/>
    <w:rsid w:val="00ED74DB"/>
    <w:rsid w:val="00ED78E9"/>
    <w:rsid w:val="00ED79CB"/>
    <w:rsid w:val="00EE0452"/>
    <w:rsid w:val="00EE05A5"/>
    <w:rsid w:val="00EE05E0"/>
    <w:rsid w:val="00EE0802"/>
    <w:rsid w:val="00EE0FD7"/>
    <w:rsid w:val="00EE1367"/>
    <w:rsid w:val="00EE157A"/>
    <w:rsid w:val="00EE168B"/>
    <w:rsid w:val="00EE16D5"/>
    <w:rsid w:val="00EE1F30"/>
    <w:rsid w:val="00EE23FF"/>
    <w:rsid w:val="00EE2464"/>
    <w:rsid w:val="00EE29E4"/>
    <w:rsid w:val="00EE2E65"/>
    <w:rsid w:val="00EE3252"/>
    <w:rsid w:val="00EE3978"/>
    <w:rsid w:val="00EE3CF0"/>
    <w:rsid w:val="00EE3EC6"/>
    <w:rsid w:val="00EE4BE5"/>
    <w:rsid w:val="00EE4E07"/>
    <w:rsid w:val="00EE52A5"/>
    <w:rsid w:val="00EE5784"/>
    <w:rsid w:val="00EE614D"/>
    <w:rsid w:val="00EE6323"/>
    <w:rsid w:val="00EE6F27"/>
    <w:rsid w:val="00EE71E3"/>
    <w:rsid w:val="00EE773A"/>
    <w:rsid w:val="00EE7860"/>
    <w:rsid w:val="00EE7F6A"/>
    <w:rsid w:val="00EF05B8"/>
    <w:rsid w:val="00EF094D"/>
    <w:rsid w:val="00EF1AF0"/>
    <w:rsid w:val="00EF2219"/>
    <w:rsid w:val="00EF2811"/>
    <w:rsid w:val="00EF32CF"/>
    <w:rsid w:val="00EF32F4"/>
    <w:rsid w:val="00EF3392"/>
    <w:rsid w:val="00EF378C"/>
    <w:rsid w:val="00EF39D9"/>
    <w:rsid w:val="00EF4587"/>
    <w:rsid w:val="00EF4837"/>
    <w:rsid w:val="00EF4989"/>
    <w:rsid w:val="00EF5292"/>
    <w:rsid w:val="00EF53B5"/>
    <w:rsid w:val="00EF5639"/>
    <w:rsid w:val="00EF5643"/>
    <w:rsid w:val="00EF584B"/>
    <w:rsid w:val="00EF58F7"/>
    <w:rsid w:val="00EF5AC0"/>
    <w:rsid w:val="00EF5ADE"/>
    <w:rsid w:val="00EF63D9"/>
    <w:rsid w:val="00EF691D"/>
    <w:rsid w:val="00EF70C2"/>
    <w:rsid w:val="00EF784A"/>
    <w:rsid w:val="00EF7912"/>
    <w:rsid w:val="00EF7C50"/>
    <w:rsid w:val="00EF7F1B"/>
    <w:rsid w:val="00F00087"/>
    <w:rsid w:val="00F0033F"/>
    <w:rsid w:val="00F0036C"/>
    <w:rsid w:val="00F0046E"/>
    <w:rsid w:val="00F00A44"/>
    <w:rsid w:val="00F00E0C"/>
    <w:rsid w:val="00F00F20"/>
    <w:rsid w:val="00F00F2C"/>
    <w:rsid w:val="00F0110C"/>
    <w:rsid w:val="00F0176E"/>
    <w:rsid w:val="00F01807"/>
    <w:rsid w:val="00F01B46"/>
    <w:rsid w:val="00F01C4F"/>
    <w:rsid w:val="00F02183"/>
    <w:rsid w:val="00F024C4"/>
    <w:rsid w:val="00F02604"/>
    <w:rsid w:val="00F02CD6"/>
    <w:rsid w:val="00F02CE6"/>
    <w:rsid w:val="00F02E9A"/>
    <w:rsid w:val="00F02F26"/>
    <w:rsid w:val="00F02FFC"/>
    <w:rsid w:val="00F031B3"/>
    <w:rsid w:val="00F04B42"/>
    <w:rsid w:val="00F04F00"/>
    <w:rsid w:val="00F04FA1"/>
    <w:rsid w:val="00F05771"/>
    <w:rsid w:val="00F058AF"/>
    <w:rsid w:val="00F05B9F"/>
    <w:rsid w:val="00F06128"/>
    <w:rsid w:val="00F063A4"/>
    <w:rsid w:val="00F06456"/>
    <w:rsid w:val="00F070EC"/>
    <w:rsid w:val="00F0782E"/>
    <w:rsid w:val="00F100C4"/>
    <w:rsid w:val="00F10AEB"/>
    <w:rsid w:val="00F10F74"/>
    <w:rsid w:val="00F116B3"/>
    <w:rsid w:val="00F11869"/>
    <w:rsid w:val="00F119E9"/>
    <w:rsid w:val="00F11D07"/>
    <w:rsid w:val="00F11E62"/>
    <w:rsid w:val="00F12C3D"/>
    <w:rsid w:val="00F13215"/>
    <w:rsid w:val="00F135C1"/>
    <w:rsid w:val="00F13FF8"/>
    <w:rsid w:val="00F14141"/>
    <w:rsid w:val="00F1419E"/>
    <w:rsid w:val="00F142E9"/>
    <w:rsid w:val="00F14359"/>
    <w:rsid w:val="00F14D12"/>
    <w:rsid w:val="00F15084"/>
    <w:rsid w:val="00F15305"/>
    <w:rsid w:val="00F154D5"/>
    <w:rsid w:val="00F15597"/>
    <w:rsid w:val="00F155C0"/>
    <w:rsid w:val="00F15D9E"/>
    <w:rsid w:val="00F165C9"/>
    <w:rsid w:val="00F1689A"/>
    <w:rsid w:val="00F172DA"/>
    <w:rsid w:val="00F175EF"/>
    <w:rsid w:val="00F203E5"/>
    <w:rsid w:val="00F20847"/>
    <w:rsid w:val="00F20C53"/>
    <w:rsid w:val="00F20DED"/>
    <w:rsid w:val="00F20E2D"/>
    <w:rsid w:val="00F20F81"/>
    <w:rsid w:val="00F211C6"/>
    <w:rsid w:val="00F213E9"/>
    <w:rsid w:val="00F2147A"/>
    <w:rsid w:val="00F21ABC"/>
    <w:rsid w:val="00F21BA3"/>
    <w:rsid w:val="00F21C6F"/>
    <w:rsid w:val="00F21D54"/>
    <w:rsid w:val="00F22D35"/>
    <w:rsid w:val="00F22F19"/>
    <w:rsid w:val="00F2347F"/>
    <w:rsid w:val="00F23575"/>
    <w:rsid w:val="00F2381F"/>
    <w:rsid w:val="00F23860"/>
    <w:rsid w:val="00F2404E"/>
    <w:rsid w:val="00F245AF"/>
    <w:rsid w:val="00F24602"/>
    <w:rsid w:val="00F24812"/>
    <w:rsid w:val="00F24B1B"/>
    <w:rsid w:val="00F250A3"/>
    <w:rsid w:val="00F2601B"/>
    <w:rsid w:val="00F261CE"/>
    <w:rsid w:val="00F26318"/>
    <w:rsid w:val="00F2632E"/>
    <w:rsid w:val="00F266AD"/>
    <w:rsid w:val="00F26CFE"/>
    <w:rsid w:val="00F273B6"/>
    <w:rsid w:val="00F2760C"/>
    <w:rsid w:val="00F27D09"/>
    <w:rsid w:val="00F27D24"/>
    <w:rsid w:val="00F27D2E"/>
    <w:rsid w:val="00F30492"/>
    <w:rsid w:val="00F3051C"/>
    <w:rsid w:val="00F3073B"/>
    <w:rsid w:val="00F30A48"/>
    <w:rsid w:val="00F30C5D"/>
    <w:rsid w:val="00F30D02"/>
    <w:rsid w:val="00F3105B"/>
    <w:rsid w:val="00F310B7"/>
    <w:rsid w:val="00F315DB"/>
    <w:rsid w:val="00F31617"/>
    <w:rsid w:val="00F3172B"/>
    <w:rsid w:val="00F31884"/>
    <w:rsid w:val="00F31A9E"/>
    <w:rsid w:val="00F31E9A"/>
    <w:rsid w:val="00F3213F"/>
    <w:rsid w:val="00F324D2"/>
    <w:rsid w:val="00F325CC"/>
    <w:rsid w:val="00F32685"/>
    <w:rsid w:val="00F327AA"/>
    <w:rsid w:val="00F32E74"/>
    <w:rsid w:val="00F33056"/>
    <w:rsid w:val="00F33623"/>
    <w:rsid w:val="00F336A2"/>
    <w:rsid w:val="00F340A2"/>
    <w:rsid w:val="00F34860"/>
    <w:rsid w:val="00F34A17"/>
    <w:rsid w:val="00F34A53"/>
    <w:rsid w:val="00F34BE8"/>
    <w:rsid w:val="00F34EAA"/>
    <w:rsid w:val="00F34FE6"/>
    <w:rsid w:val="00F35110"/>
    <w:rsid w:val="00F35369"/>
    <w:rsid w:val="00F3538E"/>
    <w:rsid w:val="00F357DB"/>
    <w:rsid w:val="00F357E7"/>
    <w:rsid w:val="00F35C0B"/>
    <w:rsid w:val="00F36CB9"/>
    <w:rsid w:val="00F36E9A"/>
    <w:rsid w:val="00F36FF8"/>
    <w:rsid w:val="00F37001"/>
    <w:rsid w:val="00F374BB"/>
    <w:rsid w:val="00F37B1B"/>
    <w:rsid w:val="00F37DD6"/>
    <w:rsid w:val="00F37DE7"/>
    <w:rsid w:val="00F37EEA"/>
    <w:rsid w:val="00F402F4"/>
    <w:rsid w:val="00F40607"/>
    <w:rsid w:val="00F406D6"/>
    <w:rsid w:val="00F409C8"/>
    <w:rsid w:val="00F41AE2"/>
    <w:rsid w:val="00F41C43"/>
    <w:rsid w:val="00F42462"/>
    <w:rsid w:val="00F42807"/>
    <w:rsid w:val="00F42B81"/>
    <w:rsid w:val="00F42B8A"/>
    <w:rsid w:val="00F42C4A"/>
    <w:rsid w:val="00F430FD"/>
    <w:rsid w:val="00F436C9"/>
    <w:rsid w:val="00F43805"/>
    <w:rsid w:val="00F43C8F"/>
    <w:rsid w:val="00F444D9"/>
    <w:rsid w:val="00F4462B"/>
    <w:rsid w:val="00F446B2"/>
    <w:rsid w:val="00F44B57"/>
    <w:rsid w:val="00F44CFB"/>
    <w:rsid w:val="00F44DA5"/>
    <w:rsid w:val="00F45180"/>
    <w:rsid w:val="00F45BA8"/>
    <w:rsid w:val="00F45DE4"/>
    <w:rsid w:val="00F45EC4"/>
    <w:rsid w:val="00F46C70"/>
    <w:rsid w:val="00F474A9"/>
    <w:rsid w:val="00F47701"/>
    <w:rsid w:val="00F47C81"/>
    <w:rsid w:val="00F47D04"/>
    <w:rsid w:val="00F47DC0"/>
    <w:rsid w:val="00F50134"/>
    <w:rsid w:val="00F502BA"/>
    <w:rsid w:val="00F502DE"/>
    <w:rsid w:val="00F5065E"/>
    <w:rsid w:val="00F507B3"/>
    <w:rsid w:val="00F50948"/>
    <w:rsid w:val="00F50C89"/>
    <w:rsid w:val="00F50DDE"/>
    <w:rsid w:val="00F50E46"/>
    <w:rsid w:val="00F51D6A"/>
    <w:rsid w:val="00F5204F"/>
    <w:rsid w:val="00F52A93"/>
    <w:rsid w:val="00F530D1"/>
    <w:rsid w:val="00F5341E"/>
    <w:rsid w:val="00F54613"/>
    <w:rsid w:val="00F54D1F"/>
    <w:rsid w:val="00F54F84"/>
    <w:rsid w:val="00F5519B"/>
    <w:rsid w:val="00F5545B"/>
    <w:rsid w:val="00F55958"/>
    <w:rsid w:val="00F55B12"/>
    <w:rsid w:val="00F55FE6"/>
    <w:rsid w:val="00F57892"/>
    <w:rsid w:val="00F57989"/>
    <w:rsid w:val="00F57AAB"/>
    <w:rsid w:val="00F608A3"/>
    <w:rsid w:val="00F60D81"/>
    <w:rsid w:val="00F60F4F"/>
    <w:rsid w:val="00F61097"/>
    <w:rsid w:val="00F616DD"/>
    <w:rsid w:val="00F619E6"/>
    <w:rsid w:val="00F61CCC"/>
    <w:rsid w:val="00F621EA"/>
    <w:rsid w:val="00F62DFF"/>
    <w:rsid w:val="00F63062"/>
    <w:rsid w:val="00F632A1"/>
    <w:rsid w:val="00F63840"/>
    <w:rsid w:val="00F63C54"/>
    <w:rsid w:val="00F64060"/>
    <w:rsid w:val="00F644BC"/>
    <w:rsid w:val="00F64AA0"/>
    <w:rsid w:val="00F64C2D"/>
    <w:rsid w:val="00F64CF2"/>
    <w:rsid w:val="00F64DFB"/>
    <w:rsid w:val="00F6517B"/>
    <w:rsid w:val="00F65220"/>
    <w:rsid w:val="00F65666"/>
    <w:rsid w:val="00F6567D"/>
    <w:rsid w:val="00F657AE"/>
    <w:rsid w:val="00F65F0E"/>
    <w:rsid w:val="00F665BC"/>
    <w:rsid w:val="00F66847"/>
    <w:rsid w:val="00F66B4A"/>
    <w:rsid w:val="00F66C2C"/>
    <w:rsid w:val="00F66F63"/>
    <w:rsid w:val="00F676A4"/>
    <w:rsid w:val="00F676BD"/>
    <w:rsid w:val="00F6799A"/>
    <w:rsid w:val="00F67AE6"/>
    <w:rsid w:val="00F67D51"/>
    <w:rsid w:val="00F70290"/>
    <w:rsid w:val="00F71269"/>
    <w:rsid w:val="00F719E4"/>
    <w:rsid w:val="00F71A23"/>
    <w:rsid w:val="00F71AB4"/>
    <w:rsid w:val="00F71D57"/>
    <w:rsid w:val="00F71F3C"/>
    <w:rsid w:val="00F72072"/>
    <w:rsid w:val="00F72460"/>
    <w:rsid w:val="00F72679"/>
    <w:rsid w:val="00F727FF"/>
    <w:rsid w:val="00F7282E"/>
    <w:rsid w:val="00F72C04"/>
    <w:rsid w:val="00F72E74"/>
    <w:rsid w:val="00F72F2B"/>
    <w:rsid w:val="00F735AC"/>
    <w:rsid w:val="00F7361F"/>
    <w:rsid w:val="00F73790"/>
    <w:rsid w:val="00F7385F"/>
    <w:rsid w:val="00F741F6"/>
    <w:rsid w:val="00F743E1"/>
    <w:rsid w:val="00F74620"/>
    <w:rsid w:val="00F74DAD"/>
    <w:rsid w:val="00F74F15"/>
    <w:rsid w:val="00F753AD"/>
    <w:rsid w:val="00F7598D"/>
    <w:rsid w:val="00F75B22"/>
    <w:rsid w:val="00F75C47"/>
    <w:rsid w:val="00F75E3C"/>
    <w:rsid w:val="00F76A7D"/>
    <w:rsid w:val="00F76EDF"/>
    <w:rsid w:val="00F774FD"/>
    <w:rsid w:val="00F77683"/>
    <w:rsid w:val="00F77E2C"/>
    <w:rsid w:val="00F77ECE"/>
    <w:rsid w:val="00F80083"/>
    <w:rsid w:val="00F803B9"/>
    <w:rsid w:val="00F81139"/>
    <w:rsid w:val="00F812A2"/>
    <w:rsid w:val="00F8134E"/>
    <w:rsid w:val="00F816A4"/>
    <w:rsid w:val="00F81C30"/>
    <w:rsid w:val="00F824F2"/>
    <w:rsid w:val="00F8265E"/>
    <w:rsid w:val="00F82C3B"/>
    <w:rsid w:val="00F82F0D"/>
    <w:rsid w:val="00F82F54"/>
    <w:rsid w:val="00F830DC"/>
    <w:rsid w:val="00F83E04"/>
    <w:rsid w:val="00F83E6D"/>
    <w:rsid w:val="00F843C2"/>
    <w:rsid w:val="00F84D02"/>
    <w:rsid w:val="00F850E5"/>
    <w:rsid w:val="00F85299"/>
    <w:rsid w:val="00F853BC"/>
    <w:rsid w:val="00F85777"/>
    <w:rsid w:val="00F85A9F"/>
    <w:rsid w:val="00F860CD"/>
    <w:rsid w:val="00F8659B"/>
    <w:rsid w:val="00F867D7"/>
    <w:rsid w:val="00F868B2"/>
    <w:rsid w:val="00F86A67"/>
    <w:rsid w:val="00F86B6A"/>
    <w:rsid w:val="00F87528"/>
    <w:rsid w:val="00F87658"/>
    <w:rsid w:val="00F87AED"/>
    <w:rsid w:val="00F900E1"/>
    <w:rsid w:val="00F9085C"/>
    <w:rsid w:val="00F90996"/>
    <w:rsid w:val="00F91498"/>
    <w:rsid w:val="00F9169D"/>
    <w:rsid w:val="00F918D3"/>
    <w:rsid w:val="00F91C63"/>
    <w:rsid w:val="00F91D9D"/>
    <w:rsid w:val="00F91E16"/>
    <w:rsid w:val="00F921FE"/>
    <w:rsid w:val="00F93E2C"/>
    <w:rsid w:val="00F94181"/>
    <w:rsid w:val="00F948F8"/>
    <w:rsid w:val="00F94B90"/>
    <w:rsid w:val="00F94B93"/>
    <w:rsid w:val="00F94BB6"/>
    <w:rsid w:val="00F94F0E"/>
    <w:rsid w:val="00F94F67"/>
    <w:rsid w:val="00F94F76"/>
    <w:rsid w:val="00F9527E"/>
    <w:rsid w:val="00F953AD"/>
    <w:rsid w:val="00F953E9"/>
    <w:rsid w:val="00F957BB"/>
    <w:rsid w:val="00F957ED"/>
    <w:rsid w:val="00F962E2"/>
    <w:rsid w:val="00F96E2A"/>
    <w:rsid w:val="00F97239"/>
    <w:rsid w:val="00F97245"/>
    <w:rsid w:val="00FA07FD"/>
    <w:rsid w:val="00FA0F6E"/>
    <w:rsid w:val="00FA0F9F"/>
    <w:rsid w:val="00FA10A9"/>
    <w:rsid w:val="00FA11E0"/>
    <w:rsid w:val="00FA1D1E"/>
    <w:rsid w:val="00FA1FCE"/>
    <w:rsid w:val="00FA2035"/>
    <w:rsid w:val="00FA23BC"/>
    <w:rsid w:val="00FA26AE"/>
    <w:rsid w:val="00FA38B0"/>
    <w:rsid w:val="00FA3BC5"/>
    <w:rsid w:val="00FA4464"/>
    <w:rsid w:val="00FA4527"/>
    <w:rsid w:val="00FA4DEF"/>
    <w:rsid w:val="00FA4FC2"/>
    <w:rsid w:val="00FA5A66"/>
    <w:rsid w:val="00FA63FE"/>
    <w:rsid w:val="00FA651D"/>
    <w:rsid w:val="00FA6723"/>
    <w:rsid w:val="00FA676E"/>
    <w:rsid w:val="00FA6BC2"/>
    <w:rsid w:val="00FA6D78"/>
    <w:rsid w:val="00FA6E9C"/>
    <w:rsid w:val="00FA70AA"/>
    <w:rsid w:val="00FA71BD"/>
    <w:rsid w:val="00FA7629"/>
    <w:rsid w:val="00FA77FB"/>
    <w:rsid w:val="00FA7B77"/>
    <w:rsid w:val="00FA7DE9"/>
    <w:rsid w:val="00FB028B"/>
    <w:rsid w:val="00FB0307"/>
    <w:rsid w:val="00FB03BE"/>
    <w:rsid w:val="00FB03E3"/>
    <w:rsid w:val="00FB0CF4"/>
    <w:rsid w:val="00FB0DA1"/>
    <w:rsid w:val="00FB0E52"/>
    <w:rsid w:val="00FB0E77"/>
    <w:rsid w:val="00FB0F2F"/>
    <w:rsid w:val="00FB1D3E"/>
    <w:rsid w:val="00FB1D9E"/>
    <w:rsid w:val="00FB262E"/>
    <w:rsid w:val="00FB2770"/>
    <w:rsid w:val="00FB2C9E"/>
    <w:rsid w:val="00FB2E46"/>
    <w:rsid w:val="00FB3081"/>
    <w:rsid w:val="00FB3399"/>
    <w:rsid w:val="00FB38C9"/>
    <w:rsid w:val="00FB39B1"/>
    <w:rsid w:val="00FB400A"/>
    <w:rsid w:val="00FB48C5"/>
    <w:rsid w:val="00FB4C4A"/>
    <w:rsid w:val="00FB578E"/>
    <w:rsid w:val="00FB62F6"/>
    <w:rsid w:val="00FB6AF2"/>
    <w:rsid w:val="00FB6B73"/>
    <w:rsid w:val="00FB6BD2"/>
    <w:rsid w:val="00FB7124"/>
    <w:rsid w:val="00FB77F1"/>
    <w:rsid w:val="00FB7EC5"/>
    <w:rsid w:val="00FC06E7"/>
    <w:rsid w:val="00FC0733"/>
    <w:rsid w:val="00FC0745"/>
    <w:rsid w:val="00FC0F15"/>
    <w:rsid w:val="00FC1261"/>
    <w:rsid w:val="00FC1262"/>
    <w:rsid w:val="00FC1D95"/>
    <w:rsid w:val="00FC2659"/>
    <w:rsid w:val="00FC2666"/>
    <w:rsid w:val="00FC28AE"/>
    <w:rsid w:val="00FC2965"/>
    <w:rsid w:val="00FC2C8A"/>
    <w:rsid w:val="00FC2CCE"/>
    <w:rsid w:val="00FC3E92"/>
    <w:rsid w:val="00FC4246"/>
    <w:rsid w:val="00FC43A1"/>
    <w:rsid w:val="00FC43CE"/>
    <w:rsid w:val="00FC43F5"/>
    <w:rsid w:val="00FC45BE"/>
    <w:rsid w:val="00FC4E22"/>
    <w:rsid w:val="00FC55F6"/>
    <w:rsid w:val="00FC5957"/>
    <w:rsid w:val="00FC5F94"/>
    <w:rsid w:val="00FC6335"/>
    <w:rsid w:val="00FC676C"/>
    <w:rsid w:val="00FC67CD"/>
    <w:rsid w:val="00FC6D3B"/>
    <w:rsid w:val="00FC6E5F"/>
    <w:rsid w:val="00FC6EAB"/>
    <w:rsid w:val="00FC6F95"/>
    <w:rsid w:val="00FC753D"/>
    <w:rsid w:val="00FC76D4"/>
    <w:rsid w:val="00FC7C14"/>
    <w:rsid w:val="00FD0EC3"/>
    <w:rsid w:val="00FD10CD"/>
    <w:rsid w:val="00FD156A"/>
    <w:rsid w:val="00FD15E9"/>
    <w:rsid w:val="00FD16BC"/>
    <w:rsid w:val="00FD189F"/>
    <w:rsid w:val="00FD1B87"/>
    <w:rsid w:val="00FD1CD6"/>
    <w:rsid w:val="00FD2218"/>
    <w:rsid w:val="00FD2F6A"/>
    <w:rsid w:val="00FD3156"/>
    <w:rsid w:val="00FD3973"/>
    <w:rsid w:val="00FD3A97"/>
    <w:rsid w:val="00FD3CE7"/>
    <w:rsid w:val="00FD3EA1"/>
    <w:rsid w:val="00FD3F9C"/>
    <w:rsid w:val="00FD419A"/>
    <w:rsid w:val="00FD44B7"/>
    <w:rsid w:val="00FD44E5"/>
    <w:rsid w:val="00FD47DA"/>
    <w:rsid w:val="00FD4DD7"/>
    <w:rsid w:val="00FD58CD"/>
    <w:rsid w:val="00FD5CD2"/>
    <w:rsid w:val="00FD605F"/>
    <w:rsid w:val="00FD636B"/>
    <w:rsid w:val="00FD6830"/>
    <w:rsid w:val="00FD6945"/>
    <w:rsid w:val="00FD6F89"/>
    <w:rsid w:val="00FD7155"/>
    <w:rsid w:val="00FD73EB"/>
    <w:rsid w:val="00FD7620"/>
    <w:rsid w:val="00FD777D"/>
    <w:rsid w:val="00FD77D2"/>
    <w:rsid w:val="00FD7C10"/>
    <w:rsid w:val="00FD7DE2"/>
    <w:rsid w:val="00FD7E9E"/>
    <w:rsid w:val="00FE0346"/>
    <w:rsid w:val="00FE06E8"/>
    <w:rsid w:val="00FE0AA3"/>
    <w:rsid w:val="00FE0B92"/>
    <w:rsid w:val="00FE0D34"/>
    <w:rsid w:val="00FE0E19"/>
    <w:rsid w:val="00FE16FB"/>
    <w:rsid w:val="00FE1F31"/>
    <w:rsid w:val="00FE2122"/>
    <w:rsid w:val="00FE245D"/>
    <w:rsid w:val="00FE2DF4"/>
    <w:rsid w:val="00FE306D"/>
    <w:rsid w:val="00FE324D"/>
    <w:rsid w:val="00FE36FF"/>
    <w:rsid w:val="00FE491C"/>
    <w:rsid w:val="00FE4E43"/>
    <w:rsid w:val="00FE5089"/>
    <w:rsid w:val="00FE596D"/>
    <w:rsid w:val="00FE5979"/>
    <w:rsid w:val="00FE5CEF"/>
    <w:rsid w:val="00FE5E6D"/>
    <w:rsid w:val="00FE6597"/>
    <w:rsid w:val="00FE65E3"/>
    <w:rsid w:val="00FE6653"/>
    <w:rsid w:val="00FE6B41"/>
    <w:rsid w:val="00FE73AB"/>
    <w:rsid w:val="00FE75D9"/>
    <w:rsid w:val="00FE78DC"/>
    <w:rsid w:val="00FE7A4E"/>
    <w:rsid w:val="00FE7DDD"/>
    <w:rsid w:val="00FF00D0"/>
    <w:rsid w:val="00FF0130"/>
    <w:rsid w:val="00FF0389"/>
    <w:rsid w:val="00FF09EF"/>
    <w:rsid w:val="00FF16EA"/>
    <w:rsid w:val="00FF21FA"/>
    <w:rsid w:val="00FF2304"/>
    <w:rsid w:val="00FF23B1"/>
    <w:rsid w:val="00FF278C"/>
    <w:rsid w:val="00FF28F9"/>
    <w:rsid w:val="00FF2BC8"/>
    <w:rsid w:val="00FF34A5"/>
    <w:rsid w:val="00FF3C2A"/>
    <w:rsid w:val="00FF3E6E"/>
    <w:rsid w:val="00FF45FD"/>
    <w:rsid w:val="00FF508C"/>
    <w:rsid w:val="00FF51D6"/>
    <w:rsid w:val="00FF53DF"/>
    <w:rsid w:val="00FF5431"/>
    <w:rsid w:val="00FF5B7C"/>
    <w:rsid w:val="00FF5DAA"/>
    <w:rsid w:val="00FF5EC9"/>
    <w:rsid w:val="00FF5F51"/>
    <w:rsid w:val="00FF5FF6"/>
    <w:rsid w:val="00FF60B4"/>
    <w:rsid w:val="00FF64FC"/>
    <w:rsid w:val="00FF661F"/>
    <w:rsid w:val="00FF6725"/>
    <w:rsid w:val="00FF6735"/>
    <w:rsid w:val="00FF6757"/>
    <w:rsid w:val="00FF6AF2"/>
    <w:rsid w:val="00FF74A4"/>
    <w:rsid w:val="00FF79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semiHidden="0" w:uiPriority="0" w:unhideWhenUsed="0" w:qFormat="1"/>
    <w:lsdException w:name="footnote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0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qFormat/>
    <w:pPr>
      <w:keepNext/>
      <w:jc w:val="both"/>
      <w:outlineLvl w:val="0"/>
    </w:pPr>
    <w:rPr>
      <w:rFonts w:ascii="Arial" w:hAnsi="Arial" w:cs="Arial"/>
      <w:b/>
      <w:bCs/>
      <w:lang w:val="sk-SK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b/>
      <w:bCs/>
      <w:lang w:val="sk-SK"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rFonts w:ascii="Arial" w:hAnsi="Arial" w:cs="Arial"/>
      <w:i/>
      <w:iCs/>
      <w:lang w:val="sk-SK"/>
    </w:rPr>
  </w:style>
  <w:style w:type="paragraph" w:styleId="Nadpis4">
    <w:name w:val="heading 4"/>
    <w:basedOn w:val="Normlny"/>
    <w:next w:val="Normlny"/>
    <w:qFormat/>
    <w:pPr>
      <w:keepNext/>
      <w:jc w:val="both"/>
      <w:outlineLvl w:val="3"/>
    </w:pPr>
    <w:rPr>
      <w:rFonts w:ascii="Arial" w:hAnsi="Arial" w:cs="Arial"/>
      <w:b/>
      <w:i/>
      <w:iCs/>
    </w:rPr>
  </w:style>
  <w:style w:type="paragraph" w:styleId="Nadpis5">
    <w:name w:val="heading 5"/>
    <w:basedOn w:val="Normlny"/>
    <w:next w:val="Normlny"/>
    <w:qFormat/>
    <w:pPr>
      <w:keepNext/>
      <w:jc w:val="both"/>
      <w:outlineLvl w:val="4"/>
    </w:pPr>
    <w:rPr>
      <w:b/>
      <w:caps/>
      <w:sz w:val="22"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rFonts w:ascii="Arial" w:hAnsi="Arial" w:cs="Arial"/>
      <w:u w:val="single"/>
      <w:lang w:val="sk-SK"/>
    </w:rPr>
  </w:style>
  <w:style w:type="paragraph" w:styleId="Nadpis7">
    <w:name w:val="heading 7"/>
    <w:basedOn w:val="Normlny"/>
    <w:next w:val="Normlny"/>
    <w:qFormat/>
    <w:pPr>
      <w:keepNext/>
      <w:numPr>
        <w:numId w:val="5"/>
      </w:numPr>
      <w:outlineLvl w:val="6"/>
    </w:pPr>
    <w:rPr>
      <w:b/>
      <w:bCs/>
      <w:iCs/>
      <w:sz w:val="28"/>
      <w:lang w:val="sk-SK"/>
    </w:rPr>
  </w:style>
  <w:style w:type="paragraph" w:styleId="Nadpis8">
    <w:name w:val="heading 8"/>
    <w:basedOn w:val="Normlny"/>
    <w:next w:val="Normlny"/>
    <w:qFormat/>
    <w:pPr>
      <w:keepNext/>
      <w:jc w:val="both"/>
      <w:outlineLvl w:val="7"/>
    </w:pPr>
    <w:rPr>
      <w:iCs/>
      <w:u w:val="single"/>
      <w:lang w:val="sk-SK"/>
    </w:rPr>
  </w:style>
  <w:style w:type="paragraph" w:styleId="Nadpis9">
    <w:name w:val="heading 9"/>
    <w:basedOn w:val="Normlny"/>
    <w:next w:val="Normlny"/>
    <w:qFormat/>
    <w:pPr>
      <w:keepNext/>
      <w:outlineLvl w:val="8"/>
    </w:pPr>
    <w:rPr>
      <w:rFonts w:ascii="Arial" w:hAnsi="Arial" w:cs="Arial"/>
      <w:i/>
      <w:iCs/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pPr>
      <w:jc w:val="both"/>
    </w:pPr>
    <w:rPr>
      <w:lang w:val="sk-SK"/>
    </w:rPr>
  </w:style>
  <w:style w:type="paragraph" w:styleId="Zkladntext3">
    <w:name w:val="Body Text 3"/>
    <w:basedOn w:val="Normlny"/>
    <w:rPr>
      <w:rFonts w:ascii="Arial" w:hAnsi="Arial" w:cs="Arial"/>
      <w:sz w:val="22"/>
      <w:lang w:val="sk-SK"/>
    </w:rPr>
  </w:style>
  <w:style w:type="paragraph" w:styleId="Zarkazkladnhotextu">
    <w:name w:val="Body Text Indent"/>
    <w:basedOn w:val="Normlny"/>
    <w:pPr>
      <w:ind w:firstLine="709"/>
      <w:jc w:val="both"/>
    </w:pPr>
    <w:rPr>
      <w:rFonts w:ascii="Arial" w:hAnsi="Arial" w:cs="Arial"/>
      <w:lang w:val="sk-SK"/>
    </w:rPr>
  </w:style>
  <w:style w:type="paragraph" w:customStyle="1" w:styleId="NormalLeft">
    <w:name w:val="Normal Left"/>
    <w:basedOn w:val="Normlny"/>
    <w:pPr>
      <w:spacing w:before="120" w:after="240"/>
      <w:jc w:val="both"/>
    </w:pPr>
    <w:rPr>
      <w:szCs w:val="20"/>
      <w:lang w:eastAsia="sk-SK"/>
    </w:rPr>
  </w:style>
  <w:style w:type="paragraph" w:styleId="Zarkazkladnhotextu2">
    <w:name w:val="Body Text Indent 2"/>
    <w:basedOn w:val="Normlny"/>
    <w:pPr>
      <w:ind w:left="283"/>
      <w:jc w:val="both"/>
    </w:pPr>
    <w:rPr>
      <w:iCs/>
      <w:lang w:val="sk-SK"/>
    </w:rPr>
  </w:style>
  <w:style w:type="paragraph" w:customStyle="1" w:styleId="Zkladntext21">
    <w:name w:val="Základný text 21"/>
    <w:basedOn w:val="Normlny"/>
    <w:rPr>
      <w:rFonts w:ascii="Compacta AT" w:hAnsi="Compacta AT"/>
      <w:sz w:val="92"/>
      <w:szCs w:val="20"/>
      <w:lang w:val="sk-SK"/>
    </w:rPr>
  </w:style>
  <w:style w:type="character" w:styleId="slostrany">
    <w:name w:val="page number"/>
    <w:basedOn w:val="Predvolenpsmoodseku"/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textAlignment w:val="baseline"/>
    </w:pPr>
    <w:rPr>
      <w:sz w:val="20"/>
      <w:szCs w:val="20"/>
    </w:rPr>
  </w:style>
  <w:style w:type="paragraph" w:styleId="Zkladntext2">
    <w:name w:val="Body Text 2"/>
    <w:basedOn w:val="Normlny"/>
    <w:rPr>
      <w:rFonts w:ascii="Arial" w:hAnsi="Arial" w:cs="Arial"/>
      <w:color w:val="003366"/>
      <w:szCs w:val="18"/>
      <w:lang w:val="sk-SK"/>
    </w:rPr>
  </w:style>
  <w:style w:type="paragraph" w:styleId="Zarkazkladnhotextu3">
    <w:name w:val="Body Text Indent 3"/>
    <w:basedOn w:val="Normlny"/>
    <w:pPr>
      <w:ind w:firstLine="708"/>
      <w:jc w:val="both"/>
    </w:pPr>
    <w:rPr>
      <w:rFonts w:ascii="Arial" w:hAnsi="Arial" w:cs="Arial"/>
      <w:lang w:val="sk-SK"/>
    </w:rPr>
  </w:style>
  <w:style w:type="paragraph" w:customStyle="1" w:styleId="podnadpis">
    <w:name w:val="podnadpis"/>
    <w:pPr>
      <w:keepNext/>
      <w:overflowPunct w:val="0"/>
      <w:autoSpaceDE w:val="0"/>
      <w:autoSpaceDN w:val="0"/>
      <w:adjustRightInd w:val="0"/>
      <w:spacing w:before="220" w:after="220" w:line="220" w:lineRule="exact"/>
      <w:textAlignment w:val="baseline"/>
    </w:pPr>
    <w:rPr>
      <w:rFonts w:ascii="NimbusRomDEE" w:hAnsi="NimbusRomDEE"/>
      <w:b/>
      <w:noProof/>
      <w:lang w:val="en-US" w:eastAsia="ko-KR"/>
    </w:rPr>
  </w:style>
  <w:style w:type="paragraph" w:customStyle="1" w:styleId="xl31">
    <w:name w:val="xl31"/>
    <w:basedOn w:val="Normlny"/>
    <w:pPr>
      <w:pBdr>
        <w:right w:val="single" w:sz="4" w:space="0" w:color="auto"/>
      </w:pBdr>
      <w:spacing w:before="100" w:beforeAutospacing="1" w:after="100" w:afterAutospacing="1"/>
    </w:pPr>
    <w:rPr>
      <w:rFonts w:eastAsia="Arial Unicode MS"/>
      <w:b/>
      <w:bCs/>
      <w:sz w:val="18"/>
      <w:szCs w:val="18"/>
    </w:rPr>
  </w:style>
  <w:style w:type="character" w:customStyle="1" w:styleId="condense">
    <w:name w:val="condense"/>
    <w:basedOn w:val="Predvolenpsmoodseku"/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customStyle="1" w:styleId="NormalCentered">
    <w:name w:val="Normal Centered"/>
    <w:basedOn w:val="Normlny"/>
    <w:pPr>
      <w:spacing w:before="120" w:after="120"/>
      <w:jc w:val="center"/>
    </w:pPr>
    <w:rPr>
      <w:szCs w:val="20"/>
      <w:lang w:eastAsia="sk-SK"/>
    </w:rPr>
  </w:style>
  <w:style w:type="paragraph" w:customStyle="1" w:styleId="font5">
    <w:name w:val="font5"/>
    <w:basedOn w:val="Normlny"/>
    <w:pPr>
      <w:spacing w:before="100" w:beforeAutospacing="1" w:after="100" w:afterAutospacing="1"/>
    </w:pPr>
    <w:rPr>
      <w:rFonts w:ascii="Arial" w:eastAsia="Arial Unicode MS" w:hAnsi="Arial" w:cs="Arial"/>
      <w:sz w:val="16"/>
      <w:szCs w:val="16"/>
    </w:rPr>
  </w:style>
  <w:style w:type="paragraph" w:customStyle="1" w:styleId="xl29">
    <w:name w:val="xl29"/>
    <w:basedOn w:val="Normlny"/>
    <w:pPr>
      <w:spacing w:before="100" w:beforeAutospacing="1" w:after="100" w:afterAutospacing="1"/>
      <w:jc w:val="center"/>
    </w:pPr>
    <w:rPr>
      <w:rFonts w:ascii="Arial" w:eastAsia="Arial Unicode MS" w:hAnsi="Arial" w:cs="Arial"/>
      <w:sz w:val="16"/>
      <w:szCs w:val="16"/>
    </w:rPr>
  </w:style>
  <w:style w:type="paragraph" w:customStyle="1" w:styleId="xl30">
    <w:name w:val="xl30"/>
    <w:basedOn w:val="Normlny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Arial Unicode MS" w:hAnsi="Arial" w:cs="Arial"/>
      <w:b/>
      <w:bCs/>
      <w:sz w:val="16"/>
      <w:szCs w:val="16"/>
    </w:rPr>
  </w:style>
  <w:style w:type="paragraph" w:customStyle="1" w:styleId="xl32">
    <w:name w:val="xl32"/>
    <w:basedOn w:val="Normlny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Arial Unicode MS" w:hAnsi="Arial" w:cs="Arial"/>
      <w:b/>
      <w:bCs/>
      <w:sz w:val="16"/>
      <w:szCs w:val="16"/>
    </w:rPr>
  </w:style>
  <w:style w:type="paragraph" w:customStyle="1" w:styleId="xl33">
    <w:name w:val="xl33"/>
    <w:basedOn w:val="Normlny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Arial Unicode MS" w:hAnsi="Arial" w:cs="Arial"/>
      <w:b/>
      <w:bCs/>
      <w:sz w:val="16"/>
      <w:szCs w:val="16"/>
    </w:rPr>
  </w:style>
  <w:style w:type="paragraph" w:customStyle="1" w:styleId="xl34">
    <w:name w:val="xl34"/>
    <w:basedOn w:val="Normlny"/>
    <w:pPr>
      <w:spacing w:before="100" w:beforeAutospacing="1" w:after="100" w:afterAutospacing="1"/>
    </w:pPr>
    <w:rPr>
      <w:rFonts w:ascii="Arial" w:eastAsia="Arial Unicode MS" w:hAnsi="Arial" w:cs="Arial"/>
      <w:sz w:val="16"/>
      <w:szCs w:val="16"/>
    </w:rPr>
  </w:style>
  <w:style w:type="paragraph" w:customStyle="1" w:styleId="xl35">
    <w:name w:val="xl35"/>
    <w:basedOn w:val="Normlny"/>
    <w:pPr>
      <w:spacing w:before="100" w:beforeAutospacing="1" w:after="100" w:afterAutospacing="1"/>
    </w:pPr>
    <w:rPr>
      <w:rFonts w:ascii="Arial" w:eastAsia="Arial Unicode MS" w:hAnsi="Arial" w:cs="Arial"/>
      <w:sz w:val="16"/>
      <w:szCs w:val="16"/>
    </w:rPr>
  </w:style>
  <w:style w:type="paragraph" w:customStyle="1" w:styleId="xl36">
    <w:name w:val="xl36"/>
    <w:basedOn w:val="Normlny"/>
    <w:pPr>
      <w:spacing w:before="100" w:beforeAutospacing="1" w:after="100" w:afterAutospacing="1"/>
    </w:pPr>
    <w:rPr>
      <w:rFonts w:ascii="Arial" w:eastAsia="Arial Unicode MS" w:hAnsi="Arial" w:cs="Arial"/>
      <w:sz w:val="16"/>
      <w:szCs w:val="16"/>
    </w:rPr>
  </w:style>
  <w:style w:type="paragraph" w:customStyle="1" w:styleId="xl37">
    <w:name w:val="xl37"/>
    <w:basedOn w:val="Normlny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Arial Unicode MS" w:hAnsi="Arial" w:cs="Arial"/>
      <w:b/>
      <w:bCs/>
      <w:sz w:val="16"/>
      <w:szCs w:val="16"/>
    </w:rPr>
  </w:style>
  <w:style w:type="paragraph" w:customStyle="1" w:styleId="xl38">
    <w:name w:val="xl38"/>
    <w:basedOn w:val="Normlny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Arial Unicode MS" w:hAnsi="Arial" w:cs="Arial"/>
      <w:b/>
      <w:bCs/>
      <w:sz w:val="16"/>
      <w:szCs w:val="16"/>
    </w:rPr>
  </w:style>
  <w:style w:type="paragraph" w:customStyle="1" w:styleId="xl39">
    <w:name w:val="xl39"/>
    <w:basedOn w:val="Normlny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Arial Unicode MS" w:hAnsi="Arial" w:cs="Arial"/>
      <w:b/>
      <w:bCs/>
      <w:sz w:val="16"/>
      <w:szCs w:val="16"/>
    </w:rPr>
  </w:style>
  <w:style w:type="paragraph" w:customStyle="1" w:styleId="xl40">
    <w:name w:val="xl40"/>
    <w:basedOn w:val="Normlny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Arial Unicode MS" w:hAnsi="Arial" w:cs="Arial"/>
      <w:b/>
      <w:bCs/>
      <w:sz w:val="16"/>
      <w:szCs w:val="16"/>
    </w:rPr>
  </w:style>
  <w:style w:type="paragraph" w:customStyle="1" w:styleId="xl41">
    <w:name w:val="xl41"/>
    <w:basedOn w:val="Normlny"/>
    <w:pPr>
      <w:pBdr>
        <w:top w:val="single" w:sz="4" w:space="0" w:color="auto"/>
        <w:lef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6"/>
      <w:szCs w:val="16"/>
    </w:rPr>
  </w:style>
  <w:style w:type="paragraph" w:customStyle="1" w:styleId="xl42">
    <w:name w:val="xl42"/>
    <w:basedOn w:val="Normlny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6"/>
      <w:szCs w:val="16"/>
    </w:rPr>
  </w:style>
  <w:style w:type="paragraph" w:customStyle="1" w:styleId="xl43">
    <w:name w:val="xl43"/>
    <w:basedOn w:val="Normlny"/>
    <w:pPr>
      <w:pBdr>
        <w:left w:val="single" w:sz="4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6"/>
      <w:szCs w:val="16"/>
    </w:rPr>
  </w:style>
  <w:style w:type="paragraph" w:customStyle="1" w:styleId="xl44">
    <w:name w:val="xl44"/>
    <w:basedOn w:val="Normlny"/>
    <w:pPr>
      <w:pBdr>
        <w:lef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6"/>
      <w:szCs w:val="16"/>
    </w:rPr>
  </w:style>
  <w:style w:type="paragraph" w:customStyle="1" w:styleId="xl45">
    <w:name w:val="xl45"/>
    <w:basedOn w:val="Normlny"/>
    <w:pPr>
      <w:pBdr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6"/>
      <w:szCs w:val="16"/>
    </w:rPr>
  </w:style>
  <w:style w:type="paragraph" w:customStyle="1" w:styleId="xl46">
    <w:name w:val="xl46"/>
    <w:basedOn w:val="Normlny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6"/>
      <w:szCs w:val="16"/>
    </w:rPr>
  </w:style>
  <w:style w:type="paragraph" w:customStyle="1" w:styleId="xl47">
    <w:name w:val="xl47"/>
    <w:basedOn w:val="Normlny"/>
    <w:pPr>
      <w:pBdr>
        <w:left w:val="single" w:sz="4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6"/>
      <w:szCs w:val="16"/>
    </w:rPr>
  </w:style>
  <w:style w:type="paragraph" w:customStyle="1" w:styleId="xl48">
    <w:name w:val="xl48"/>
    <w:basedOn w:val="Normlny"/>
    <w:pPr>
      <w:pBdr>
        <w:left w:val="single" w:sz="8" w:space="0" w:color="auto"/>
        <w:bottom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6"/>
      <w:szCs w:val="16"/>
    </w:rPr>
  </w:style>
  <w:style w:type="paragraph" w:customStyle="1" w:styleId="xl49">
    <w:name w:val="xl49"/>
    <w:basedOn w:val="Normlny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6"/>
      <w:szCs w:val="16"/>
    </w:rPr>
  </w:style>
  <w:style w:type="paragraph" w:customStyle="1" w:styleId="xl50">
    <w:name w:val="xl50"/>
    <w:basedOn w:val="Normlny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6"/>
      <w:szCs w:val="16"/>
    </w:rPr>
  </w:style>
  <w:style w:type="paragraph" w:customStyle="1" w:styleId="xl51">
    <w:name w:val="xl51"/>
    <w:basedOn w:val="Normlny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6"/>
      <w:szCs w:val="16"/>
    </w:rPr>
  </w:style>
  <w:style w:type="paragraph" w:customStyle="1" w:styleId="xl52">
    <w:name w:val="xl52"/>
    <w:basedOn w:val="Normlny"/>
    <w:pPr>
      <w:pBdr>
        <w:top w:val="single" w:sz="4" w:space="0" w:color="auto"/>
        <w:left w:val="single" w:sz="4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6"/>
      <w:szCs w:val="16"/>
    </w:rPr>
  </w:style>
  <w:style w:type="paragraph" w:customStyle="1" w:styleId="xl53">
    <w:name w:val="xl53"/>
    <w:basedOn w:val="Normlny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6"/>
      <w:szCs w:val="16"/>
    </w:rPr>
  </w:style>
  <w:style w:type="paragraph" w:customStyle="1" w:styleId="xl54">
    <w:name w:val="xl54"/>
    <w:basedOn w:val="Normlny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6"/>
      <w:szCs w:val="16"/>
    </w:rPr>
  </w:style>
  <w:style w:type="paragraph" w:customStyle="1" w:styleId="xl55">
    <w:name w:val="xl55"/>
    <w:basedOn w:val="Normlny"/>
    <w:pPr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6"/>
      <w:szCs w:val="16"/>
    </w:rPr>
  </w:style>
  <w:style w:type="paragraph" w:customStyle="1" w:styleId="xl56">
    <w:name w:val="xl56"/>
    <w:basedOn w:val="Normlny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6"/>
      <w:szCs w:val="16"/>
    </w:rPr>
  </w:style>
  <w:style w:type="paragraph" w:customStyle="1" w:styleId="xl57">
    <w:name w:val="xl57"/>
    <w:basedOn w:val="Normlny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6"/>
      <w:szCs w:val="16"/>
    </w:rPr>
  </w:style>
  <w:style w:type="paragraph" w:customStyle="1" w:styleId="xl58">
    <w:name w:val="xl58"/>
    <w:basedOn w:val="Normlny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sz w:val="16"/>
      <w:szCs w:val="16"/>
    </w:rPr>
  </w:style>
  <w:style w:type="paragraph" w:customStyle="1" w:styleId="xl59">
    <w:name w:val="xl59"/>
    <w:basedOn w:val="Normlny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6"/>
      <w:szCs w:val="16"/>
    </w:rPr>
  </w:style>
  <w:style w:type="paragraph" w:customStyle="1" w:styleId="xl60">
    <w:name w:val="xl60"/>
    <w:basedOn w:val="Normlny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6"/>
      <w:szCs w:val="16"/>
    </w:rPr>
  </w:style>
  <w:style w:type="paragraph" w:customStyle="1" w:styleId="xl61">
    <w:name w:val="xl61"/>
    <w:basedOn w:val="Normlny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6"/>
      <w:szCs w:val="16"/>
    </w:rPr>
  </w:style>
  <w:style w:type="paragraph" w:customStyle="1" w:styleId="xl62">
    <w:name w:val="xl62"/>
    <w:basedOn w:val="Normlny"/>
    <w:pPr>
      <w:pBdr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sz w:val="16"/>
      <w:szCs w:val="16"/>
    </w:rPr>
  </w:style>
  <w:style w:type="paragraph" w:customStyle="1" w:styleId="xl63">
    <w:name w:val="xl63"/>
    <w:basedOn w:val="Normlny"/>
    <w:pPr>
      <w:pBdr>
        <w:left w:val="single" w:sz="8" w:space="0" w:color="auto"/>
        <w:bottom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6"/>
      <w:szCs w:val="16"/>
    </w:rPr>
  </w:style>
  <w:style w:type="paragraph" w:customStyle="1" w:styleId="xl64">
    <w:name w:val="xl64"/>
    <w:basedOn w:val="Normlny"/>
    <w:pPr>
      <w:pBdr>
        <w:bottom w:val="single" w:sz="8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sz w:val="16"/>
      <w:szCs w:val="16"/>
    </w:rPr>
  </w:style>
  <w:style w:type="paragraph" w:customStyle="1" w:styleId="xl65">
    <w:name w:val="xl65"/>
    <w:basedOn w:val="Normlny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6"/>
      <w:szCs w:val="16"/>
    </w:rPr>
  </w:style>
  <w:style w:type="paragraph" w:customStyle="1" w:styleId="xl66">
    <w:name w:val="xl66"/>
    <w:basedOn w:val="Normlny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6"/>
      <w:szCs w:val="16"/>
    </w:rPr>
  </w:style>
  <w:style w:type="paragraph" w:customStyle="1" w:styleId="xl67">
    <w:name w:val="xl67"/>
    <w:basedOn w:val="Normlny"/>
    <w:pPr>
      <w:pBdr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6"/>
      <w:szCs w:val="16"/>
    </w:rPr>
  </w:style>
  <w:style w:type="paragraph" w:customStyle="1" w:styleId="xl24">
    <w:name w:val="xl24"/>
    <w:basedOn w:val="Normlny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eastAsia="Arial Unicode MS"/>
      <w:b/>
      <w:bCs/>
      <w:sz w:val="18"/>
      <w:szCs w:val="18"/>
    </w:rPr>
  </w:style>
  <w:style w:type="paragraph" w:customStyle="1" w:styleId="xl25">
    <w:name w:val="xl25"/>
    <w:basedOn w:val="Normlny"/>
    <w:pPr>
      <w:pBdr>
        <w:top w:val="single" w:sz="4" w:space="0" w:color="auto"/>
        <w:left w:val="single" w:sz="8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eastAsia="Arial Unicode MS"/>
      <w:b/>
      <w:bCs/>
      <w:sz w:val="18"/>
      <w:szCs w:val="18"/>
    </w:rPr>
  </w:style>
  <w:style w:type="paragraph" w:customStyle="1" w:styleId="xl26">
    <w:name w:val="xl26"/>
    <w:basedOn w:val="Normlny"/>
    <w:pPr>
      <w:pBdr>
        <w:right w:val="single" w:sz="4" w:space="0" w:color="auto"/>
      </w:pBdr>
      <w:spacing w:before="100" w:beforeAutospacing="1" w:after="100" w:afterAutospacing="1"/>
    </w:pPr>
    <w:rPr>
      <w:rFonts w:eastAsia="Arial Unicode MS"/>
      <w:b/>
      <w:bCs/>
      <w:sz w:val="18"/>
      <w:szCs w:val="18"/>
    </w:rPr>
  </w:style>
  <w:style w:type="paragraph" w:customStyle="1" w:styleId="xl27">
    <w:name w:val="xl27"/>
    <w:basedOn w:val="Normlny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right"/>
      <w:textAlignment w:val="center"/>
    </w:pPr>
    <w:rPr>
      <w:rFonts w:eastAsia="Arial Unicode MS"/>
      <w:sz w:val="18"/>
      <w:szCs w:val="18"/>
    </w:rPr>
  </w:style>
  <w:style w:type="paragraph" w:customStyle="1" w:styleId="xl28">
    <w:name w:val="xl28"/>
    <w:basedOn w:val="Normlny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eastAsia="Arial Unicode MS"/>
      <w:sz w:val="18"/>
      <w:szCs w:val="18"/>
    </w:rPr>
  </w:style>
  <w:style w:type="character" w:customStyle="1" w:styleId="textvmenu1">
    <w:name w:val="text_v_menu1"/>
    <w:rPr>
      <w:color w:val="000000"/>
    </w:rPr>
  </w:style>
  <w:style w:type="paragraph" w:styleId="Nzov">
    <w:name w:val="Title"/>
    <w:basedOn w:val="Normlny"/>
    <w:qFormat/>
    <w:pPr>
      <w:jc w:val="center"/>
    </w:pPr>
    <w:rPr>
      <w:rFonts w:ascii="Arial" w:hAnsi="Arial" w:cs="Arial"/>
      <w:b/>
      <w:bCs/>
      <w:sz w:val="28"/>
      <w:lang w:val="sk-SK"/>
    </w:rPr>
  </w:style>
  <w:style w:type="paragraph" w:styleId="Podtitul">
    <w:name w:val="Subtitle"/>
    <w:basedOn w:val="Normlny"/>
    <w:qFormat/>
    <w:rPr>
      <w:rFonts w:ascii="Arial" w:hAnsi="Arial" w:cs="Arial"/>
      <w:b/>
      <w:bCs/>
      <w:lang w:val="sk-SK"/>
    </w:rPr>
  </w:style>
  <w:style w:type="paragraph" w:styleId="Normlnywebov">
    <w:name w:val="Normal (Web)"/>
    <w:basedOn w:val="Normlny"/>
    <w:uiPriority w:val="99"/>
    <w:pPr>
      <w:spacing w:before="100" w:beforeAutospacing="1" w:after="100" w:afterAutospacing="1"/>
    </w:pPr>
    <w:rPr>
      <w:rFonts w:eastAsia="SimSun"/>
      <w:lang w:val="en-US" w:eastAsia="zh-CN"/>
    </w:rPr>
  </w:style>
  <w:style w:type="character" w:styleId="Zvraznenie">
    <w:name w:val="Emphasis"/>
    <w:uiPriority w:val="20"/>
    <w:qFormat/>
    <w:rPr>
      <w:i/>
      <w:iCs/>
    </w:rPr>
  </w:style>
  <w:style w:type="character" w:styleId="Siln">
    <w:name w:val="Strong"/>
    <w:qFormat/>
    <w:rPr>
      <w:b/>
      <w:bCs/>
    </w:rPr>
  </w:style>
  <w:style w:type="paragraph" w:styleId="Popis">
    <w:name w:val="caption"/>
    <w:basedOn w:val="Normlny"/>
    <w:next w:val="Normlny"/>
    <w:qFormat/>
    <w:rPr>
      <w:b/>
      <w:bCs/>
      <w:sz w:val="28"/>
      <w:szCs w:val="28"/>
    </w:rPr>
  </w:style>
  <w:style w:type="paragraph" w:styleId="Textbubliny">
    <w:name w:val="Balloon Text"/>
    <w:basedOn w:val="Normlny"/>
    <w:uiPriority w:val="99"/>
    <w:semiHidden/>
    <w:rPr>
      <w:rFonts w:ascii="Tahoma" w:hAnsi="Tahoma" w:cs="Tahoma"/>
      <w:sz w:val="16"/>
      <w:szCs w:val="16"/>
    </w:rPr>
  </w:style>
  <w:style w:type="paragraph" w:customStyle="1" w:styleId="MVD4">
    <w:name w:val="MVD 4"/>
    <w:basedOn w:val="Normlny"/>
    <w:pPr>
      <w:jc w:val="both"/>
    </w:pPr>
    <w:rPr>
      <w:lang w:val="sk-SK" w:eastAsia="sk-SK"/>
    </w:rPr>
  </w:style>
  <w:style w:type="character" w:styleId="Odkaznapoznmkupodiarou">
    <w:name w:val="footnote reference"/>
    <w:semiHidden/>
    <w:rPr>
      <w:rFonts w:cs="Times New Roman"/>
      <w:vertAlign w:val="superscript"/>
    </w:rPr>
  </w:style>
  <w:style w:type="character" w:customStyle="1" w:styleId="Nadpis2Char">
    <w:name w:val="Nadpis 2 Char"/>
    <w:rPr>
      <w:b/>
      <w:bCs/>
      <w:sz w:val="24"/>
      <w:szCs w:val="24"/>
      <w:lang w:eastAsia="cs-CZ"/>
    </w:rPr>
  </w:style>
  <w:style w:type="character" w:customStyle="1" w:styleId="Nadpis4Char">
    <w:name w:val="Nadpis 4 Char"/>
    <w:rPr>
      <w:rFonts w:ascii="Arial" w:hAnsi="Arial" w:cs="Arial"/>
      <w:b/>
      <w:i/>
      <w:iCs/>
      <w:sz w:val="24"/>
      <w:szCs w:val="24"/>
      <w:lang w:val="cs-CZ" w:eastAsia="cs-CZ"/>
    </w:rPr>
  </w:style>
  <w:style w:type="character" w:customStyle="1" w:styleId="ZkladntextChar">
    <w:name w:val="Základní text Char"/>
    <w:rPr>
      <w:sz w:val="24"/>
      <w:szCs w:val="24"/>
      <w:lang w:eastAsia="cs-CZ"/>
    </w:rPr>
  </w:style>
  <w:style w:type="character" w:customStyle="1" w:styleId="ZkladntextodsazenChar">
    <w:name w:val="Základní text odsazený Char"/>
    <w:rPr>
      <w:rFonts w:ascii="Arial" w:hAnsi="Arial" w:cs="Arial"/>
      <w:sz w:val="24"/>
      <w:szCs w:val="24"/>
      <w:lang w:eastAsia="cs-CZ"/>
    </w:rPr>
  </w:style>
  <w:style w:type="paragraph" w:customStyle="1" w:styleId="pravy-lavy">
    <w:name w:val="pravy-lavy"/>
    <w:basedOn w:val="Normlny"/>
    <w:pPr>
      <w:tabs>
        <w:tab w:val="right" w:pos="7711"/>
      </w:tabs>
      <w:ind w:left="113" w:hanging="113"/>
      <w:jc w:val="both"/>
    </w:pPr>
    <w:rPr>
      <w:rFonts w:ascii="Arial Narrow" w:hAnsi="Arial Narrow"/>
      <w:sz w:val="16"/>
      <w:szCs w:val="20"/>
      <w:lang w:val="sk-SK"/>
    </w:rPr>
  </w:style>
  <w:style w:type="paragraph" w:customStyle="1" w:styleId="Nadpis2ang">
    <w:name w:val="Nadpis2ang"/>
    <w:basedOn w:val="Normlny"/>
    <w:pPr>
      <w:keepNext/>
      <w:widowControl w:val="0"/>
      <w:tabs>
        <w:tab w:val="left" w:pos="680"/>
        <w:tab w:val="left" w:pos="864"/>
        <w:tab w:val="left" w:pos="1701"/>
        <w:tab w:val="left" w:pos="1728"/>
        <w:tab w:val="left" w:pos="2552"/>
        <w:tab w:val="left" w:pos="2592"/>
        <w:tab w:val="left" w:pos="3402"/>
        <w:tab w:val="left" w:pos="3456"/>
        <w:tab w:val="left" w:pos="4253"/>
        <w:tab w:val="left" w:pos="4320"/>
        <w:tab w:val="left" w:pos="5103"/>
        <w:tab w:val="left" w:pos="5184"/>
        <w:tab w:val="left" w:pos="5954"/>
        <w:tab w:val="left" w:pos="6048"/>
        <w:tab w:val="left" w:pos="6912"/>
        <w:tab w:val="left" w:pos="7776"/>
        <w:tab w:val="left" w:pos="8640"/>
        <w:tab w:val="left" w:pos="9504"/>
        <w:tab w:val="left" w:pos="10368"/>
        <w:tab w:val="left" w:pos="11232"/>
        <w:tab w:val="left" w:pos="12096"/>
        <w:tab w:val="left" w:pos="12960"/>
        <w:tab w:val="left" w:pos="13824"/>
        <w:tab w:val="left" w:pos="14688"/>
        <w:tab w:val="left" w:pos="15552"/>
        <w:tab w:val="left" w:pos="16416"/>
        <w:tab w:val="left" w:pos="17280"/>
        <w:tab w:val="left" w:pos="18144"/>
        <w:tab w:val="left" w:pos="19008"/>
      </w:tabs>
      <w:spacing w:line="180" w:lineRule="atLeast"/>
    </w:pPr>
    <w:rPr>
      <w:rFonts w:ascii="NimbusSans" w:hAnsi="NimbusSans"/>
      <w:sz w:val="18"/>
      <w:szCs w:val="20"/>
      <w:lang w:val="en-GB" w:eastAsia="sk-SK"/>
    </w:rPr>
  </w:style>
  <w:style w:type="character" w:customStyle="1" w:styleId="TextbublinyChar">
    <w:name w:val="Text bubliny Char"/>
    <w:uiPriority w:val="99"/>
    <w:semiHidden/>
    <w:locked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BD07DB"/>
    <w:pPr>
      <w:ind w:left="708"/>
    </w:pPr>
  </w:style>
  <w:style w:type="paragraph" w:styleId="Textpoznmkypodiarou">
    <w:name w:val="footnote text"/>
    <w:basedOn w:val="Normlny"/>
    <w:semiHidden/>
    <w:rsid w:val="00F42462"/>
    <w:rPr>
      <w:sz w:val="20"/>
      <w:szCs w:val="20"/>
    </w:rPr>
  </w:style>
  <w:style w:type="table" w:styleId="Mriekatabuky">
    <w:name w:val="Table Grid"/>
    <w:basedOn w:val="Normlnatabuka"/>
    <w:uiPriority w:val="59"/>
    <w:rsid w:val="009B130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rsid w:val="007E0F55"/>
  </w:style>
  <w:style w:type="character" w:styleId="Hypertextovprepojenie">
    <w:name w:val="Hyperlink"/>
    <w:uiPriority w:val="99"/>
    <w:unhideWhenUsed/>
    <w:rsid w:val="00F45DE4"/>
    <w:rPr>
      <w:color w:val="0000FF"/>
      <w:u w:val="single"/>
    </w:rPr>
  </w:style>
  <w:style w:type="paragraph" w:customStyle="1" w:styleId="Zkladntext22">
    <w:name w:val="Základný text 22"/>
    <w:basedOn w:val="Normlny"/>
    <w:rsid w:val="00807578"/>
    <w:rPr>
      <w:rFonts w:ascii="Compacta AT" w:hAnsi="Compacta AT"/>
      <w:sz w:val="92"/>
      <w:szCs w:val="20"/>
      <w:lang w:val="sk-SK"/>
    </w:rPr>
  </w:style>
  <w:style w:type="character" w:customStyle="1" w:styleId="PtaChar">
    <w:name w:val="Päta Char"/>
    <w:basedOn w:val="Predvolenpsmoodseku"/>
    <w:link w:val="Pta"/>
    <w:uiPriority w:val="99"/>
    <w:rsid w:val="00910B9D"/>
    <w:rPr>
      <w:lang w:val="cs-CZ" w:eastAsia="cs-CZ"/>
    </w:rPr>
  </w:style>
  <w:style w:type="paragraph" w:styleId="Hlavikaobsahu">
    <w:name w:val="TOC Heading"/>
    <w:basedOn w:val="Nadpis1"/>
    <w:next w:val="Normlny"/>
    <w:uiPriority w:val="39"/>
    <w:unhideWhenUsed/>
    <w:qFormat/>
    <w:rsid w:val="006A0A18"/>
    <w:pPr>
      <w:keepLines/>
      <w:spacing w:before="240" w:line="259" w:lineRule="auto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sz w:val="32"/>
      <w:szCs w:val="32"/>
      <w:lang w:eastAsia="sk-SK"/>
    </w:rPr>
  </w:style>
  <w:style w:type="paragraph" w:styleId="Obsah2">
    <w:name w:val="toc 2"/>
    <w:basedOn w:val="Normlny"/>
    <w:next w:val="Normlny"/>
    <w:autoRedefine/>
    <w:uiPriority w:val="39"/>
    <w:unhideWhenUsed/>
    <w:rsid w:val="006A0A18"/>
    <w:pPr>
      <w:spacing w:after="100"/>
      <w:ind w:left="240"/>
    </w:pPr>
  </w:style>
  <w:style w:type="paragraph" w:styleId="Obsah1">
    <w:name w:val="toc 1"/>
    <w:basedOn w:val="Normlny"/>
    <w:next w:val="Normlny"/>
    <w:autoRedefine/>
    <w:uiPriority w:val="39"/>
    <w:unhideWhenUsed/>
    <w:rsid w:val="006A0A18"/>
    <w:pPr>
      <w:spacing w:after="10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semiHidden="0" w:uiPriority="0" w:unhideWhenUsed="0" w:qFormat="1"/>
    <w:lsdException w:name="footnote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0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qFormat/>
    <w:pPr>
      <w:keepNext/>
      <w:jc w:val="both"/>
      <w:outlineLvl w:val="0"/>
    </w:pPr>
    <w:rPr>
      <w:rFonts w:ascii="Arial" w:hAnsi="Arial" w:cs="Arial"/>
      <w:b/>
      <w:bCs/>
      <w:lang w:val="sk-SK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b/>
      <w:bCs/>
      <w:lang w:val="sk-SK"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rFonts w:ascii="Arial" w:hAnsi="Arial" w:cs="Arial"/>
      <w:i/>
      <w:iCs/>
      <w:lang w:val="sk-SK"/>
    </w:rPr>
  </w:style>
  <w:style w:type="paragraph" w:styleId="Nadpis4">
    <w:name w:val="heading 4"/>
    <w:basedOn w:val="Normlny"/>
    <w:next w:val="Normlny"/>
    <w:qFormat/>
    <w:pPr>
      <w:keepNext/>
      <w:jc w:val="both"/>
      <w:outlineLvl w:val="3"/>
    </w:pPr>
    <w:rPr>
      <w:rFonts w:ascii="Arial" w:hAnsi="Arial" w:cs="Arial"/>
      <w:b/>
      <w:i/>
      <w:iCs/>
    </w:rPr>
  </w:style>
  <w:style w:type="paragraph" w:styleId="Nadpis5">
    <w:name w:val="heading 5"/>
    <w:basedOn w:val="Normlny"/>
    <w:next w:val="Normlny"/>
    <w:qFormat/>
    <w:pPr>
      <w:keepNext/>
      <w:jc w:val="both"/>
      <w:outlineLvl w:val="4"/>
    </w:pPr>
    <w:rPr>
      <w:b/>
      <w:caps/>
      <w:sz w:val="22"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rFonts w:ascii="Arial" w:hAnsi="Arial" w:cs="Arial"/>
      <w:u w:val="single"/>
      <w:lang w:val="sk-SK"/>
    </w:rPr>
  </w:style>
  <w:style w:type="paragraph" w:styleId="Nadpis7">
    <w:name w:val="heading 7"/>
    <w:basedOn w:val="Normlny"/>
    <w:next w:val="Normlny"/>
    <w:qFormat/>
    <w:pPr>
      <w:keepNext/>
      <w:numPr>
        <w:numId w:val="5"/>
      </w:numPr>
      <w:outlineLvl w:val="6"/>
    </w:pPr>
    <w:rPr>
      <w:b/>
      <w:bCs/>
      <w:iCs/>
      <w:sz w:val="28"/>
      <w:lang w:val="sk-SK"/>
    </w:rPr>
  </w:style>
  <w:style w:type="paragraph" w:styleId="Nadpis8">
    <w:name w:val="heading 8"/>
    <w:basedOn w:val="Normlny"/>
    <w:next w:val="Normlny"/>
    <w:qFormat/>
    <w:pPr>
      <w:keepNext/>
      <w:jc w:val="both"/>
      <w:outlineLvl w:val="7"/>
    </w:pPr>
    <w:rPr>
      <w:iCs/>
      <w:u w:val="single"/>
      <w:lang w:val="sk-SK"/>
    </w:rPr>
  </w:style>
  <w:style w:type="paragraph" w:styleId="Nadpis9">
    <w:name w:val="heading 9"/>
    <w:basedOn w:val="Normlny"/>
    <w:next w:val="Normlny"/>
    <w:qFormat/>
    <w:pPr>
      <w:keepNext/>
      <w:outlineLvl w:val="8"/>
    </w:pPr>
    <w:rPr>
      <w:rFonts w:ascii="Arial" w:hAnsi="Arial" w:cs="Arial"/>
      <w:i/>
      <w:iCs/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pPr>
      <w:jc w:val="both"/>
    </w:pPr>
    <w:rPr>
      <w:lang w:val="sk-SK"/>
    </w:rPr>
  </w:style>
  <w:style w:type="paragraph" w:styleId="Zkladntext3">
    <w:name w:val="Body Text 3"/>
    <w:basedOn w:val="Normlny"/>
    <w:rPr>
      <w:rFonts w:ascii="Arial" w:hAnsi="Arial" w:cs="Arial"/>
      <w:sz w:val="22"/>
      <w:lang w:val="sk-SK"/>
    </w:rPr>
  </w:style>
  <w:style w:type="paragraph" w:styleId="Zarkazkladnhotextu">
    <w:name w:val="Body Text Indent"/>
    <w:basedOn w:val="Normlny"/>
    <w:pPr>
      <w:ind w:firstLine="709"/>
      <w:jc w:val="both"/>
    </w:pPr>
    <w:rPr>
      <w:rFonts w:ascii="Arial" w:hAnsi="Arial" w:cs="Arial"/>
      <w:lang w:val="sk-SK"/>
    </w:rPr>
  </w:style>
  <w:style w:type="paragraph" w:customStyle="1" w:styleId="NormalLeft">
    <w:name w:val="Normal Left"/>
    <w:basedOn w:val="Normlny"/>
    <w:pPr>
      <w:spacing w:before="120" w:after="240"/>
      <w:jc w:val="both"/>
    </w:pPr>
    <w:rPr>
      <w:szCs w:val="20"/>
      <w:lang w:eastAsia="sk-SK"/>
    </w:rPr>
  </w:style>
  <w:style w:type="paragraph" w:styleId="Zarkazkladnhotextu2">
    <w:name w:val="Body Text Indent 2"/>
    <w:basedOn w:val="Normlny"/>
    <w:pPr>
      <w:ind w:left="283"/>
      <w:jc w:val="both"/>
    </w:pPr>
    <w:rPr>
      <w:iCs/>
      <w:lang w:val="sk-SK"/>
    </w:rPr>
  </w:style>
  <w:style w:type="paragraph" w:customStyle="1" w:styleId="Zkladntext21">
    <w:name w:val="Základný text 21"/>
    <w:basedOn w:val="Normlny"/>
    <w:rPr>
      <w:rFonts w:ascii="Compacta AT" w:hAnsi="Compacta AT"/>
      <w:sz w:val="92"/>
      <w:szCs w:val="20"/>
      <w:lang w:val="sk-SK"/>
    </w:rPr>
  </w:style>
  <w:style w:type="character" w:styleId="slostrany">
    <w:name w:val="page number"/>
    <w:basedOn w:val="Predvolenpsmoodseku"/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textAlignment w:val="baseline"/>
    </w:pPr>
    <w:rPr>
      <w:sz w:val="20"/>
      <w:szCs w:val="20"/>
    </w:rPr>
  </w:style>
  <w:style w:type="paragraph" w:styleId="Zkladntext2">
    <w:name w:val="Body Text 2"/>
    <w:basedOn w:val="Normlny"/>
    <w:rPr>
      <w:rFonts w:ascii="Arial" w:hAnsi="Arial" w:cs="Arial"/>
      <w:color w:val="003366"/>
      <w:szCs w:val="18"/>
      <w:lang w:val="sk-SK"/>
    </w:rPr>
  </w:style>
  <w:style w:type="paragraph" w:styleId="Zarkazkladnhotextu3">
    <w:name w:val="Body Text Indent 3"/>
    <w:basedOn w:val="Normlny"/>
    <w:pPr>
      <w:ind w:firstLine="708"/>
      <w:jc w:val="both"/>
    </w:pPr>
    <w:rPr>
      <w:rFonts w:ascii="Arial" w:hAnsi="Arial" w:cs="Arial"/>
      <w:lang w:val="sk-SK"/>
    </w:rPr>
  </w:style>
  <w:style w:type="paragraph" w:customStyle="1" w:styleId="podnadpis">
    <w:name w:val="podnadpis"/>
    <w:pPr>
      <w:keepNext/>
      <w:overflowPunct w:val="0"/>
      <w:autoSpaceDE w:val="0"/>
      <w:autoSpaceDN w:val="0"/>
      <w:adjustRightInd w:val="0"/>
      <w:spacing w:before="220" w:after="220" w:line="220" w:lineRule="exact"/>
      <w:textAlignment w:val="baseline"/>
    </w:pPr>
    <w:rPr>
      <w:rFonts w:ascii="NimbusRomDEE" w:hAnsi="NimbusRomDEE"/>
      <w:b/>
      <w:noProof/>
      <w:lang w:val="en-US" w:eastAsia="ko-KR"/>
    </w:rPr>
  </w:style>
  <w:style w:type="paragraph" w:customStyle="1" w:styleId="xl31">
    <w:name w:val="xl31"/>
    <w:basedOn w:val="Normlny"/>
    <w:pPr>
      <w:pBdr>
        <w:right w:val="single" w:sz="4" w:space="0" w:color="auto"/>
      </w:pBdr>
      <w:spacing w:before="100" w:beforeAutospacing="1" w:after="100" w:afterAutospacing="1"/>
    </w:pPr>
    <w:rPr>
      <w:rFonts w:eastAsia="Arial Unicode MS"/>
      <w:b/>
      <w:bCs/>
      <w:sz w:val="18"/>
      <w:szCs w:val="18"/>
    </w:rPr>
  </w:style>
  <w:style w:type="character" w:customStyle="1" w:styleId="condense">
    <w:name w:val="condense"/>
    <w:basedOn w:val="Predvolenpsmoodseku"/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customStyle="1" w:styleId="NormalCentered">
    <w:name w:val="Normal Centered"/>
    <w:basedOn w:val="Normlny"/>
    <w:pPr>
      <w:spacing w:before="120" w:after="120"/>
      <w:jc w:val="center"/>
    </w:pPr>
    <w:rPr>
      <w:szCs w:val="20"/>
      <w:lang w:eastAsia="sk-SK"/>
    </w:rPr>
  </w:style>
  <w:style w:type="paragraph" w:customStyle="1" w:styleId="font5">
    <w:name w:val="font5"/>
    <w:basedOn w:val="Normlny"/>
    <w:pPr>
      <w:spacing w:before="100" w:beforeAutospacing="1" w:after="100" w:afterAutospacing="1"/>
    </w:pPr>
    <w:rPr>
      <w:rFonts w:ascii="Arial" w:eastAsia="Arial Unicode MS" w:hAnsi="Arial" w:cs="Arial"/>
      <w:sz w:val="16"/>
      <w:szCs w:val="16"/>
    </w:rPr>
  </w:style>
  <w:style w:type="paragraph" w:customStyle="1" w:styleId="xl29">
    <w:name w:val="xl29"/>
    <w:basedOn w:val="Normlny"/>
    <w:pPr>
      <w:spacing w:before="100" w:beforeAutospacing="1" w:after="100" w:afterAutospacing="1"/>
      <w:jc w:val="center"/>
    </w:pPr>
    <w:rPr>
      <w:rFonts w:ascii="Arial" w:eastAsia="Arial Unicode MS" w:hAnsi="Arial" w:cs="Arial"/>
      <w:sz w:val="16"/>
      <w:szCs w:val="16"/>
    </w:rPr>
  </w:style>
  <w:style w:type="paragraph" w:customStyle="1" w:styleId="xl30">
    <w:name w:val="xl30"/>
    <w:basedOn w:val="Normlny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Arial Unicode MS" w:hAnsi="Arial" w:cs="Arial"/>
      <w:b/>
      <w:bCs/>
      <w:sz w:val="16"/>
      <w:szCs w:val="16"/>
    </w:rPr>
  </w:style>
  <w:style w:type="paragraph" w:customStyle="1" w:styleId="xl32">
    <w:name w:val="xl32"/>
    <w:basedOn w:val="Normlny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Arial Unicode MS" w:hAnsi="Arial" w:cs="Arial"/>
      <w:b/>
      <w:bCs/>
      <w:sz w:val="16"/>
      <w:szCs w:val="16"/>
    </w:rPr>
  </w:style>
  <w:style w:type="paragraph" w:customStyle="1" w:styleId="xl33">
    <w:name w:val="xl33"/>
    <w:basedOn w:val="Normlny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Arial Unicode MS" w:hAnsi="Arial" w:cs="Arial"/>
      <w:b/>
      <w:bCs/>
      <w:sz w:val="16"/>
      <w:szCs w:val="16"/>
    </w:rPr>
  </w:style>
  <w:style w:type="paragraph" w:customStyle="1" w:styleId="xl34">
    <w:name w:val="xl34"/>
    <w:basedOn w:val="Normlny"/>
    <w:pPr>
      <w:spacing w:before="100" w:beforeAutospacing="1" w:after="100" w:afterAutospacing="1"/>
    </w:pPr>
    <w:rPr>
      <w:rFonts w:ascii="Arial" w:eastAsia="Arial Unicode MS" w:hAnsi="Arial" w:cs="Arial"/>
      <w:sz w:val="16"/>
      <w:szCs w:val="16"/>
    </w:rPr>
  </w:style>
  <w:style w:type="paragraph" w:customStyle="1" w:styleId="xl35">
    <w:name w:val="xl35"/>
    <w:basedOn w:val="Normlny"/>
    <w:pPr>
      <w:spacing w:before="100" w:beforeAutospacing="1" w:after="100" w:afterAutospacing="1"/>
    </w:pPr>
    <w:rPr>
      <w:rFonts w:ascii="Arial" w:eastAsia="Arial Unicode MS" w:hAnsi="Arial" w:cs="Arial"/>
      <w:sz w:val="16"/>
      <w:szCs w:val="16"/>
    </w:rPr>
  </w:style>
  <w:style w:type="paragraph" w:customStyle="1" w:styleId="xl36">
    <w:name w:val="xl36"/>
    <w:basedOn w:val="Normlny"/>
    <w:pPr>
      <w:spacing w:before="100" w:beforeAutospacing="1" w:after="100" w:afterAutospacing="1"/>
    </w:pPr>
    <w:rPr>
      <w:rFonts w:ascii="Arial" w:eastAsia="Arial Unicode MS" w:hAnsi="Arial" w:cs="Arial"/>
      <w:sz w:val="16"/>
      <w:szCs w:val="16"/>
    </w:rPr>
  </w:style>
  <w:style w:type="paragraph" w:customStyle="1" w:styleId="xl37">
    <w:name w:val="xl37"/>
    <w:basedOn w:val="Normlny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Arial Unicode MS" w:hAnsi="Arial" w:cs="Arial"/>
      <w:b/>
      <w:bCs/>
      <w:sz w:val="16"/>
      <w:szCs w:val="16"/>
    </w:rPr>
  </w:style>
  <w:style w:type="paragraph" w:customStyle="1" w:styleId="xl38">
    <w:name w:val="xl38"/>
    <w:basedOn w:val="Normlny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Arial Unicode MS" w:hAnsi="Arial" w:cs="Arial"/>
      <w:b/>
      <w:bCs/>
      <w:sz w:val="16"/>
      <w:szCs w:val="16"/>
    </w:rPr>
  </w:style>
  <w:style w:type="paragraph" w:customStyle="1" w:styleId="xl39">
    <w:name w:val="xl39"/>
    <w:basedOn w:val="Normlny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Arial Unicode MS" w:hAnsi="Arial" w:cs="Arial"/>
      <w:b/>
      <w:bCs/>
      <w:sz w:val="16"/>
      <w:szCs w:val="16"/>
    </w:rPr>
  </w:style>
  <w:style w:type="paragraph" w:customStyle="1" w:styleId="xl40">
    <w:name w:val="xl40"/>
    <w:basedOn w:val="Normlny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Arial Unicode MS" w:hAnsi="Arial" w:cs="Arial"/>
      <w:b/>
      <w:bCs/>
      <w:sz w:val="16"/>
      <w:szCs w:val="16"/>
    </w:rPr>
  </w:style>
  <w:style w:type="paragraph" w:customStyle="1" w:styleId="xl41">
    <w:name w:val="xl41"/>
    <w:basedOn w:val="Normlny"/>
    <w:pPr>
      <w:pBdr>
        <w:top w:val="single" w:sz="4" w:space="0" w:color="auto"/>
        <w:lef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6"/>
      <w:szCs w:val="16"/>
    </w:rPr>
  </w:style>
  <w:style w:type="paragraph" w:customStyle="1" w:styleId="xl42">
    <w:name w:val="xl42"/>
    <w:basedOn w:val="Normlny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6"/>
      <w:szCs w:val="16"/>
    </w:rPr>
  </w:style>
  <w:style w:type="paragraph" w:customStyle="1" w:styleId="xl43">
    <w:name w:val="xl43"/>
    <w:basedOn w:val="Normlny"/>
    <w:pPr>
      <w:pBdr>
        <w:left w:val="single" w:sz="4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6"/>
      <w:szCs w:val="16"/>
    </w:rPr>
  </w:style>
  <w:style w:type="paragraph" w:customStyle="1" w:styleId="xl44">
    <w:name w:val="xl44"/>
    <w:basedOn w:val="Normlny"/>
    <w:pPr>
      <w:pBdr>
        <w:lef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6"/>
      <w:szCs w:val="16"/>
    </w:rPr>
  </w:style>
  <w:style w:type="paragraph" w:customStyle="1" w:styleId="xl45">
    <w:name w:val="xl45"/>
    <w:basedOn w:val="Normlny"/>
    <w:pPr>
      <w:pBdr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6"/>
      <w:szCs w:val="16"/>
    </w:rPr>
  </w:style>
  <w:style w:type="paragraph" w:customStyle="1" w:styleId="xl46">
    <w:name w:val="xl46"/>
    <w:basedOn w:val="Normlny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6"/>
      <w:szCs w:val="16"/>
    </w:rPr>
  </w:style>
  <w:style w:type="paragraph" w:customStyle="1" w:styleId="xl47">
    <w:name w:val="xl47"/>
    <w:basedOn w:val="Normlny"/>
    <w:pPr>
      <w:pBdr>
        <w:left w:val="single" w:sz="4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6"/>
      <w:szCs w:val="16"/>
    </w:rPr>
  </w:style>
  <w:style w:type="paragraph" w:customStyle="1" w:styleId="xl48">
    <w:name w:val="xl48"/>
    <w:basedOn w:val="Normlny"/>
    <w:pPr>
      <w:pBdr>
        <w:left w:val="single" w:sz="8" w:space="0" w:color="auto"/>
        <w:bottom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6"/>
      <w:szCs w:val="16"/>
    </w:rPr>
  </w:style>
  <w:style w:type="paragraph" w:customStyle="1" w:styleId="xl49">
    <w:name w:val="xl49"/>
    <w:basedOn w:val="Normlny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6"/>
      <w:szCs w:val="16"/>
    </w:rPr>
  </w:style>
  <w:style w:type="paragraph" w:customStyle="1" w:styleId="xl50">
    <w:name w:val="xl50"/>
    <w:basedOn w:val="Normlny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6"/>
      <w:szCs w:val="16"/>
    </w:rPr>
  </w:style>
  <w:style w:type="paragraph" w:customStyle="1" w:styleId="xl51">
    <w:name w:val="xl51"/>
    <w:basedOn w:val="Normlny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6"/>
      <w:szCs w:val="16"/>
    </w:rPr>
  </w:style>
  <w:style w:type="paragraph" w:customStyle="1" w:styleId="xl52">
    <w:name w:val="xl52"/>
    <w:basedOn w:val="Normlny"/>
    <w:pPr>
      <w:pBdr>
        <w:top w:val="single" w:sz="4" w:space="0" w:color="auto"/>
        <w:left w:val="single" w:sz="4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6"/>
      <w:szCs w:val="16"/>
    </w:rPr>
  </w:style>
  <w:style w:type="paragraph" w:customStyle="1" w:styleId="xl53">
    <w:name w:val="xl53"/>
    <w:basedOn w:val="Normlny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6"/>
      <w:szCs w:val="16"/>
    </w:rPr>
  </w:style>
  <w:style w:type="paragraph" w:customStyle="1" w:styleId="xl54">
    <w:name w:val="xl54"/>
    <w:basedOn w:val="Normlny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6"/>
      <w:szCs w:val="16"/>
    </w:rPr>
  </w:style>
  <w:style w:type="paragraph" w:customStyle="1" w:styleId="xl55">
    <w:name w:val="xl55"/>
    <w:basedOn w:val="Normlny"/>
    <w:pPr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6"/>
      <w:szCs w:val="16"/>
    </w:rPr>
  </w:style>
  <w:style w:type="paragraph" w:customStyle="1" w:styleId="xl56">
    <w:name w:val="xl56"/>
    <w:basedOn w:val="Normlny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6"/>
      <w:szCs w:val="16"/>
    </w:rPr>
  </w:style>
  <w:style w:type="paragraph" w:customStyle="1" w:styleId="xl57">
    <w:name w:val="xl57"/>
    <w:basedOn w:val="Normlny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6"/>
      <w:szCs w:val="16"/>
    </w:rPr>
  </w:style>
  <w:style w:type="paragraph" w:customStyle="1" w:styleId="xl58">
    <w:name w:val="xl58"/>
    <w:basedOn w:val="Normlny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sz w:val="16"/>
      <w:szCs w:val="16"/>
    </w:rPr>
  </w:style>
  <w:style w:type="paragraph" w:customStyle="1" w:styleId="xl59">
    <w:name w:val="xl59"/>
    <w:basedOn w:val="Normlny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6"/>
      <w:szCs w:val="16"/>
    </w:rPr>
  </w:style>
  <w:style w:type="paragraph" w:customStyle="1" w:styleId="xl60">
    <w:name w:val="xl60"/>
    <w:basedOn w:val="Normlny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6"/>
      <w:szCs w:val="16"/>
    </w:rPr>
  </w:style>
  <w:style w:type="paragraph" w:customStyle="1" w:styleId="xl61">
    <w:name w:val="xl61"/>
    <w:basedOn w:val="Normlny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6"/>
      <w:szCs w:val="16"/>
    </w:rPr>
  </w:style>
  <w:style w:type="paragraph" w:customStyle="1" w:styleId="xl62">
    <w:name w:val="xl62"/>
    <w:basedOn w:val="Normlny"/>
    <w:pPr>
      <w:pBdr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sz w:val="16"/>
      <w:szCs w:val="16"/>
    </w:rPr>
  </w:style>
  <w:style w:type="paragraph" w:customStyle="1" w:styleId="xl63">
    <w:name w:val="xl63"/>
    <w:basedOn w:val="Normlny"/>
    <w:pPr>
      <w:pBdr>
        <w:left w:val="single" w:sz="8" w:space="0" w:color="auto"/>
        <w:bottom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6"/>
      <w:szCs w:val="16"/>
    </w:rPr>
  </w:style>
  <w:style w:type="paragraph" w:customStyle="1" w:styleId="xl64">
    <w:name w:val="xl64"/>
    <w:basedOn w:val="Normlny"/>
    <w:pPr>
      <w:pBdr>
        <w:bottom w:val="single" w:sz="8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sz w:val="16"/>
      <w:szCs w:val="16"/>
    </w:rPr>
  </w:style>
  <w:style w:type="paragraph" w:customStyle="1" w:styleId="xl65">
    <w:name w:val="xl65"/>
    <w:basedOn w:val="Normlny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6"/>
      <w:szCs w:val="16"/>
    </w:rPr>
  </w:style>
  <w:style w:type="paragraph" w:customStyle="1" w:styleId="xl66">
    <w:name w:val="xl66"/>
    <w:basedOn w:val="Normlny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6"/>
      <w:szCs w:val="16"/>
    </w:rPr>
  </w:style>
  <w:style w:type="paragraph" w:customStyle="1" w:styleId="xl67">
    <w:name w:val="xl67"/>
    <w:basedOn w:val="Normlny"/>
    <w:pPr>
      <w:pBdr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6"/>
      <w:szCs w:val="16"/>
    </w:rPr>
  </w:style>
  <w:style w:type="paragraph" w:customStyle="1" w:styleId="xl24">
    <w:name w:val="xl24"/>
    <w:basedOn w:val="Normlny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eastAsia="Arial Unicode MS"/>
      <w:b/>
      <w:bCs/>
      <w:sz w:val="18"/>
      <w:szCs w:val="18"/>
    </w:rPr>
  </w:style>
  <w:style w:type="paragraph" w:customStyle="1" w:styleId="xl25">
    <w:name w:val="xl25"/>
    <w:basedOn w:val="Normlny"/>
    <w:pPr>
      <w:pBdr>
        <w:top w:val="single" w:sz="4" w:space="0" w:color="auto"/>
        <w:left w:val="single" w:sz="8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eastAsia="Arial Unicode MS"/>
      <w:b/>
      <w:bCs/>
      <w:sz w:val="18"/>
      <w:szCs w:val="18"/>
    </w:rPr>
  </w:style>
  <w:style w:type="paragraph" w:customStyle="1" w:styleId="xl26">
    <w:name w:val="xl26"/>
    <w:basedOn w:val="Normlny"/>
    <w:pPr>
      <w:pBdr>
        <w:right w:val="single" w:sz="4" w:space="0" w:color="auto"/>
      </w:pBdr>
      <w:spacing w:before="100" w:beforeAutospacing="1" w:after="100" w:afterAutospacing="1"/>
    </w:pPr>
    <w:rPr>
      <w:rFonts w:eastAsia="Arial Unicode MS"/>
      <w:b/>
      <w:bCs/>
      <w:sz w:val="18"/>
      <w:szCs w:val="18"/>
    </w:rPr>
  </w:style>
  <w:style w:type="paragraph" w:customStyle="1" w:styleId="xl27">
    <w:name w:val="xl27"/>
    <w:basedOn w:val="Normlny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right"/>
      <w:textAlignment w:val="center"/>
    </w:pPr>
    <w:rPr>
      <w:rFonts w:eastAsia="Arial Unicode MS"/>
      <w:sz w:val="18"/>
      <w:szCs w:val="18"/>
    </w:rPr>
  </w:style>
  <w:style w:type="paragraph" w:customStyle="1" w:styleId="xl28">
    <w:name w:val="xl28"/>
    <w:basedOn w:val="Normlny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eastAsia="Arial Unicode MS"/>
      <w:sz w:val="18"/>
      <w:szCs w:val="18"/>
    </w:rPr>
  </w:style>
  <w:style w:type="character" w:customStyle="1" w:styleId="textvmenu1">
    <w:name w:val="text_v_menu1"/>
    <w:rPr>
      <w:color w:val="000000"/>
    </w:rPr>
  </w:style>
  <w:style w:type="paragraph" w:styleId="Nzov">
    <w:name w:val="Title"/>
    <w:basedOn w:val="Normlny"/>
    <w:qFormat/>
    <w:pPr>
      <w:jc w:val="center"/>
    </w:pPr>
    <w:rPr>
      <w:rFonts w:ascii="Arial" w:hAnsi="Arial" w:cs="Arial"/>
      <w:b/>
      <w:bCs/>
      <w:sz w:val="28"/>
      <w:lang w:val="sk-SK"/>
    </w:rPr>
  </w:style>
  <w:style w:type="paragraph" w:styleId="Podtitul">
    <w:name w:val="Subtitle"/>
    <w:basedOn w:val="Normlny"/>
    <w:qFormat/>
    <w:rPr>
      <w:rFonts w:ascii="Arial" w:hAnsi="Arial" w:cs="Arial"/>
      <w:b/>
      <w:bCs/>
      <w:lang w:val="sk-SK"/>
    </w:rPr>
  </w:style>
  <w:style w:type="paragraph" w:styleId="Normlnywebov">
    <w:name w:val="Normal (Web)"/>
    <w:basedOn w:val="Normlny"/>
    <w:uiPriority w:val="99"/>
    <w:pPr>
      <w:spacing w:before="100" w:beforeAutospacing="1" w:after="100" w:afterAutospacing="1"/>
    </w:pPr>
    <w:rPr>
      <w:rFonts w:eastAsia="SimSun"/>
      <w:lang w:val="en-US" w:eastAsia="zh-CN"/>
    </w:rPr>
  </w:style>
  <w:style w:type="character" w:styleId="Zvraznenie">
    <w:name w:val="Emphasis"/>
    <w:uiPriority w:val="20"/>
    <w:qFormat/>
    <w:rPr>
      <w:i/>
      <w:iCs/>
    </w:rPr>
  </w:style>
  <w:style w:type="character" w:styleId="Siln">
    <w:name w:val="Strong"/>
    <w:qFormat/>
    <w:rPr>
      <w:b/>
      <w:bCs/>
    </w:rPr>
  </w:style>
  <w:style w:type="paragraph" w:styleId="Popis">
    <w:name w:val="caption"/>
    <w:basedOn w:val="Normlny"/>
    <w:next w:val="Normlny"/>
    <w:qFormat/>
    <w:rPr>
      <w:b/>
      <w:bCs/>
      <w:sz w:val="28"/>
      <w:szCs w:val="28"/>
    </w:rPr>
  </w:style>
  <w:style w:type="paragraph" w:styleId="Textbubliny">
    <w:name w:val="Balloon Text"/>
    <w:basedOn w:val="Normlny"/>
    <w:uiPriority w:val="99"/>
    <w:semiHidden/>
    <w:rPr>
      <w:rFonts w:ascii="Tahoma" w:hAnsi="Tahoma" w:cs="Tahoma"/>
      <w:sz w:val="16"/>
      <w:szCs w:val="16"/>
    </w:rPr>
  </w:style>
  <w:style w:type="paragraph" w:customStyle="1" w:styleId="MVD4">
    <w:name w:val="MVD 4"/>
    <w:basedOn w:val="Normlny"/>
    <w:pPr>
      <w:jc w:val="both"/>
    </w:pPr>
    <w:rPr>
      <w:lang w:val="sk-SK" w:eastAsia="sk-SK"/>
    </w:rPr>
  </w:style>
  <w:style w:type="character" w:styleId="Odkaznapoznmkupodiarou">
    <w:name w:val="footnote reference"/>
    <w:semiHidden/>
    <w:rPr>
      <w:rFonts w:cs="Times New Roman"/>
      <w:vertAlign w:val="superscript"/>
    </w:rPr>
  </w:style>
  <w:style w:type="character" w:customStyle="1" w:styleId="Nadpis2Char">
    <w:name w:val="Nadpis 2 Char"/>
    <w:rPr>
      <w:b/>
      <w:bCs/>
      <w:sz w:val="24"/>
      <w:szCs w:val="24"/>
      <w:lang w:eastAsia="cs-CZ"/>
    </w:rPr>
  </w:style>
  <w:style w:type="character" w:customStyle="1" w:styleId="Nadpis4Char">
    <w:name w:val="Nadpis 4 Char"/>
    <w:rPr>
      <w:rFonts w:ascii="Arial" w:hAnsi="Arial" w:cs="Arial"/>
      <w:b/>
      <w:i/>
      <w:iCs/>
      <w:sz w:val="24"/>
      <w:szCs w:val="24"/>
      <w:lang w:val="cs-CZ" w:eastAsia="cs-CZ"/>
    </w:rPr>
  </w:style>
  <w:style w:type="character" w:customStyle="1" w:styleId="ZkladntextChar">
    <w:name w:val="Základní text Char"/>
    <w:rPr>
      <w:sz w:val="24"/>
      <w:szCs w:val="24"/>
      <w:lang w:eastAsia="cs-CZ"/>
    </w:rPr>
  </w:style>
  <w:style w:type="character" w:customStyle="1" w:styleId="ZkladntextodsazenChar">
    <w:name w:val="Základní text odsazený Char"/>
    <w:rPr>
      <w:rFonts w:ascii="Arial" w:hAnsi="Arial" w:cs="Arial"/>
      <w:sz w:val="24"/>
      <w:szCs w:val="24"/>
      <w:lang w:eastAsia="cs-CZ"/>
    </w:rPr>
  </w:style>
  <w:style w:type="paragraph" w:customStyle="1" w:styleId="pravy-lavy">
    <w:name w:val="pravy-lavy"/>
    <w:basedOn w:val="Normlny"/>
    <w:pPr>
      <w:tabs>
        <w:tab w:val="right" w:pos="7711"/>
      </w:tabs>
      <w:ind w:left="113" w:hanging="113"/>
      <w:jc w:val="both"/>
    </w:pPr>
    <w:rPr>
      <w:rFonts w:ascii="Arial Narrow" w:hAnsi="Arial Narrow"/>
      <w:sz w:val="16"/>
      <w:szCs w:val="20"/>
      <w:lang w:val="sk-SK"/>
    </w:rPr>
  </w:style>
  <w:style w:type="paragraph" w:customStyle="1" w:styleId="Nadpis2ang">
    <w:name w:val="Nadpis2ang"/>
    <w:basedOn w:val="Normlny"/>
    <w:pPr>
      <w:keepNext/>
      <w:widowControl w:val="0"/>
      <w:tabs>
        <w:tab w:val="left" w:pos="680"/>
        <w:tab w:val="left" w:pos="864"/>
        <w:tab w:val="left" w:pos="1701"/>
        <w:tab w:val="left" w:pos="1728"/>
        <w:tab w:val="left" w:pos="2552"/>
        <w:tab w:val="left" w:pos="2592"/>
        <w:tab w:val="left" w:pos="3402"/>
        <w:tab w:val="left" w:pos="3456"/>
        <w:tab w:val="left" w:pos="4253"/>
        <w:tab w:val="left" w:pos="4320"/>
        <w:tab w:val="left" w:pos="5103"/>
        <w:tab w:val="left" w:pos="5184"/>
        <w:tab w:val="left" w:pos="5954"/>
        <w:tab w:val="left" w:pos="6048"/>
        <w:tab w:val="left" w:pos="6912"/>
        <w:tab w:val="left" w:pos="7776"/>
        <w:tab w:val="left" w:pos="8640"/>
        <w:tab w:val="left" w:pos="9504"/>
        <w:tab w:val="left" w:pos="10368"/>
        <w:tab w:val="left" w:pos="11232"/>
        <w:tab w:val="left" w:pos="12096"/>
        <w:tab w:val="left" w:pos="12960"/>
        <w:tab w:val="left" w:pos="13824"/>
        <w:tab w:val="left" w:pos="14688"/>
        <w:tab w:val="left" w:pos="15552"/>
        <w:tab w:val="left" w:pos="16416"/>
        <w:tab w:val="left" w:pos="17280"/>
        <w:tab w:val="left" w:pos="18144"/>
        <w:tab w:val="left" w:pos="19008"/>
      </w:tabs>
      <w:spacing w:line="180" w:lineRule="atLeast"/>
    </w:pPr>
    <w:rPr>
      <w:rFonts w:ascii="NimbusSans" w:hAnsi="NimbusSans"/>
      <w:sz w:val="18"/>
      <w:szCs w:val="20"/>
      <w:lang w:val="en-GB" w:eastAsia="sk-SK"/>
    </w:rPr>
  </w:style>
  <w:style w:type="character" w:customStyle="1" w:styleId="TextbublinyChar">
    <w:name w:val="Text bubliny Char"/>
    <w:uiPriority w:val="99"/>
    <w:semiHidden/>
    <w:locked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BD07DB"/>
    <w:pPr>
      <w:ind w:left="708"/>
    </w:pPr>
  </w:style>
  <w:style w:type="paragraph" w:styleId="Textpoznmkypodiarou">
    <w:name w:val="footnote text"/>
    <w:basedOn w:val="Normlny"/>
    <w:semiHidden/>
    <w:rsid w:val="00F42462"/>
    <w:rPr>
      <w:sz w:val="20"/>
      <w:szCs w:val="20"/>
    </w:rPr>
  </w:style>
  <w:style w:type="table" w:styleId="Mriekatabuky">
    <w:name w:val="Table Grid"/>
    <w:basedOn w:val="Normlnatabuka"/>
    <w:uiPriority w:val="59"/>
    <w:rsid w:val="009B130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rsid w:val="007E0F55"/>
  </w:style>
  <w:style w:type="character" w:styleId="Hypertextovprepojenie">
    <w:name w:val="Hyperlink"/>
    <w:uiPriority w:val="99"/>
    <w:unhideWhenUsed/>
    <w:rsid w:val="00F45DE4"/>
    <w:rPr>
      <w:color w:val="0000FF"/>
      <w:u w:val="single"/>
    </w:rPr>
  </w:style>
  <w:style w:type="paragraph" w:customStyle="1" w:styleId="Zkladntext22">
    <w:name w:val="Základný text 22"/>
    <w:basedOn w:val="Normlny"/>
    <w:rsid w:val="00807578"/>
    <w:rPr>
      <w:rFonts w:ascii="Compacta AT" w:hAnsi="Compacta AT"/>
      <w:sz w:val="92"/>
      <w:szCs w:val="20"/>
      <w:lang w:val="sk-SK"/>
    </w:rPr>
  </w:style>
  <w:style w:type="character" w:customStyle="1" w:styleId="PtaChar">
    <w:name w:val="Päta Char"/>
    <w:basedOn w:val="Predvolenpsmoodseku"/>
    <w:link w:val="Pta"/>
    <w:uiPriority w:val="99"/>
    <w:rsid w:val="00910B9D"/>
    <w:rPr>
      <w:lang w:val="cs-CZ" w:eastAsia="cs-CZ"/>
    </w:rPr>
  </w:style>
  <w:style w:type="paragraph" w:styleId="Hlavikaobsahu">
    <w:name w:val="TOC Heading"/>
    <w:basedOn w:val="Nadpis1"/>
    <w:next w:val="Normlny"/>
    <w:uiPriority w:val="39"/>
    <w:unhideWhenUsed/>
    <w:qFormat/>
    <w:rsid w:val="006A0A18"/>
    <w:pPr>
      <w:keepLines/>
      <w:spacing w:before="240" w:line="259" w:lineRule="auto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sz w:val="32"/>
      <w:szCs w:val="32"/>
      <w:lang w:eastAsia="sk-SK"/>
    </w:rPr>
  </w:style>
  <w:style w:type="paragraph" w:styleId="Obsah2">
    <w:name w:val="toc 2"/>
    <w:basedOn w:val="Normlny"/>
    <w:next w:val="Normlny"/>
    <w:autoRedefine/>
    <w:uiPriority w:val="39"/>
    <w:unhideWhenUsed/>
    <w:rsid w:val="006A0A18"/>
    <w:pPr>
      <w:spacing w:after="100"/>
      <w:ind w:left="240"/>
    </w:pPr>
  </w:style>
  <w:style w:type="paragraph" w:styleId="Obsah1">
    <w:name w:val="toc 1"/>
    <w:basedOn w:val="Normlny"/>
    <w:next w:val="Normlny"/>
    <w:autoRedefine/>
    <w:uiPriority w:val="39"/>
    <w:unhideWhenUsed/>
    <w:rsid w:val="006A0A18"/>
    <w:pPr>
      <w:spacing w:after="1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622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73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5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360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15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1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3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29A619-757B-4EA0-AA58-21BF63C28D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22</Pages>
  <Words>4745</Words>
  <Characters>27047</Characters>
  <Application>Microsoft Office Word</Application>
  <DocSecurity>0</DocSecurity>
  <Lines>225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ÚVOD</vt:lpstr>
      <vt:lpstr>ÚVOD</vt:lpstr>
    </vt:vector>
  </TitlesOfParts>
  <Company>Štatistický úrad SR</Company>
  <LinksUpToDate>false</LinksUpToDate>
  <CharactersWithSpaces>31729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ÚVOD</dc:title>
  <dc:creator>******</dc:creator>
  <cp:lastModifiedBy>Ján Gabura</cp:lastModifiedBy>
  <cp:revision>2</cp:revision>
  <cp:lastPrinted>2015-10-22T13:15:00Z</cp:lastPrinted>
  <dcterms:created xsi:type="dcterms:W3CDTF">2017-02-14T12:49:00Z</dcterms:created>
  <dcterms:modified xsi:type="dcterms:W3CDTF">2017-02-14T12:49:00Z</dcterms:modified>
</cp:coreProperties>
</file>